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75" w:type="dxa"/>
        <w:tblLayout w:type="fixed"/>
        <w:tblLook w:val="0000"/>
      </w:tblPr>
      <w:tblGrid>
        <w:gridCol w:w="4111"/>
        <w:gridCol w:w="1086"/>
        <w:gridCol w:w="4678"/>
      </w:tblGrid>
      <w:tr w:rsidR="002A4849" w:rsidTr="001F3BEF">
        <w:tblPrEx>
          <w:tblCellMar>
            <w:top w:w="0" w:type="dxa"/>
            <w:bottom w:w="0" w:type="dxa"/>
          </w:tblCellMar>
        </w:tblPrEx>
        <w:trPr>
          <w:cantSplit/>
          <w:trHeight w:val="995"/>
        </w:trPr>
        <w:tc>
          <w:tcPr>
            <w:tcW w:w="4111" w:type="dxa"/>
          </w:tcPr>
          <w:p w:rsidR="002A4849" w:rsidRPr="002A4849" w:rsidRDefault="002A4849" w:rsidP="002A4849">
            <w:pPr>
              <w:jc w:val="both"/>
              <w:rPr>
                <w:rFonts w:ascii="Arial" w:hAnsi="Arial" w:cs="Arial"/>
                <w:b/>
                <w:lang w:val="el-GR"/>
              </w:rPr>
            </w:pPr>
            <w:r w:rsidRPr="002A4849">
              <w:rPr>
                <w:rFonts w:ascii="Arial" w:hAnsi="Arial" w:cs="Arial"/>
                <w:b/>
                <w:lang w:val="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42.8pt" fillcolor="window">
                  <v:imagedata r:id="rId7" o:title=""/>
                </v:shape>
              </w:pict>
            </w:r>
          </w:p>
        </w:tc>
        <w:tc>
          <w:tcPr>
            <w:tcW w:w="1086" w:type="dxa"/>
          </w:tcPr>
          <w:p w:rsidR="002A4849" w:rsidRPr="002A4849" w:rsidRDefault="002A4849" w:rsidP="00952460">
            <w:pPr>
              <w:jc w:val="right"/>
              <w:rPr>
                <w:rFonts w:ascii="Arial" w:hAnsi="Arial" w:cs="Arial"/>
                <w:b/>
                <w:sz w:val="22"/>
                <w:lang w:val="el-GR"/>
              </w:rPr>
            </w:pPr>
          </w:p>
        </w:tc>
        <w:tc>
          <w:tcPr>
            <w:tcW w:w="4678" w:type="dxa"/>
            <w:vMerge w:val="restart"/>
          </w:tcPr>
          <w:p w:rsidR="002A4849" w:rsidRPr="002A4849" w:rsidRDefault="002A4849" w:rsidP="002A4849">
            <w:pPr>
              <w:pStyle w:val="6"/>
              <w:jc w:val="left"/>
              <w:rPr>
                <w:bCs w:val="0"/>
                <w:lang w:val="el-GR"/>
              </w:rPr>
            </w:pPr>
          </w:p>
        </w:tc>
      </w:tr>
      <w:tr w:rsidR="000B37E2" w:rsidRPr="006E58AC" w:rsidTr="00511A11">
        <w:tblPrEx>
          <w:tblCellMar>
            <w:top w:w="0" w:type="dxa"/>
            <w:bottom w:w="0" w:type="dxa"/>
          </w:tblCellMar>
        </w:tblPrEx>
        <w:trPr>
          <w:cantSplit/>
        </w:trPr>
        <w:tc>
          <w:tcPr>
            <w:tcW w:w="4111" w:type="dxa"/>
            <w:vMerge w:val="restart"/>
          </w:tcPr>
          <w:p w:rsidR="000B37E2" w:rsidRPr="009D1C25" w:rsidRDefault="000B37E2" w:rsidP="000B37E2">
            <w:pPr>
              <w:rPr>
                <w:rFonts w:ascii="Arial" w:hAnsi="Arial" w:cs="Arial"/>
                <w:lang w:val="el-GR"/>
              </w:rPr>
            </w:pPr>
            <w:r w:rsidRPr="009D1C25">
              <w:rPr>
                <w:rFonts w:ascii="Arial" w:hAnsi="Arial" w:cs="Arial"/>
                <w:lang w:val="el-GR"/>
              </w:rPr>
              <w:t>ΕΛΛΗΝΙΚΗ ΔΗΜΟΚΡΑΤΙΑ</w:t>
            </w:r>
          </w:p>
          <w:p w:rsidR="000B37E2" w:rsidRPr="009D1C25" w:rsidRDefault="000B37E2" w:rsidP="000B37E2">
            <w:pPr>
              <w:rPr>
                <w:rFonts w:ascii="Arial" w:hAnsi="Arial" w:cs="Arial"/>
                <w:lang w:val="el-GR"/>
              </w:rPr>
            </w:pPr>
            <w:r w:rsidRPr="009D1C25">
              <w:rPr>
                <w:rFonts w:ascii="Arial" w:hAnsi="Arial" w:cs="Arial"/>
                <w:lang w:val="el-GR"/>
              </w:rPr>
              <w:t>ΠΕΡΙΦΕΡΕΙΑ ΑΝΑΤ. ΜΑΚΕΔΟΝΙΑΣ-ΘΡΑΚΗΣ</w:t>
            </w:r>
          </w:p>
          <w:p w:rsidR="000B37E2" w:rsidRPr="009D1C25" w:rsidRDefault="000B37E2" w:rsidP="000B37E2">
            <w:pPr>
              <w:rPr>
                <w:rFonts w:ascii="Arial" w:hAnsi="Arial" w:cs="Arial"/>
                <w:lang w:val="el-GR"/>
              </w:rPr>
            </w:pPr>
            <w:r w:rsidRPr="009D1C25">
              <w:rPr>
                <w:rFonts w:ascii="Arial" w:hAnsi="Arial" w:cs="Arial"/>
                <w:lang w:val="el-GR"/>
              </w:rPr>
              <w:t>ΓΕΝΙΚΗ ΔΙΕΥΘΥΝΣΗ ΑΝΑΠΤΥΞΙΑΚΟΥ ΠΡΟΓΡΑΜΜΑΤΙΣΜΟΥ, ΠΕΡΙΒΑΛΛΟΝΤΟΣ ΚΑΙ ΥΠΟΔΟΜΩΝ</w:t>
            </w:r>
          </w:p>
          <w:p w:rsidR="000B37E2" w:rsidRPr="009D1C25" w:rsidRDefault="000B37E2" w:rsidP="000B37E2">
            <w:pPr>
              <w:rPr>
                <w:rFonts w:ascii="Arial" w:hAnsi="Arial" w:cs="Arial"/>
                <w:lang w:val="el-GR"/>
              </w:rPr>
            </w:pPr>
            <w:r w:rsidRPr="009D1C25">
              <w:rPr>
                <w:rFonts w:ascii="Arial" w:hAnsi="Arial" w:cs="Arial"/>
                <w:lang w:val="el-GR"/>
              </w:rPr>
              <w:t>ΔΙΕΥΘΥΝΣΗ ΤΕΧΝΙΚΩΝ ΕΡΓΩΝ</w:t>
            </w:r>
          </w:p>
          <w:p w:rsidR="000B37E2" w:rsidRPr="009D1C25" w:rsidRDefault="000B37E2" w:rsidP="000B37E2">
            <w:pPr>
              <w:rPr>
                <w:rFonts w:ascii="Arial" w:hAnsi="Arial" w:cs="Arial"/>
                <w:lang w:val="el-GR"/>
              </w:rPr>
            </w:pPr>
            <w:r w:rsidRPr="009D1C25">
              <w:rPr>
                <w:rFonts w:ascii="Arial" w:hAnsi="Arial" w:cs="Arial"/>
                <w:lang w:val="el-GR"/>
              </w:rPr>
              <w:t>ΠΕΡΙΦΕΡΕΙΑΚΗΣ ΕΝΟΤΗΤΑΣ ΚΑΒΑΛΑΣ</w:t>
            </w:r>
          </w:p>
          <w:p w:rsidR="000B37E2" w:rsidRPr="002A4849" w:rsidRDefault="000B37E2" w:rsidP="000B37E2">
            <w:pPr>
              <w:jc w:val="both"/>
              <w:rPr>
                <w:rFonts w:ascii="Arial" w:hAnsi="Arial" w:cs="Arial"/>
                <w:b/>
                <w:lang w:val="el-GR"/>
              </w:rPr>
            </w:pPr>
            <w:r w:rsidRPr="00862A46">
              <w:rPr>
                <w:rFonts w:ascii="Arial" w:hAnsi="Arial" w:cs="Arial"/>
              </w:rPr>
              <w:t>ΤΜΗΜΑ ΔΟΜΩΝ ΠΕΡΙΒΑΛΛΟΝΤΟΣ</w:t>
            </w:r>
          </w:p>
        </w:tc>
        <w:tc>
          <w:tcPr>
            <w:tcW w:w="1086" w:type="dxa"/>
          </w:tcPr>
          <w:p w:rsidR="000B37E2" w:rsidRPr="002A4849" w:rsidRDefault="000B37E2" w:rsidP="000B37E2">
            <w:pPr>
              <w:rPr>
                <w:rFonts w:ascii="Arial" w:hAnsi="Arial" w:cs="Arial"/>
                <w:b/>
                <w:sz w:val="22"/>
                <w:lang w:val="el-GR"/>
              </w:rPr>
            </w:pPr>
            <w:r w:rsidRPr="002A4849">
              <w:rPr>
                <w:rFonts w:ascii="Arial" w:hAnsi="Arial" w:cs="Arial"/>
                <w:b/>
                <w:sz w:val="22"/>
                <w:lang w:val="el-GR"/>
              </w:rPr>
              <w:t xml:space="preserve">ΕΡΓΟ:   </w:t>
            </w:r>
          </w:p>
        </w:tc>
        <w:tc>
          <w:tcPr>
            <w:tcW w:w="4678" w:type="dxa"/>
            <w:vMerge w:val="restart"/>
          </w:tcPr>
          <w:p w:rsidR="000B37E2" w:rsidRPr="00E07C7F" w:rsidRDefault="000B37E2" w:rsidP="002A4849">
            <w:pPr>
              <w:pStyle w:val="6"/>
              <w:jc w:val="left"/>
              <w:rPr>
                <w:bCs w:val="0"/>
                <w:lang w:val="el-GR"/>
              </w:rPr>
            </w:pPr>
          </w:p>
        </w:tc>
      </w:tr>
      <w:tr w:rsidR="000B37E2" w:rsidRPr="001B1A0B" w:rsidTr="00511A11">
        <w:tblPrEx>
          <w:tblCellMar>
            <w:top w:w="0" w:type="dxa"/>
            <w:bottom w:w="0" w:type="dxa"/>
          </w:tblCellMar>
        </w:tblPrEx>
        <w:trPr>
          <w:cantSplit/>
        </w:trPr>
        <w:tc>
          <w:tcPr>
            <w:tcW w:w="4111" w:type="dxa"/>
            <w:vMerge/>
          </w:tcPr>
          <w:p w:rsidR="000B37E2" w:rsidRPr="002A4849" w:rsidRDefault="000B37E2" w:rsidP="002A4849">
            <w:pPr>
              <w:jc w:val="both"/>
              <w:rPr>
                <w:rFonts w:ascii="Arial" w:hAnsi="Arial" w:cs="Arial"/>
                <w:b/>
                <w:lang w:val="el-GR"/>
              </w:rPr>
            </w:pPr>
          </w:p>
        </w:tc>
        <w:tc>
          <w:tcPr>
            <w:tcW w:w="5764" w:type="dxa"/>
            <w:gridSpan w:val="2"/>
          </w:tcPr>
          <w:p w:rsidR="000B37E2" w:rsidRPr="002A4849" w:rsidRDefault="000B37E2" w:rsidP="002A4849">
            <w:pPr>
              <w:pStyle w:val="6"/>
              <w:jc w:val="left"/>
              <w:rPr>
                <w:bCs w:val="0"/>
                <w:lang w:val="el-GR"/>
              </w:rPr>
            </w:pPr>
            <w:r w:rsidRPr="001B1A0B">
              <w:rPr>
                <w:b w:val="0"/>
                <w:szCs w:val="22"/>
                <w:lang w:val="el-GR"/>
              </w:rPr>
              <w:t>«</w:t>
            </w:r>
            <w:r w:rsidR="00F04085" w:rsidRPr="008A4BC1">
              <w:rPr>
                <w:b w:val="0"/>
                <w:lang w:val="el-GR"/>
              </w:rPr>
              <w:t xml:space="preserve">ΚΑΤΕΔΑΦΙΣΗ ΥΠΑΡΧΟΝΤΩΝ ΚΤΙΡΙΩΝ ΛΟΓΩ ΑΚΑΤΑΛΛΗΛΟΤΗΤΑΣ ΚΑΙ ΚΑΤΑΣΚΕΥΗ ΝΕΩΝ. ΕΠΙΣΚΕΥΕΣ, ΣΥΝΤΗΡΗΣΕΙΣ, ΕΞΟΠΛΙΣΜΟΣ ΣΤΙΣ  ΚΑΤΑΣΚΗΝΩΣΕΙΣ ΠΟΤΑΜΙΑΣ ΘΑΣΟΥ (ΚΑΤΑΣΚΕΥΗ </w:t>
            </w:r>
            <w:r w:rsidR="00F04085" w:rsidRPr="00A26518">
              <w:rPr>
                <w:b w:val="0"/>
                <w:lang w:val="el-GR"/>
              </w:rPr>
              <w:t>ΝΕΟΥ ΧΩΡΟΥ ΕΣΤΙΑΣΗΣ ΚΑΙ ΞΕΝΩΝΩΝ</w:t>
            </w:r>
            <w:r w:rsidR="00A26518" w:rsidRPr="006B2CE7">
              <w:rPr>
                <w:b w:val="0"/>
                <w:szCs w:val="22"/>
                <w:lang w:val="el-GR"/>
              </w:rPr>
              <w:t xml:space="preserve"> ΠΡΟΣΩΠΙΚΟΥ</w:t>
            </w:r>
            <w:r w:rsidR="00F04085" w:rsidRPr="008A4BC1">
              <w:rPr>
                <w:b w:val="0"/>
                <w:lang w:val="el-GR"/>
              </w:rPr>
              <w:t>)</w:t>
            </w:r>
            <w:r w:rsidR="001F3BEF">
              <w:rPr>
                <w:b w:val="0"/>
                <w:lang w:val="el-GR"/>
              </w:rPr>
              <w:t>-ΑΠΟΠΕΡΑΤΩΣΗ</w:t>
            </w:r>
            <w:r w:rsidR="00F04085" w:rsidRPr="008A4BC1">
              <w:rPr>
                <w:b w:val="0"/>
                <w:lang w:val="el-GR"/>
              </w:rPr>
              <w:t>»</w:t>
            </w:r>
          </w:p>
        </w:tc>
      </w:tr>
      <w:tr w:rsidR="000B37E2" w:rsidRPr="001B1A0B" w:rsidTr="00511A11">
        <w:tblPrEx>
          <w:tblCellMar>
            <w:top w:w="0" w:type="dxa"/>
            <w:bottom w:w="0" w:type="dxa"/>
          </w:tblCellMar>
        </w:tblPrEx>
        <w:trPr>
          <w:cantSplit/>
        </w:trPr>
        <w:tc>
          <w:tcPr>
            <w:tcW w:w="4111" w:type="dxa"/>
            <w:vMerge/>
          </w:tcPr>
          <w:p w:rsidR="000B37E2" w:rsidRPr="002A4849" w:rsidRDefault="000B37E2" w:rsidP="002A4849">
            <w:pPr>
              <w:jc w:val="both"/>
              <w:rPr>
                <w:rFonts w:ascii="Arial" w:hAnsi="Arial" w:cs="Arial"/>
                <w:b/>
                <w:lang w:val="el-GR"/>
              </w:rPr>
            </w:pPr>
          </w:p>
        </w:tc>
        <w:tc>
          <w:tcPr>
            <w:tcW w:w="5764" w:type="dxa"/>
            <w:gridSpan w:val="2"/>
          </w:tcPr>
          <w:p w:rsidR="00E808EE" w:rsidRPr="002270BF" w:rsidRDefault="00E808EE" w:rsidP="00E808EE">
            <w:pPr>
              <w:rPr>
                <w:rFonts w:ascii="Arial" w:hAnsi="Arial" w:cs="Arial"/>
                <w:b/>
                <w:sz w:val="22"/>
                <w:szCs w:val="22"/>
                <w:lang w:val="el-GR"/>
              </w:rPr>
            </w:pPr>
          </w:p>
          <w:p w:rsidR="000B37E2" w:rsidRPr="00E808EE" w:rsidRDefault="000B37E2" w:rsidP="00E808EE">
            <w:pPr>
              <w:rPr>
                <w:rFonts w:ascii="Arial" w:hAnsi="Arial" w:cs="Arial"/>
                <w:bCs/>
                <w:i/>
                <w:iCs/>
                <w:sz w:val="22"/>
                <w:szCs w:val="22"/>
                <w:lang w:val="el-GR"/>
              </w:rPr>
            </w:pPr>
            <w:r w:rsidRPr="00E808EE">
              <w:rPr>
                <w:rFonts w:ascii="Arial" w:hAnsi="Arial" w:cs="Arial"/>
                <w:b/>
                <w:sz w:val="22"/>
                <w:szCs w:val="22"/>
                <w:lang w:val="el-GR"/>
              </w:rPr>
              <w:t>ΧΡΗΜΑΤΟΔΟΤΗΣΗ:</w:t>
            </w:r>
            <w:r w:rsidRPr="00E808EE">
              <w:rPr>
                <w:rFonts w:ascii="Arial" w:hAnsi="Arial" w:cs="Arial"/>
                <w:sz w:val="22"/>
                <w:szCs w:val="22"/>
                <w:lang w:val="el-GR"/>
              </w:rPr>
              <w:t xml:space="preserve"> </w:t>
            </w:r>
            <w:r w:rsidR="006B2CE7">
              <w:rPr>
                <w:rFonts w:ascii="Arial" w:hAnsi="Arial" w:cs="Arial"/>
                <w:sz w:val="22"/>
                <w:szCs w:val="22"/>
                <w:lang w:val="el-GR"/>
              </w:rPr>
              <w:t>ΠΔΕ, ΣΑΕ 093</w:t>
            </w:r>
            <w:r w:rsidR="00E808EE" w:rsidRPr="00E808EE">
              <w:rPr>
                <w:rFonts w:ascii="Arial" w:hAnsi="Arial" w:cs="Arial"/>
                <w:sz w:val="22"/>
                <w:szCs w:val="22"/>
                <w:lang w:val="el-GR"/>
              </w:rPr>
              <w:t xml:space="preserve"> </w:t>
            </w:r>
            <w:r w:rsidR="006B2CE7">
              <w:rPr>
                <w:rFonts w:ascii="Arial" w:hAnsi="Arial" w:cs="Arial"/>
                <w:sz w:val="22"/>
                <w:szCs w:val="22"/>
                <w:lang w:val="el-GR"/>
              </w:rPr>
              <w:t>ΥΠΟΥΡΓΕΙΟΥ ΕΡΓΑΣΙΑΣ,</w:t>
            </w:r>
            <w:r w:rsidR="00E808EE" w:rsidRPr="00E808EE">
              <w:rPr>
                <w:rFonts w:ascii="Arial" w:hAnsi="Arial" w:cs="Arial"/>
                <w:sz w:val="22"/>
                <w:szCs w:val="22"/>
                <w:lang w:val="el-GR"/>
              </w:rPr>
              <w:t xml:space="preserve"> Κ</w:t>
            </w:r>
            <w:r w:rsidR="009B0AF1">
              <w:rPr>
                <w:rFonts w:ascii="Arial" w:hAnsi="Arial" w:cs="Arial"/>
                <w:sz w:val="22"/>
                <w:szCs w:val="22"/>
                <w:lang w:val="el-GR"/>
              </w:rPr>
              <w:t>ΟΙΝΩΝΙΚΗΣ</w:t>
            </w:r>
            <w:r w:rsidR="00E808EE" w:rsidRPr="00E808EE">
              <w:rPr>
                <w:rFonts w:ascii="Arial" w:hAnsi="Arial" w:cs="Arial"/>
                <w:sz w:val="22"/>
                <w:szCs w:val="22"/>
                <w:lang w:val="el-GR"/>
              </w:rPr>
              <w:t xml:space="preserve"> Α</w:t>
            </w:r>
            <w:r w:rsidR="006B2CE7">
              <w:rPr>
                <w:rFonts w:ascii="Arial" w:hAnsi="Arial" w:cs="Arial"/>
                <w:sz w:val="22"/>
                <w:szCs w:val="22"/>
                <w:lang w:val="el-GR"/>
              </w:rPr>
              <w:t>ΣΦΑΛΙΣΗΣ ΚΑΙ ΠΡΟΝΟΙΑΣ</w:t>
            </w:r>
          </w:p>
        </w:tc>
      </w:tr>
    </w:tbl>
    <w:p w:rsidR="00485A1D" w:rsidRDefault="00485A1D">
      <w:pPr>
        <w:spacing w:line="360" w:lineRule="auto"/>
        <w:ind w:right="-286"/>
        <w:rPr>
          <w:sz w:val="16"/>
          <w:lang w:val="el-GR"/>
        </w:rPr>
      </w:pPr>
    </w:p>
    <w:p w:rsidR="002B6B2B" w:rsidRDefault="002B6B2B">
      <w:pPr>
        <w:spacing w:line="360" w:lineRule="auto"/>
        <w:ind w:right="-286"/>
        <w:rPr>
          <w:sz w:val="16"/>
          <w:lang w:val="el-GR"/>
        </w:rPr>
      </w:pPr>
    </w:p>
    <w:p w:rsidR="00485A1D" w:rsidRPr="00BD59BF" w:rsidRDefault="004C06B1">
      <w:pPr>
        <w:pStyle w:val="4"/>
        <w:rPr>
          <w:sz w:val="24"/>
          <w:szCs w:val="24"/>
          <w:u w:val="single"/>
        </w:rPr>
      </w:pPr>
      <w:r>
        <w:rPr>
          <w:sz w:val="24"/>
          <w:szCs w:val="24"/>
          <w:u w:val="single"/>
        </w:rPr>
        <w:t xml:space="preserve">ΓΕΝΙΚΗ </w:t>
      </w:r>
      <w:r w:rsidR="00E170F5">
        <w:rPr>
          <w:sz w:val="24"/>
          <w:szCs w:val="24"/>
          <w:u w:val="single"/>
        </w:rPr>
        <w:t xml:space="preserve">ΚΑΙ ΕΙΔΙΚΗ </w:t>
      </w:r>
      <w:r w:rsidR="00485A1D" w:rsidRPr="00BD59BF">
        <w:rPr>
          <w:sz w:val="24"/>
          <w:szCs w:val="24"/>
          <w:u w:val="single"/>
        </w:rPr>
        <w:t>ΣΥΓΓΡΑΦΗ ΥΠΟΧΡΕΩΣΕΩΝ</w:t>
      </w:r>
    </w:p>
    <w:p w:rsidR="00DE3FB4" w:rsidRDefault="00DE3FB4">
      <w:pPr>
        <w:jc w:val="both"/>
        <w:rPr>
          <w:rFonts w:ascii="Arial" w:hAnsi="Arial"/>
          <w:b/>
          <w:sz w:val="24"/>
          <w:lang w:val="el-GR"/>
        </w:rPr>
      </w:pPr>
    </w:p>
    <w:p w:rsidR="004C06B1" w:rsidRPr="00E853BF" w:rsidRDefault="004C06B1" w:rsidP="00E853BF">
      <w:pPr>
        <w:pStyle w:val="1"/>
        <w:jc w:val="left"/>
        <w:rPr>
          <w:lang w:val="el-GR"/>
        </w:rPr>
      </w:pPr>
      <w:bookmarkStart w:id="0" w:name="_Toc32065905"/>
      <w:r w:rsidRPr="00E853BF">
        <w:rPr>
          <w:lang w:val="el-GR"/>
        </w:rPr>
        <w:t>1.</w:t>
      </w:r>
      <w:r w:rsidRPr="00E853BF">
        <w:rPr>
          <w:lang w:val="el-GR"/>
        </w:rPr>
        <w:tab/>
        <w:t>ΓΕΝΙΚΑ</w:t>
      </w:r>
      <w:bookmarkEnd w:id="0"/>
    </w:p>
    <w:p w:rsidR="004C06B1" w:rsidRDefault="004C06B1" w:rsidP="00E853BF">
      <w:pPr>
        <w:pStyle w:val="2"/>
        <w:jc w:val="left"/>
      </w:pPr>
      <w:bookmarkStart w:id="1" w:name="_Toc9862080"/>
      <w:bookmarkStart w:id="2" w:name="_Toc32065906"/>
      <w:r>
        <w:t>1.1</w:t>
      </w:r>
      <w:r>
        <w:tab/>
        <w:t>Αντικείμενο</w:t>
      </w:r>
      <w:bookmarkEnd w:id="1"/>
      <w:bookmarkEnd w:id="2"/>
    </w:p>
    <w:p w:rsidR="004C06B1" w:rsidRDefault="0033029A" w:rsidP="00C34186">
      <w:pPr>
        <w:pStyle w:val="numbered1"/>
        <w:numPr>
          <w:ilvl w:val="0"/>
          <w:numId w:val="0"/>
        </w:numPr>
        <w:spacing w:before="60"/>
        <w:ind w:left="284" w:hanging="283"/>
      </w:pPr>
      <w:r w:rsidRPr="0033029A">
        <w:t xml:space="preserve">1. </w:t>
      </w:r>
      <w:r w:rsidR="004C06B1">
        <w:t xml:space="preserve">Το παρόν τεύχος της Γενικής </w:t>
      </w:r>
      <w:r w:rsidR="00E170F5">
        <w:t xml:space="preserve">και Ειδικής </w:t>
      </w:r>
      <w:r w:rsidR="004C06B1">
        <w:t>Συγγραφής Υποχρεώσεων (ΓΣΥ</w:t>
      </w:r>
      <w:r w:rsidR="00E170F5">
        <w:t>- ΕΣΥ</w:t>
      </w:r>
      <w:r w:rsidR="004C06B1">
        <w:t xml:space="preserve">) αφορά τους γενικούς </w:t>
      </w:r>
      <w:r w:rsidR="00E170F5">
        <w:t xml:space="preserve">και ειδικούς </w:t>
      </w:r>
      <w:r w:rsidR="004C06B1">
        <w:t>συμβατικούς όρους, με βάση τους οποίους, σε συνδυασμό με τους όρους των λοιπών τευχών δημοπράτησης και στοιχείων της μελέτης</w:t>
      </w:r>
      <w:r w:rsidR="00E170F5">
        <w:t>,</w:t>
      </w:r>
      <w:r w:rsidR="00E170F5" w:rsidRPr="00E170F5">
        <w:rPr>
          <w:rFonts w:cs="Arial"/>
          <w:sz w:val="20"/>
        </w:rPr>
        <w:t xml:space="preserve"> </w:t>
      </w:r>
      <w:r w:rsidR="00E170F5" w:rsidRPr="00942D3D">
        <w:rPr>
          <w:rFonts w:cs="Arial"/>
          <w:sz w:val="20"/>
        </w:rPr>
        <w:t>τις τεχνικές προδιαγρ</w:t>
      </w:r>
      <w:r w:rsidR="00E170F5" w:rsidRPr="00942D3D">
        <w:rPr>
          <w:rFonts w:cs="Arial"/>
          <w:sz w:val="20"/>
        </w:rPr>
        <w:t>α</w:t>
      </w:r>
      <w:r w:rsidR="00E170F5" w:rsidRPr="00942D3D">
        <w:rPr>
          <w:rFonts w:cs="Arial"/>
          <w:sz w:val="20"/>
        </w:rPr>
        <w:t>φές που ισχύουν, τα διαγράμματα, μελέτες, τυπικές διατομές κλπ</w:t>
      </w:r>
      <w:r w:rsidR="00E170F5">
        <w:rPr>
          <w:rFonts w:cs="Arial"/>
          <w:sz w:val="20"/>
        </w:rPr>
        <w:t>,</w:t>
      </w:r>
      <w:r w:rsidR="00E170F5" w:rsidRPr="00942D3D">
        <w:rPr>
          <w:rFonts w:cs="Arial"/>
          <w:sz w:val="20"/>
        </w:rPr>
        <w:t xml:space="preserve"> που θα χορηγηθούν από την Υπηρεσία καθώς και με τις έγγραφες οδηγίες της</w:t>
      </w:r>
      <w:r w:rsidR="004C06B1">
        <w:t xml:space="preserve">, θα </w:t>
      </w:r>
      <w:r w:rsidR="004C06B1">
        <w:t>ε</w:t>
      </w:r>
      <w:r w:rsidR="00E853BF">
        <w:t>κτελεστεί</w:t>
      </w:r>
      <w:r w:rsidR="004C06B1">
        <w:t xml:space="preserve"> </w:t>
      </w:r>
      <w:r w:rsidR="00E170F5">
        <w:t xml:space="preserve">το έργο του θέματος </w:t>
      </w:r>
      <w:r w:rsidR="004C06B1">
        <w:t>από τον Ανάδοχο που θα αναδειχθεί</w:t>
      </w:r>
      <w:r w:rsidR="00E853BF">
        <w:t>.</w:t>
      </w:r>
    </w:p>
    <w:p w:rsidR="004C06B1" w:rsidRDefault="004C06B1" w:rsidP="002820DE">
      <w:pPr>
        <w:pStyle w:val="numbered1"/>
        <w:numPr>
          <w:ilvl w:val="0"/>
          <w:numId w:val="20"/>
        </w:numPr>
        <w:tabs>
          <w:tab w:val="clear" w:pos="720"/>
          <w:tab w:val="num" w:pos="284"/>
        </w:tabs>
        <w:spacing w:before="60"/>
        <w:ind w:left="284" w:hanging="284"/>
      </w:pPr>
      <w:r>
        <w:t>Το ακριβές αντικείμενο κάθε έργου / σύμβασης θα είναι όπως ορίζεται στην αντίστοιχη Διακήρυξη Δημ</w:t>
      </w:r>
      <w:r>
        <w:t>ο</w:t>
      </w:r>
      <w:r>
        <w:t>πρασίας και τα λοιπά τεύχη δημοπράτησης που τη συνοδεύουν.</w:t>
      </w:r>
    </w:p>
    <w:p w:rsidR="004C06B1" w:rsidRDefault="004C06B1" w:rsidP="00E853BF">
      <w:pPr>
        <w:pStyle w:val="2"/>
        <w:jc w:val="left"/>
      </w:pPr>
      <w:bookmarkStart w:id="3" w:name="_Toc32065907"/>
      <w:r>
        <w:t>1.2</w:t>
      </w:r>
      <w:r>
        <w:tab/>
        <w:t xml:space="preserve">Ορισμοί </w:t>
      </w:r>
      <w:bookmarkEnd w:id="3"/>
    </w:p>
    <w:p w:rsidR="004C06B1" w:rsidRPr="00E853BF" w:rsidRDefault="004C06B1" w:rsidP="004C06B1">
      <w:pPr>
        <w:pStyle w:val="a7"/>
        <w:rPr>
          <w:sz w:val="19"/>
          <w:lang w:eastAsia="en-US"/>
        </w:rPr>
      </w:pPr>
      <w:r w:rsidRPr="00E853BF">
        <w:rPr>
          <w:sz w:val="19"/>
          <w:lang w:eastAsia="en-US"/>
        </w:rPr>
        <w:t xml:space="preserve">Οι λέξεις και εκφράσεις που χρησιμοποιούνται έχουν το νόημα που καθορίζεται στο </w:t>
      </w:r>
      <w:r w:rsidRPr="00FD15B8">
        <w:rPr>
          <w:sz w:val="19"/>
          <w:lang w:eastAsia="en-US"/>
        </w:rPr>
        <w:t xml:space="preserve">Άρθρο </w:t>
      </w:r>
      <w:r w:rsidR="00FD15B8" w:rsidRPr="00FD15B8">
        <w:rPr>
          <w:sz w:val="19"/>
          <w:lang w:eastAsia="en-US"/>
        </w:rPr>
        <w:t>1</w:t>
      </w:r>
      <w:r w:rsidRPr="00FD15B8">
        <w:rPr>
          <w:sz w:val="19"/>
          <w:lang w:eastAsia="en-US"/>
        </w:rPr>
        <w:t xml:space="preserve"> του Ν</w:t>
      </w:r>
      <w:r w:rsidR="00FD15B8" w:rsidRPr="00FD15B8">
        <w:rPr>
          <w:sz w:val="19"/>
          <w:lang w:eastAsia="en-US"/>
        </w:rPr>
        <w:t>.</w:t>
      </w:r>
      <w:r w:rsidRPr="00FD15B8">
        <w:rPr>
          <w:sz w:val="19"/>
          <w:lang w:eastAsia="en-US"/>
        </w:rPr>
        <w:t xml:space="preserve"> </w:t>
      </w:r>
      <w:r w:rsidR="00FD15B8" w:rsidRPr="00FD15B8">
        <w:rPr>
          <w:sz w:val="19"/>
          <w:lang w:eastAsia="en-US"/>
        </w:rPr>
        <w:t>3669</w:t>
      </w:r>
      <w:r w:rsidRPr="00FD15B8">
        <w:rPr>
          <w:sz w:val="19"/>
          <w:lang w:eastAsia="en-US"/>
        </w:rPr>
        <w:t>/</w:t>
      </w:r>
      <w:r w:rsidR="00FD15B8" w:rsidRPr="00FD15B8">
        <w:rPr>
          <w:sz w:val="19"/>
          <w:lang w:eastAsia="en-US"/>
        </w:rPr>
        <w:t>2008</w:t>
      </w:r>
      <w:r w:rsidRPr="00E853BF">
        <w:rPr>
          <w:sz w:val="19"/>
          <w:lang w:eastAsia="en-US"/>
        </w:rPr>
        <w:t xml:space="preserve"> και επί πλέον όπως καθ</w:t>
      </w:r>
      <w:r w:rsidRPr="00E853BF">
        <w:rPr>
          <w:sz w:val="19"/>
          <w:lang w:eastAsia="en-US"/>
        </w:rPr>
        <w:t>ο</w:t>
      </w:r>
      <w:r w:rsidR="009E3040">
        <w:rPr>
          <w:sz w:val="19"/>
          <w:lang w:eastAsia="en-US"/>
        </w:rPr>
        <w:t>ρίζεται κατωτέρω</w:t>
      </w:r>
      <w:r w:rsidRPr="00E853BF">
        <w:rPr>
          <w:sz w:val="19"/>
          <w:lang w:eastAsia="en-US"/>
        </w:rPr>
        <w:t>:</w:t>
      </w:r>
    </w:p>
    <w:p w:rsidR="004C06B1" w:rsidRDefault="004C06B1" w:rsidP="004C06B1">
      <w:pPr>
        <w:pStyle w:val="lettered1"/>
      </w:pPr>
      <w:r>
        <w:t xml:space="preserve">α. </w:t>
      </w:r>
      <w:r>
        <w:tab/>
        <w:t>«Συμβατικό Τίμημα»: το ποσό του εργολαβικού συμφωνητικού (εκτιμώμενη δαπάνη εργασιών μαζί με ΓΕ και ΟΕ, ποσό απροβλέπτων δαπανών, εκτιμώμενη δαπάνη τυχόν απολογιστικών εργασιών,) χωρίς την αναθεώρηση και το ΦΠΑ.</w:t>
      </w:r>
    </w:p>
    <w:p w:rsidR="004C06B1" w:rsidRDefault="004C06B1" w:rsidP="004C06B1">
      <w:pPr>
        <w:pStyle w:val="lettered1"/>
        <w:rPr>
          <w:bCs/>
        </w:rPr>
      </w:pPr>
      <w:r>
        <w:rPr>
          <w:bCs/>
        </w:rPr>
        <w:t>β.</w:t>
      </w:r>
      <w:r>
        <w:rPr>
          <w:bCs/>
        </w:rPr>
        <w:tab/>
        <w:t>«Έργο»: το σύνολο των υποχρεώσεων που απορρέουν από τη Σύμβαση, τις οποίες καλείται να εκπληρ</w:t>
      </w:r>
      <w:r>
        <w:rPr>
          <w:bCs/>
        </w:rPr>
        <w:t>ώ</w:t>
      </w:r>
      <w:r>
        <w:rPr>
          <w:bCs/>
        </w:rPr>
        <w:t xml:space="preserve">σει ο Ανάδοχος και οι οποίες συνιστούν την παροχή του. </w:t>
      </w:r>
    </w:p>
    <w:p w:rsidR="004C06B1" w:rsidRDefault="004C06B1" w:rsidP="004C06B1">
      <w:pPr>
        <w:pStyle w:val="lettered1"/>
        <w:rPr>
          <w:bCs/>
        </w:rPr>
      </w:pPr>
      <w:r>
        <w:rPr>
          <w:bCs/>
        </w:rPr>
        <w:t xml:space="preserve">γ. </w:t>
      </w:r>
      <w:r>
        <w:rPr>
          <w:bCs/>
        </w:rPr>
        <w:tab/>
        <w:t>«Προσωρινές Εργασίες» ή «Προσωρινά Έργα»: όλες οι εργασίες, τα έργα και οι εγκ</w:t>
      </w:r>
      <w:r>
        <w:rPr>
          <w:bCs/>
        </w:rPr>
        <w:t>α</w:t>
      </w:r>
      <w:r>
        <w:rPr>
          <w:bCs/>
        </w:rPr>
        <w:t>ταστάσεις κάθε είδους, που έχουν προσωρινό χαρακτήρα και απαιτούνται για την εκτέλεση του έ</w:t>
      </w:r>
      <w:r>
        <w:rPr>
          <w:bCs/>
        </w:rPr>
        <w:t>ρ</w:t>
      </w:r>
      <w:r>
        <w:rPr>
          <w:bCs/>
        </w:rPr>
        <w:t>γου.</w:t>
      </w:r>
    </w:p>
    <w:p w:rsidR="004C06B1" w:rsidRDefault="004C06B1" w:rsidP="004C06B1">
      <w:pPr>
        <w:pStyle w:val="lettered1"/>
        <w:rPr>
          <w:bCs/>
        </w:rPr>
      </w:pPr>
      <w:r>
        <w:rPr>
          <w:bCs/>
        </w:rPr>
        <w:t xml:space="preserve">δ.  </w:t>
      </w:r>
      <w:r>
        <w:rPr>
          <w:bCs/>
        </w:rPr>
        <w:tab/>
        <w:t>«Μόνιμες Εργασίες» ή «Μόνιμα Έργα»: όλα τα μόνιμου χαρακτήρα έργα, που θα εκτελεστούν και θα σ</w:t>
      </w:r>
      <w:r>
        <w:rPr>
          <w:bCs/>
        </w:rPr>
        <w:t>υ</w:t>
      </w:r>
      <w:r>
        <w:rPr>
          <w:bCs/>
        </w:rPr>
        <w:t>ντηρηθούν σύμφωνα με τη Σύμβαση.</w:t>
      </w:r>
    </w:p>
    <w:p w:rsidR="004C06B1" w:rsidRDefault="004C06B1" w:rsidP="004C06B1">
      <w:pPr>
        <w:pStyle w:val="lettered1"/>
      </w:pPr>
      <w:r>
        <w:rPr>
          <w:bCs/>
        </w:rPr>
        <w:t>ε.</w:t>
      </w:r>
      <w:r>
        <w:rPr>
          <w:bCs/>
        </w:rPr>
        <w:tab/>
      </w:r>
      <w:bookmarkStart w:id="4" w:name="_Toc4144815"/>
      <w:bookmarkStart w:id="5" w:name="_Toc5083958"/>
      <w:r>
        <w:rPr>
          <w:bCs/>
        </w:rPr>
        <w:t>«Εργοτάξιο»</w:t>
      </w:r>
      <w:bookmarkEnd w:id="4"/>
      <w:bookmarkEnd w:id="5"/>
      <w:r>
        <w:rPr>
          <w:bCs/>
        </w:rPr>
        <w:t>:</w:t>
      </w:r>
      <w:r>
        <w:rPr>
          <w:b/>
        </w:rPr>
        <w:t xml:space="preserve"> </w:t>
      </w:r>
      <w:r>
        <w:t>το σύνολο των χώρων όπου πραγματοποιούνται εργασίες οικοδομικές ή/και πολιτικού μηχανικού και γενικά εκτελείται τεχνικό έργο, όπως ορίζεται στις κείμενες διατ</w:t>
      </w:r>
      <w:r>
        <w:t>ά</w:t>
      </w:r>
      <w:r>
        <w:t>ξεις.</w:t>
      </w:r>
    </w:p>
    <w:p w:rsidR="004C06B1" w:rsidRDefault="004C06B1" w:rsidP="004C06B1">
      <w:pPr>
        <w:pStyle w:val="lettered1"/>
        <w:rPr>
          <w:bCs/>
        </w:rPr>
      </w:pPr>
      <w:r>
        <w:rPr>
          <w:bCs/>
        </w:rPr>
        <w:t>στ.</w:t>
      </w:r>
      <w:r>
        <w:rPr>
          <w:bCs/>
        </w:rPr>
        <w:tab/>
        <w:t xml:space="preserve">«Υπηρεσία»: </w:t>
      </w:r>
      <w:r w:rsidRPr="002D7235">
        <w:rPr>
          <w:bCs/>
        </w:rPr>
        <w:t>η αρμόδια κατά περίπτωση Υπηρεσία του ΚτΕ, η οποία δημοπρατεί το έργο και συναλλάσσ</w:t>
      </w:r>
      <w:r w:rsidRPr="002D7235">
        <w:rPr>
          <w:bCs/>
        </w:rPr>
        <w:t>ε</w:t>
      </w:r>
      <w:r w:rsidRPr="002D7235">
        <w:rPr>
          <w:bCs/>
        </w:rPr>
        <w:t>ται με τον Ανάδοχο ως Διευθύνουσα Υπηρεσία ή/και ως Προϊσταμένη Αρχή, όπως κατά περίπτωση ορίζεται στο νόμο.</w:t>
      </w:r>
    </w:p>
    <w:p w:rsidR="004C06B1" w:rsidRDefault="004C06B1" w:rsidP="004C06B1">
      <w:pPr>
        <w:pStyle w:val="lettered1"/>
        <w:rPr>
          <w:bCs/>
        </w:rPr>
      </w:pPr>
      <w:r>
        <w:rPr>
          <w:bCs/>
        </w:rPr>
        <w:t>ζ.</w:t>
      </w:r>
      <w:r>
        <w:rPr>
          <w:bCs/>
        </w:rPr>
        <w:tab/>
        <w:t>«Διαγωνιζόμενοι» ή «Διαγωνιζόμενος»: οι εργοληπτικές επιχειρήσεις ή/και κοινοπραξίες των ανωτέρω επ</w:t>
      </w:r>
      <w:r>
        <w:rPr>
          <w:bCs/>
        </w:rPr>
        <w:t>ι</w:t>
      </w:r>
      <w:r>
        <w:rPr>
          <w:bCs/>
        </w:rPr>
        <w:t>χειρήσεων που πληρούν τις προϋποθέσεις συμμετοχής τους στο Διαγωνισμό της ανάθεσης εκτέλεσης του έργου.</w:t>
      </w:r>
    </w:p>
    <w:p w:rsidR="002D7235" w:rsidRPr="002D7235" w:rsidRDefault="004C06B1" w:rsidP="004C06B1">
      <w:pPr>
        <w:pStyle w:val="lettered1"/>
      </w:pPr>
      <w:r>
        <w:rPr>
          <w:bCs/>
        </w:rPr>
        <w:t>η.</w:t>
      </w:r>
      <w:r>
        <w:rPr>
          <w:bCs/>
        </w:rPr>
        <w:tab/>
        <w:t>«Απρόβλεπτες Δαπάνες»: οι δαπάνες που δεν είναι δυνατόν να εξειδικευτούν πλήρως στη φάση δημοπρ</w:t>
      </w:r>
      <w:r>
        <w:rPr>
          <w:bCs/>
        </w:rPr>
        <w:t>ά</w:t>
      </w:r>
      <w:r>
        <w:rPr>
          <w:bCs/>
        </w:rPr>
        <w:t xml:space="preserve">τησης του έργου και δεσμεύονται για να καλύψουν τις δαπάνες που ορίζονται </w:t>
      </w:r>
      <w:r w:rsidRPr="002D7235">
        <w:rPr>
          <w:bCs/>
        </w:rPr>
        <w:t xml:space="preserve">στο Άρθ. </w:t>
      </w:r>
      <w:r w:rsidR="002D7235" w:rsidRPr="002D7235">
        <w:rPr>
          <w:bCs/>
        </w:rPr>
        <w:t>57</w:t>
      </w:r>
      <w:r w:rsidRPr="002D7235">
        <w:rPr>
          <w:bCs/>
        </w:rPr>
        <w:t xml:space="preserve"> του </w:t>
      </w:r>
      <w:bookmarkStart w:id="6" w:name="_Toc4144800"/>
      <w:bookmarkStart w:id="7" w:name="_Toc5083943"/>
      <w:r w:rsidR="002D7235" w:rsidRPr="002D7235">
        <w:t>Ν.</w:t>
      </w:r>
      <w:r w:rsidR="002D7235" w:rsidRPr="00FD15B8">
        <w:t xml:space="preserve"> 3669/2008</w:t>
      </w:r>
      <w:r w:rsidR="002D7235" w:rsidRPr="002D7235">
        <w:t>.</w:t>
      </w:r>
    </w:p>
    <w:p w:rsidR="004C06B1" w:rsidRDefault="004C06B1" w:rsidP="004C06B1">
      <w:pPr>
        <w:pStyle w:val="lettered1"/>
      </w:pPr>
      <w:r>
        <w:t>θ.</w:t>
      </w:r>
      <w:r>
        <w:tab/>
        <w:t>«Ευρωπαϊκά πρότυπα»</w:t>
      </w:r>
      <w:bookmarkEnd w:id="6"/>
      <w:bookmarkEnd w:id="7"/>
      <w:r>
        <w:t>: τα πρότυπα που έχουν επιλεγεί από τον ΚτΕ για την εκτέλεσή του και τα οποία έχουν εγκριθεί από την ευρωπαϊκή επιτροπή τυποποίησης (CEN) ή από την ευρωπαϊκή επιτροπή ηλεκτρ</w:t>
      </w:r>
      <w:r>
        <w:t>ο</w:t>
      </w:r>
      <w:r>
        <w:t>τεχνικής τυποποίησης (CENELEC) ως "ευρωπαϊκά πρότυπα (ΕΝ)" ή ως "κείμενα εναρμόνισης (HD)", σύμφωνα με τους κο</w:t>
      </w:r>
      <w:r>
        <w:t>ι</w:t>
      </w:r>
      <w:r>
        <w:t>νούς κανόνες αυτών των οργανισμών.</w:t>
      </w:r>
    </w:p>
    <w:p w:rsidR="004C06B1" w:rsidRDefault="004C06B1" w:rsidP="004C06B1">
      <w:pPr>
        <w:pStyle w:val="lettered1"/>
      </w:pPr>
      <w:bookmarkStart w:id="8" w:name="_Toc4144801"/>
      <w:bookmarkStart w:id="9" w:name="_Toc5083944"/>
      <w:r>
        <w:t>ι.</w:t>
      </w:r>
      <w:r>
        <w:tab/>
        <w:t>«Ευρωπαϊκή τεχνική έγκριση»</w:t>
      </w:r>
      <w:bookmarkEnd w:id="8"/>
      <w:bookmarkEnd w:id="9"/>
      <w:r>
        <w:t>: η ευνοϊκή τεχνική εκτίμηση της καταλληλότητας ενός προϊόντος για χρήση, με γνώμονα την ικανοποίηση των βασικών απαιτήσεων για τις κατασκευές και με βάση τα εγγενή χαρακτ</w:t>
      </w:r>
      <w:r>
        <w:t>η</w:t>
      </w:r>
      <w:r>
        <w:t>ριστικά του προϊόντος και τους τιθέμενους όρους εφαρμογής και χρήσης του. Η ευρωπαϊκή έγκριση χορηγε</w:t>
      </w:r>
      <w:r>
        <w:t>ί</w:t>
      </w:r>
      <w:r>
        <w:t>ται από τον ΕΛΟΤ.</w:t>
      </w:r>
    </w:p>
    <w:p w:rsidR="004C06B1" w:rsidRDefault="004C06B1" w:rsidP="004C06B1">
      <w:pPr>
        <w:pStyle w:val="lettered1"/>
      </w:pPr>
      <w:bookmarkStart w:id="10" w:name="_Toc4144802"/>
      <w:bookmarkStart w:id="11" w:name="_Toc5083945"/>
      <w:r>
        <w:lastRenderedPageBreak/>
        <w:t>ια.</w:t>
      </w:r>
      <w:r>
        <w:tab/>
        <w:t>«Κοινές τεχνικές προδιαγραφές»</w:t>
      </w:r>
      <w:bookmarkEnd w:id="10"/>
      <w:bookmarkEnd w:id="11"/>
      <w:r>
        <w:t>: οι τεχνικές προδιαγραφές που έχουν εκπονηθεί σύμφωνα με διαδικασία αναγνωρισμένη από τα κράτη μέλη και έχουν δημοσιευθεί στην Επίσημη Εφημερίδα των Ευρωπαϊκών Κο</w:t>
      </w:r>
      <w:r>
        <w:t>ι</w:t>
      </w:r>
      <w:r>
        <w:t>νοτήτων.</w:t>
      </w:r>
    </w:p>
    <w:p w:rsidR="004C06B1" w:rsidRPr="0060528A" w:rsidRDefault="004C06B1" w:rsidP="0060528A">
      <w:pPr>
        <w:pStyle w:val="2"/>
        <w:jc w:val="left"/>
      </w:pPr>
      <w:bookmarkStart w:id="12" w:name="_Toc32065910"/>
      <w:r w:rsidRPr="0060528A">
        <w:t>1.3</w:t>
      </w:r>
      <w:r w:rsidRPr="0060528A">
        <w:tab/>
        <w:t>Ερμηνείες</w:t>
      </w:r>
      <w:bookmarkEnd w:id="12"/>
    </w:p>
    <w:p w:rsidR="004C06B1" w:rsidRPr="0060528A" w:rsidRDefault="004C06B1" w:rsidP="004C06B1">
      <w:pPr>
        <w:rPr>
          <w:rFonts w:ascii="Arial" w:hAnsi="Arial"/>
          <w:sz w:val="19"/>
          <w:lang w:val="el-GR" w:eastAsia="en-US"/>
        </w:rPr>
      </w:pPr>
      <w:r w:rsidRPr="0060528A">
        <w:rPr>
          <w:rFonts w:ascii="Arial" w:hAnsi="Arial"/>
          <w:sz w:val="19"/>
          <w:lang w:val="el-GR" w:eastAsia="en-US"/>
        </w:rPr>
        <w:t>Στα συμβατικά τεύχη, εκτός αν από τα συμφραζόμενα ρητά προκύπτει διαφορετικά:</w:t>
      </w:r>
    </w:p>
    <w:p w:rsidR="004C06B1" w:rsidRDefault="004C06B1" w:rsidP="002820DE">
      <w:pPr>
        <w:pStyle w:val="numbered1"/>
        <w:numPr>
          <w:ilvl w:val="0"/>
          <w:numId w:val="17"/>
        </w:numPr>
        <w:tabs>
          <w:tab w:val="clear" w:pos="720"/>
          <w:tab w:val="num" w:pos="426"/>
        </w:tabs>
        <w:spacing w:before="60"/>
        <w:ind w:left="426"/>
      </w:pPr>
      <w:r>
        <w:t>Διατάξεις, που αναφέρονται σε «συμφωνία», «συγκατάθεση» ή σε συνώνυμα / παράγωγά τους, προϋποθέτουν ότι η υπόψη συμφωνία, συγκατάθεση κτλ., θα διατ</w:t>
      </w:r>
      <w:r>
        <w:t>υ</w:t>
      </w:r>
      <w:r>
        <w:t>πώνεται εγγράφως.</w:t>
      </w:r>
    </w:p>
    <w:p w:rsidR="004C06B1" w:rsidRDefault="004C06B1" w:rsidP="002820DE">
      <w:pPr>
        <w:pStyle w:val="numbered1"/>
        <w:numPr>
          <w:ilvl w:val="0"/>
          <w:numId w:val="17"/>
        </w:numPr>
        <w:tabs>
          <w:tab w:val="clear" w:pos="720"/>
          <w:tab w:val="num" w:pos="426"/>
        </w:tabs>
        <w:spacing w:before="60"/>
        <w:ind w:left="426"/>
      </w:pPr>
      <w:r>
        <w:t>Όπου αναφέρονται οι όροι «με δαπάνη του Αναδόχου», «βαρύνουν τον Ανάδοχο», «σε βάρος του Αναδ</w:t>
      </w:r>
      <w:r>
        <w:t>ό</w:t>
      </w:r>
      <w:r>
        <w:t>χου», «χωρίς ιδιαίτερο αντάλλαγμα», «χωρίς ιδιαίτερη αποζημίωση», νοείται ότι όλες οι σχετικές δαπάνες έχουν περιληφθεί ανηγμένα στις τιμές μονάδας της προσφοράς και ο Ανάδοχος δεν δικαιούται κανένα πρ</w:t>
      </w:r>
      <w:r>
        <w:t>ό</w:t>
      </w:r>
      <w:r>
        <w:t>σθετο αντάλλαγμα ή/και καμία πρόσθετη αμοιβή ή αποζημίωση πέρα από τις τιμές της προσφοράς του.</w:t>
      </w:r>
    </w:p>
    <w:p w:rsidR="004C06B1" w:rsidRDefault="004C06B1" w:rsidP="002820DE">
      <w:pPr>
        <w:pStyle w:val="numbered1"/>
        <w:numPr>
          <w:ilvl w:val="0"/>
          <w:numId w:val="17"/>
        </w:numPr>
        <w:tabs>
          <w:tab w:val="clear" w:pos="720"/>
          <w:tab w:val="num" w:pos="426"/>
        </w:tabs>
        <w:spacing w:before="60"/>
        <w:ind w:left="426"/>
      </w:pPr>
      <w:r>
        <w:t>Όπου στην παρούσα και στα λοιπά συμβατικά τεύχη γίνεται αναφορά σε συγκεκριμένα άρθρα, παραγρ</w:t>
      </w:r>
      <w:r>
        <w:t>ά</w:t>
      </w:r>
      <w:r>
        <w:t>φους, εδάφια κτλ. νόμων, προεδρικών διαταγμάτων, υπουργικών αποφάσεων, συμβατικών τευχών κτλ., αυτή γίνεται για διευκόλυνση και ευθεία αναφορά στις πλέον συναφείς διατάξεις, χωρίς από την αναφορά αυτή να αποκλείεται η ισχύς άλλης ισχύουσας διάταξης που τυχόν δεν αν</w:t>
      </w:r>
      <w:r>
        <w:t>α</w:t>
      </w:r>
      <w:r>
        <w:t>φέρεται ρητά.</w:t>
      </w:r>
    </w:p>
    <w:p w:rsidR="004C06B1" w:rsidRPr="0060528A" w:rsidRDefault="004C06B1" w:rsidP="0060528A">
      <w:pPr>
        <w:pStyle w:val="2"/>
        <w:jc w:val="left"/>
      </w:pPr>
      <w:bookmarkStart w:id="13" w:name="_Toc32065911"/>
      <w:r w:rsidRPr="0060528A">
        <w:t>1.4</w:t>
      </w:r>
      <w:r w:rsidRPr="0060528A">
        <w:tab/>
        <w:t>Επικοινωνία – Κοινοποίηση εγγράφων</w:t>
      </w:r>
      <w:bookmarkEnd w:id="13"/>
    </w:p>
    <w:p w:rsidR="004C06B1" w:rsidRDefault="002A666F" w:rsidP="00C34186">
      <w:pPr>
        <w:pStyle w:val="numbered1"/>
        <w:numPr>
          <w:ilvl w:val="0"/>
          <w:numId w:val="0"/>
        </w:numPr>
        <w:spacing w:before="60"/>
        <w:ind w:left="426" w:hanging="426"/>
      </w:pPr>
      <w:r>
        <w:t xml:space="preserve"> 1.   </w:t>
      </w:r>
      <w:r w:rsidR="004C06B1">
        <w:t xml:space="preserve">Ισχύουν τα οριζόμενα στην παράγραφο </w:t>
      </w:r>
      <w:r w:rsidR="009437BA" w:rsidRPr="009437BA">
        <w:t>9</w:t>
      </w:r>
      <w:r w:rsidR="004C06B1" w:rsidRPr="009437BA">
        <w:t xml:space="preserve"> του</w:t>
      </w:r>
      <w:r w:rsidR="009437BA" w:rsidRPr="009437BA">
        <w:t xml:space="preserve"> Άρθρου 30 καθώς και στο Άρθρο 44</w:t>
      </w:r>
      <w:r w:rsidR="004C06B1" w:rsidRPr="009437BA">
        <w:t xml:space="preserve"> του </w:t>
      </w:r>
      <w:r w:rsidR="009437BA" w:rsidRPr="009437BA">
        <w:t>Ν.</w:t>
      </w:r>
      <w:r w:rsidR="009437BA" w:rsidRPr="00FD15B8">
        <w:t xml:space="preserve"> 3669/2008</w:t>
      </w:r>
      <w:r w:rsidR="009437BA" w:rsidRPr="009437BA">
        <w:t>.</w:t>
      </w:r>
    </w:p>
    <w:p w:rsidR="004C06B1" w:rsidRDefault="004C06B1" w:rsidP="002820DE">
      <w:pPr>
        <w:pStyle w:val="numbered1"/>
        <w:numPr>
          <w:ilvl w:val="0"/>
          <w:numId w:val="18"/>
        </w:numPr>
        <w:tabs>
          <w:tab w:val="clear" w:pos="720"/>
          <w:tab w:val="num" w:pos="426"/>
        </w:tabs>
        <w:spacing w:before="60"/>
        <w:ind w:left="426"/>
      </w:pPr>
      <w:r>
        <w:t xml:space="preserve">Ο Αντίκλητος του Αναδόχου θα είναι εξουσιοδοτημένος για την παραλαβή των εγγράφων της Υπηρεσίας που απευθύνονται ή κοινοποιούνται στον Ανάδοχο από τα γραφεία της Διευθύνουσας Υπηρεσίας ή της Προϊστάμενης Αρχής. </w:t>
      </w:r>
    </w:p>
    <w:p w:rsidR="004C06B1" w:rsidRDefault="004C06B1" w:rsidP="002820DE">
      <w:pPr>
        <w:pStyle w:val="numbered1"/>
        <w:numPr>
          <w:ilvl w:val="0"/>
          <w:numId w:val="18"/>
        </w:numPr>
        <w:tabs>
          <w:tab w:val="clear" w:pos="720"/>
          <w:tab w:val="num" w:pos="426"/>
        </w:tabs>
        <w:spacing w:before="60"/>
        <w:ind w:left="426"/>
      </w:pPr>
      <w:r>
        <w:t>Συναινέσεις, εγκρίσεις, προσδιορισμοί, ειδοποιήσεις, αιτήσεις, ενστάσεις, δηλώσεις, που απαιτούνται στα πλαίσια της εκτ</w:t>
      </w:r>
      <w:r>
        <w:t>έ</w:t>
      </w:r>
      <w:r>
        <w:t>λεσης του έργου πρέπει:</w:t>
      </w:r>
    </w:p>
    <w:p w:rsidR="004C06B1" w:rsidRDefault="004C06B1" w:rsidP="004C06B1">
      <w:pPr>
        <w:pStyle w:val="numbered2"/>
      </w:pPr>
      <w:r>
        <w:t xml:space="preserve">να γίνονται εγγράφως με την έννοια του Κώδικα Πολιτικής Δικονομίας, </w:t>
      </w:r>
    </w:p>
    <w:p w:rsidR="004C06B1" w:rsidRDefault="004C06B1" w:rsidP="004C06B1">
      <w:pPr>
        <w:pStyle w:val="numbered2"/>
      </w:pPr>
      <w:r>
        <w:t>να επιβεβαιώνεται η πραγματοποίησή τους με κάθε νόμιμο τρόπο και</w:t>
      </w:r>
    </w:p>
    <w:p w:rsidR="004C06B1" w:rsidRDefault="004C06B1" w:rsidP="004C06B1">
      <w:pPr>
        <w:pStyle w:val="numbered2"/>
      </w:pPr>
      <w:r>
        <w:rPr>
          <w:i/>
        </w:rPr>
        <w:t>ν</w:t>
      </w:r>
      <w:r>
        <w:t>α γίνονται στις δηλωμένες με τα έγγραφα της προσφοράς ή της σύμβασης διευθύνσεις, εκτός εάν έχουν λάβει χώρα μεταβολές, οι οποίες όμως έχουν γνωστοποιηθεί εγγράφως, άλλως οι ανωτέρω πράξεις λογίζ</w:t>
      </w:r>
      <w:r>
        <w:t>ε</w:t>
      </w:r>
      <w:r>
        <w:t>ται ότι γίνονται εγκύρως στις ήδη δηλωμένες διευθύνσεις.</w:t>
      </w:r>
    </w:p>
    <w:p w:rsidR="004C06B1" w:rsidRPr="0060528A" w:rsidRDefault="004C06B1" w:rsidP="0060528A">
      <w:pPr>
        <w:pStyle w:val="2"/>
        <w:jc w:val="left"/>
      </w:pPr>
      <w:bookmarkStart w:id="14" w:name="_Toc32065912"/>
      <w:r w:rsidRPr="0060528A">
        <w:t>1.5</w:t>
      </w:r>
      <w:r w:rsidRPr="0060528A">
        <w:tab/>
        <w:t>Θεσμικό πλαίσιο, προδιαγραφές, κανονισμοί και γλώσσα που διέπουν τη σύμβ</w:t>
      </w:r>
      <w:r w:rsidRPr="0060528A">
        <w:t>α</w:t>
      </w:r>
      <w:r w:rsidRPr="0060528A">
        <w:t>ση</w:t>
      </w:r>
      <w:bookmarkEnd w:id="14"/>
    </w:p>
    <w:p w:rsidR="004C06B1" w:rsidRDefault="004C06B1" w:rsidP="0060528A">
      <w:pPr>
        <w:pStyle w:val="2"/>
        <w:jc w:val="left"/>
      </w:pPr>
      <w:bookmarkStart w:id="15" w:name="_Toc9862081"/>
      <w:bookmarkStart w:id="16" w:name="_Toc32065913"/>
      <w:r w:rsidRPr="0060528A">
        <w:rPr>
          <w:sz w:val="19"/>
          <w:lang w:eastAsia="en-US"/>
        </w:rPr>
        <w:t>1.5.1</w:t>
      </w:r>
      <w:r w:rsidRPr="0060528A">
        <w:rPr>
          <w:sz w:val="19"/>
          <w:lang w:eastAsia="en-US"/>
        </w:rPr>
        <w:tab/>
        <w:t>Ισχύουσες διατάξεις</w:t>
      </w:r>
      <w:bookmarkEnd w:id="15"/>
      <w:bookmarkEnd w:id="16"/>
    </w:p>
    <w:p w:rsidR="004C06B1" w:rsidRDefault="00210A27" w:rsidP="00654673">
      <w:pPr>
        <w:pStyle w:val="numbered1"/>
        <w:numPr>
          <w:ilvl w:val="0"/>
          <w:numId w:val="0"/>
        </w:numPr>
        <w:spacing w:before="60"/>
        <w:ind w:left="426" w:hanging="426"/>
      </w:pPr>
      <w:r w:rsidRPr="00210A27">
        <w:t xml:space="preserve">1. </w:t>
      </w:r>
      <w:r w:rsidR="00654673">
        <w:tab/>
      </w:r>
      <w:r w:rsidR="004C06B1">
        <w:t xml:space="preserve">Η εκτέλεση των έργων διέπεται, ερμηνεύεται και συμπληρώνεται από την Ελληνική </w:t>
      </w:r>
      <w:r w:rsidR="004C06B1" w:rsidRPr="00D0785A">
        <w:t>Νομοθ</w:t>
      </w:r>
      <w:r w:rsidR="004C06B1" w:rsidRPr="00D0785A">
        <w:t>ε</w:t>
      </w:r>
      <w:r w:rsidR="004C06B1" w:rsidRPr="00D0785A">
        <w:t>σία και, για έργα που συγχρηματοδοτούνται από την Ευρωπαϊκή Ένωση, και την Κοινοτική Νομοθεσία. Ειδικότερα, σε θέμ</w:t>
      </w:r>
      <w:r w:rsidR="004C06B1" w:rsidRPr="00D0785A">
        <w:t>α</w:t>
      </w:r>
      <w:r w:rsidR="004C06B1" w:rsidRPr="00D0785A">
        <w:t xml:space="preserve">τα παραγωγής δημοσίων έργων, </w:t>
      </w:r>
      <w:r w:rsidR="004C06B1" w:rsidRPr="00D0785A">
        <w:t>ι</w:t>
      </w:r>
      <w:r w:rsidR="004C06B1" w:rsidRPr="00D0785A">
        <w:t xml:space="preserve">σχύουν οι διατάξεις του </w:t>
      </w:r>
      <w:r w:rsidR="00D0785A" w:rsidRPr="00D0785A">
        <w:t xml:space="preserve">Ν. 3669/2008 </w:t>
      </w:r>
      <w:r w:rsidR="004C06B1" w:rsidRPr="00D0785A">
        <w:t xml:space="preserve">(ΦΕΚ </w:t>
      </w:r>
      <w:r w:rsidR="00D0785A" w:rsidRPr="00D0785A">
        <w:t>116</w:t>
      </w:r>
      <w:r w:rsidR="004C06B1" w:rsidRPr="00D0785A">
        <w:t>Α/</w:t>
      </w:r>
      <w:r w:rsidR="00D0785A" w:rsidRPr="00D0785A">
        <w:t>18</w:t>
      </w:r>
      <w:r w:rsidR="004C06B1" w:rsidRPr="00D0785A">
        <w:t>-</w:t>
      </w:r>
      <w:r w:rsidR="00D0785A" w:rsidRPr="00D0785A">
        <w:t>6-2008</w:t>
      </w:r>
      <w:r w:rsidR="004C06B1" w:rsidRPr="00D0785A">
        <w:t>)  «</w:t>
      </w:r>
      <w:r w:rsidR="00D0785A">
        <w:t>Κύρωση της κωδικοποίησης της νομοθεσίας κ</w:t>
      </w:r>
      <w:r w:rsidR="004C06B1" w:rsidRPr="00D0785A">
        <w:t>ατασκευή</w:t>
      </w:r>
      <w:r w:rsidR="00D0785A">
        <w:t>ς</w:t>
      </w:r>
      <w:r w:rsidR="004C06B1" w:rsidRPr="00D0785A">
        <w:t xml:space="preserve"> Δημοσίων Έ</w:t>
      </w:r>
      <w:r w:rsidR="004C06B1" w:rsidRPr="00D0785A">
        <w:t>ρ</w:t>
      </w:r>
      <w:r w:rsidR="00D0785A">
        <w:t xml:space="preserve">γων», </w:t>
      </w:r>
      <w:r w:rsidR="00D0785A" w:rsidRPr="00F37BB6">
        <w:t>όπως τροπο</w:t>
      </w:r>
      <w:r w:rsidR="00D0785A">
        <w:t xml:space="preserve">ποιήθηκε με τον Ν. 4070/2012, </w:t>
      </w:r>
      <w:r w:rsidR="00D0785A" w:rsidRPr="00F37BB6">
        <w:t xml:space="preserve">τον Ν. 4146/2013 </w:t>
      </w:r>
      <w:r w:rsidR="00D0785A">
        <w:t xml:space="preserve">και τον Ν. 4199/2013 </w:t>
      </w:r>
      <w:r w:rsidR="00D0785A" w:rsidRPr="00F37BB6">
        <w:t>και ισχύει σήμερα</w:t>
      </w:r>
      <w:r w:rsidR="00D0785A">
        <w:t>.</w:t>
      </w:r>
      <w:r w:rsidR="004C06B1" w:rsidRPr="00D0785A">
        <w:t xml:space="preserve"> Η εκτέλεσ</w:t>
      </w:r>
      <w:r w:rsidR="004C06B1">
        <w:t xml:space="preserve">η των έργων συμπληρώνεται με τους όρους της παρούσας και των λοιπών συμβατικών τευχών, όπως αυτά προβλέπονται </w:t>
      </w:r>
      <w:r w:rsidR="004C06B1" w:rsidRPr="00D0785A">
        <w:t>από το</w:t>
      </w:r>
      <w:r w:rsidR="00D0785A" w:rsidRPr="00D0785A">
        <w:t>ν</w:t>
      </w:r>
      <w:r w:rsidR="004C06B1" w:rsidRPr="00D0785A">
        <w:t xml:space="preserve"> ανωτέρω </w:t>
      </w:r>
      <w:r w:rsidR="00D0785A" w:rsidRPr="00D0785A">
        <w:t>Νόμο</w:t>
      </w:r>
      <w:r w:rsidR="004C06B1">
        <w:t xml:space="preserve"> και την οικεία Διακήρυξη Δημ</w:t>
      </w:r>
      <w:r w:rsidR="004C06B1">
        <w:t>ο</w:t>
      </w:r>
      <w:r w:rsidR="004C06B1">
        <w:t>πρασίας.</w:t>
      </w:r>
    </w:p>
    <w:p w:rsidR="004C06B1" w:rsidRDefault="004C06B1" w:rsidP="002820DE">
      <w:pPr>
        <w:pStyle w:val="numbered1"/>
        <w:numPr>
          <w:ilvl w:val="0"/>
          <w:numId w:val="21"/>
        </w:numPr>
        <w:tabs>
          <w:tab w:val="clear" w:pos="720"/>
          <w:tab w:val="num" w:pos="426"/>
        </w:tabs>
        <w:spacing w:before="60"/>
        <w:ind w:left="426"/>
      </w:pPr>
      <w:r>
        <w:t>Συμπληρωματικά με τα ανωτέρω, η εκτέλεση των έργων θα διέπεται, ανάλογα με τη φύση τους και τον Κ</w:t>
      </w:r>
      <w:r>
        <w:t>ύ</w:t>
      </w:r>
      <w:r>
        <w:t xml:space="preserve">ριο του Έργου, και από τις διατάξεις που προβλέπονται στην </w:t>
      </w:r>
      <w:r w:rsidR="00AC2D83">
        <w:t xml:space="preserve">παρούσα </w:t>
      </w:r>
      <w:r w:rsidR="00C73D19">
        <w:t xml:space="preserve">ΓΣΥ- </w:t>
      </w:r>
      <w:r>
        <w:t>ΕΣΥ.</w:t>
      </w:r>
    </w:p>
    <w:p w:rsidR="004C06B1" w:rsidRDefault="004C06B1" w:rsidP="002820DE">
      <w:pPr>
        <w:pStyle w:val="numbered1"/>
        <w:numPr>
          <w:ilvl w:val="0"/>
          <w:numId w:val="21"/>
        </w:numPr>
        <w:tabs>
          <w:tab w:val="clear" w:pos="720"/>
          <w:tab w:val="num" w:pos="426"/>
        </w:tabs>
        <w:spacing w:before="60"/>
        <w:ind w:left="426"/>
      </w:pPr>
      <w:r>
        <w:t>Όπου γίνεται αναφορά σε νομοθεσία, ισχύουσες διατάξεις ή κείμενες διατάξεις, νοείται, εκτός εάν ρητά πρ</w:t>
      </w:r>
      <w:r>
        <w:t>ο</w:t>
      </w:r>
      <w:r>
        <w:t>βλέπεται διαφορετικά, κάθε κανόνας δικαίου, εθνικός, κοινοτικός ή διεθνής εφαρμοζόμενος στην Ελλάδα, περιεχόμενος σε κάθε πηγή δικαίου (Σύνταγμα, Νόμοι, Προεδρικά Διατάγματα, Υπουργικές Αποφάσεις, Εγκύκλιοι, Οδηγίες, Κανονισμοί, Εθνικοί και Ευρωπαϊκής Ένωσης) όπως αυτός τροποποιήθηκε, συμπληρώθηκε και ισχύει κάθε φορά κατά την ημερομηνία δημοσίευσης της Διακ</w:t>
      </w:r>
      <w:r>
        <w:t>ή</w:t>
      </w:r>
      <w:r>
        <w:t>ρυξης Δημοπρασίας.</w:t>
      </w:r>
    </w:p>
    <w:p w:rsidR="004C06B1" w:rsidRPr="0060528A" w:rsidRDefault="004C06B1" w:rsidP="0060528A">
      <w:pPr>
        <w:pStyle w:val="3"/>
        <w:jc w:val="left"/>
        <w:rPr>
          <w:b/>
          <w:sz w:val="19"/>
          <w:lang w:eastAsia="en-US"/>
        </w:rPr>
      </w:pPr>
      <w:bookmarkStart w:id="17" w:name="_Toc32065914"/>
      <w:r w:rsidRPr="00640A8B">
        <w:rPr>
          <w:b/>
          <w:sz w:val="19"/>
          <w:lang w:eastAsia="en-US"/>
        </w:rPr>
        <w:t>1.5.2</w:t>
      </w:r>
      <w:r w:rsidRPr="00640A8B">
        <w:rPr>
          <w:b/>
          <w:sz w:val="19"/>
          <w:lang w:eastAsia="en-US"/>
        </w:rPr>
        <w:tab/>
        <w:t>Προδιαγραφές και Κανονισμοί</w:t>
      </w:r>
      <w:bookmarkEnd w:id="17"/>
    </w:p>
    <w:p w:rsidR="004C06B1" w:rsidRPr="001174CB" w:rsidRDefault="004C06B1" w:rsidP="001174CB">
      <w:pPr>
        <w:ind w:right="29" w:firstLine="567"/>
        <w:jc w:val="both"/>
        <w:rPr>
          <w:rFonts w:ascii="Arial" w:hAnsi="Arial"/>
          <w:sz w:val="19"/>
          <w:lang w:val="el-GR" w:eastAsia="en-US"/>
        </w:rPr>
      </w:pPr>
      <w:r w:rsidRPr="0060528A">
        <w:rPr>
          <w:rFonts w:ascii="Arial" w:hAnsi="Arial"/>
          <w:sz w:val="19"/>
          <w:lang w:val="el-GR" w:eastAsia="en-US"/>
        </w:rPr>
        <w:t xml:space="preserve">Για την εκτέλεση του έργου ισχύουν τα οριζόμενα </w:t>
      </w:r>
      <w:r w:rsidRPr="006E5F24">
        <w:rPr>
          <w:rFonts w:ascii="Arial" w:hAnsi="Arial"/>
          <w:sz w:val="19"/>
          <w:lang w:val="el-GR" w:eastAsia="en-US"/>
        </w:rPr>
        <w:t xml:space="preserve">στο Άρθρο </w:t>
      </w:r>
      <w:r w:rsidR="006E5F24" w:rsidRPr="006E5F24">
        <w:rPr>
          <w:rFonts w:ascii="Arial" w:hAnsi="Arial"/>
          <w:sz w:val="19"/>
          <w:lang w:val="el-GR" w:eastAsia="en-US"/>
        </w:rPr>
        <w:t>176</w:t>
      </w:r>
      <w:r w:rsidRPr="006E5F24">
        <w:rPr>
          <w:rFonts w:ascii="Arial" w:hAnsi="Arial"/>
          <w:sz w:val="19"/>
          <w:lang w:val="el-GR" w:eastAsia="en-US"/>
        </w:rPr>
        <w:t xml:space="preserve"> του </w:t>
      </w:r>
      <w:r w:rsidR="006E5F24" w:rsidRPr="006E5F24">
        <w:rPr>
          <w:rFonts w:ascii="Arial" w:hAnsi="Arial"/>
          <w:sz w:val="19"/>
          <w:lang w:val="el-GR" w:eastAsia="en-US"/>
        </w:rPr>
        <w:t>Ν. 3669/2008</w:t>
      </w:r>
      <w:r w:rsidR="006E5F24" w:rsidRPr="001174CB">
        <w:rPr>
          <w:rFonts w:ascii="Arial" w:hAnsi="Arial"/>
          <w:sz w:val="19"/>
          <w:lang w:val="el-GR" w:eastAsia="en-US"/>
        </w:rPr>
        <w:t xml:space="preserve">. </w:t>
      </w:r>
      <w:r w:rsidR="001174CB" w:rsidRPr="001174CB">
        <w:rPr>
          <w:rFonts w:ascii="Arial" w:hAnsi="Arial"/>
          <w:sz w:val="19"/>
          <w:lang w:val="el-GR" w:eastAsia="en-US"/>
        </w:rPr>
        <w:t>Για όλες τις εργασίες που θα εκτελεστούν ισχύουν οι προδιαγραφές που αναφέρονται στο τε</w:t>
      </w:r>
      <w:r w:rsidR="001174CB" w:rsidRPr="001174CB">
        <w:rPr>
          <w:rFonts w:ascii="Arial" w:hAnsi="Arial"/>
          <w:sz w:val="19"/>
          <w:lang w:val="el-GR" w:eastAsia="en-US"/>
        </w:rPr>
        <w:t>ύ</w:t>
      </w:r>
      <w:r w:rsidR="001174CB" w:rsidRPr="001174CB">
        <w:rPr>
          <w:rFonts w:ascii="Arial" w:hAnsi="Arial"/>
          <w:sz w:val="19"/>
          <w:lang w:val="el-GR" w:eastAsia="en-US"/>
        </w:rPr>
        <w:t xml:space="preserve">χος των Τεχνικών Προδιαγραφών που εγκρίθηκαν με την ΔΙΠΑΔ/οικ/273/17-07-2012 (ΦΕΚ 2221/Β΄/30-07-2012) Απόφαση του Υπουργείου Ανάπτυξης, Ανταγωνιστικότητας, Υποδομών, Μεταφορών και Δικτύων και </w:t>
      </w:r>
      <w:r w:rsidR="001174CB" w:rsidRPr="001174CB">
        <w:rPr>
          <w:rFonts w:ascii="Arial" w:hAnsi="Arial"/>
          <w:sz w:val="19"/>
          <w:lang w:val="el-GR" w:eastAsia="en-US"/>
        </w:rPr>
        <w:t>ό</w:t>
      </w:r>
      <w:r w:rsidR="001174CB" w:rsidRPr="001174CB">
        <w:rPr>
          <w:rFonts w:ascii="Arial" w:hAnsi="Arial"/>
          <w:sz w:val="19"/>
          <w:lang w:val="el-GR" w:eastAsia="en-US"/>
        </w:rPr>
        <w:t xml:space="preserve">που δεν αναφέρονται, όπως αυτές περιγράφονται στο τιμολόγιο της Υπηρεσίας. </w:t>
      </w:r>
      <w:r w:rsidR="001174CB" w:rsidRPr="0060528A">
        <w:rPr>
          <w:rFonts w:ascii="Arial" w:hAnsi="Arial"/>
          <w:sz w:val="19"/>
          <w:lang w:val="el-GR" w:eastAsia="en-US"/>
        </w:rPr>
        <w:t>Επιπρόσθετα, ε</w:t>
      </w:r>
      <w:r w:rsidR="001174CB" w:rsidRPr="0060528A">
        <w:rPr>
          <w:rFonts w:ascii="Arial" w:hAnsi="Arial"/>
          <w:sz w:val="19"/>
          <w:lang w:val="el-GR" w:eastAsia="en-US"/>
        </w:rPr>
        <w:t>ν</w:t>
      </w:r>
      <w:r w:rsidR="001174CB" w:rsidRPr="0060528A">
        <w:rPr>
          <w:rFonts w:ascii="Arial" w:hAnsi="Arial"/>
          <w:sz w:val="19"/>
          <w:lang w:val="el-GR" w:eastAsia="en-US"/>
        </w:rPr>
        <w:t xml:space="preserve">δεικτικά αλλά όχι περιοριστικά, ισχύουν οι κανονισμοί και προδιαγραφές που </w:t>
      </w:r>
      <w:r w:rsidR="001174CB" w:rsidRPr="0060528A">
        <w:rPr>
          <w:rFonts w:ascii="Arial" w:hAnsi="Arial"/>
          <w:sz w:val="19"/>
          <w:lang w:val="el-GR" w:eastAsia="en-US"/>
        </w:rPr>
        <w:t>ο</w:t>
      </w:r>
      <w:r w:rsidR="001174CB">
        <w:rPr>
          <w:rFonts w:ascii="Arial" w:hAnsi="Arial"/>
          <w:sz w:val="19"/>
          <w:lang w:val="el-GR" w:eastAsia="en-US"/>
        </w:rPr>
        <w:t>ρίζονται στην παρούσα ΓΣΥ- ΕΣΥ.</w:t>
      </w:r>
    </w:p>
    <w:p w:rsidR="001174CB" w:rsidRPr="001174CB" w:rsidRDefault="001174CB" w:rsidP="001174CB">
      <w:pPr>
        <w:ind w:right="29" w:firstLine="567"/>
        <w:jc w:val="both"/>
        <w:rPr>
          <w:rFonts w:ascii="Arial" w:hAnsi="Arial"/>
          <w:sz w:val="19"/>
          <w:lang w:val="el-GR" w:eastAsia="en-US"/>
        </w:rPr>
      </w:pPr>
      <w:r w:rsidRPr="001174CB">
        <w:rPr>
          <w:rFonts w:ascii="Arial" w:hAnsi="Arial"/>
          <w:sz w:val="19"/>
          <w:lang w:val="el-GR" w:eastAsia="en-US"/>
        </w:rPr>
        <w:t xml:space="preserve">Αν στα τεύχη των Τεχνικών Προδιαγραφών υπάρχουν όροι, διατάξεις, περιορισμοί και αριθμητικά </w:t>
      </w:r>
      <w:r w:rsidRPr="001174CB">
        <w:rPr>
          <w:rFonts w:ascii="Arial" w:hAnsi="Arial"/>
          <w:sz w:val="19"/>
          <w:lang w:val="el-GR" w:eastAsia="en-US"/>
        </w:rPr>
        <w:t>ό</w:t>
      </w:r>
      <w:r w:rsidRPr="001174CB">
        <w:rPr>
          <w:rFonts w:ascii="Arial" w:hAnsi="Arial"/>
          <w:sz w:val="19"/>
          <w:lang w:val="el-GR" w:eastAsia="en-US"/>
        </w:rPr>
        <w:t xml:space="preserve">ρια που πιθανά έρχονται σε αντίθεση ή και αντίφαση με τα αναφερόμενα στην παρούσα </w:t>
      </w:r>
      <w:r>
        <w:rPr>
          <w:rFonts w:ascii="Arial" w:hAnsi="Arial"/>
          <w:sz w:val="19"/>
          <w:lang w:val="el-GR" w:eastAsia="en-US"/>
        </w:rPr>
        <w:t xml:space="preserve">Γ.Σ.Υ.- </w:t>
      </w:r>
      <w:r w:rsidRPr="001174CB">
        <w:rPr>
          <w:rFonts w:ascii="Arial" w:hAnsi="Arial"/>
          <w:sz w:val="19"/>
          <w:lang w:val="el-GR" w:eastAsia="en-US"/>
        </w:rPr>
        <w:t>Ε.Σ.Υ. ή με τους όρους του Τιμολογίου για ένα και το αυτό θέμα, ισχύ έχουν κατά σειρά οι όροι και διατάξεις του Τιμολογίου και της παρο</w:t>
      </w:r>
      <w:r w:rsidRPr="001174CB">
        <w:rPr>
          <w:rFonts w:ascii="Arial" w:hAnsi="Arial"/>
          <w:sz w:val="19"/>
          <w:lang w:val="el-GR" w:eastAsia="en-US"/>
        </w:rPr>
        <w:t>ύ</w:t>
      </w:r>
      <w:r w:rsidRPr="001174CB">
        <w:rPr>
          <w:rFonts w:ascii="Arial" w:hAnsi="Arial"/>
          <w:sz w:val="19"/>
          <w:lang w:val="el-GR" w:eastAsia="en-US"/>
        </w:rPr>
        <w:t xml:space="preserve">σας </w:t>
      </w:r>
      <w:r>
        <w:rPr>
          <w:rFonts w:ascii="Arial" w:hAnsi="Arial"/>
          <w:sz w:val="19"/>
          <w:lang w:val="el-GR" w:eastAsia="en-US"/>
        </w:rPr>
        <w:t xml:space="preserve">Γ.Σ.Υ.- </w:t>
      </w:r>
      <w:r w:rsidRPr="001174CB">
        <w:rPr>
          <w:rFonts w:ascii="Arial" w:hAnsi="Arial"/>
          <w:sz w:val="19"/>
          <w:lang w:val="el-GR" w:eastAsia="en-US"/>
        </w:rPr>
        <w:t>Ε.Σ.Υ.</w:t>
      </w:r>
    </w:p>
    <w:p w:rsidR="001174CB" w:rsidRPr="001174CB" w:rsidRDefault="001174CB" w:rsidP="001174CB">
      <w:pPr>
        <w:ind w:right="29" w:firstLine="567"/>
        <w:jc w:val="both"/>
        <w:rPr>
          <w:rFonts w:ascii="Arial" w:hAnsi="Arial"/>
          <w:sz w:val="19"/>
          <w:lang w:val="el-GR" w:eastAsia="en-US"/>
        </w:rPr>
      </w:pPr>
      <w:r w:rsidRPr="001174CB">
        <w:rPr>
          <w:rFonts w:ascii="Arial" w:hAnsi="Arial"/>
          <w:sz w:val="19"/>
          <w:lang w:val="el-GR" w:eastAsia="en-US"/>
        </w:rPr>
        <w:t>Ο ανάδοχος είναι υποχρεωμένος για την πιστή και ακριβή εφαρμογή των διατάξεων που καθορ</w:t>
      </w:r>
      <w:r w:rsidRPr="001174CB">
        <w:rPr>
          <w:rFonts w:ascii="Arial" w:hAnsi="Arial"/>
          <w:sz w:val="19"/>
          <w:lang w:val="el-GR" w:eastAsia="en-US"/>
        </w:rPr>
        <w:t>ί</w:t>
      </w:r>
      <w:r w:rsidRPr="001174CB">
        <w:rPr>
          <w:rFonts w:ascii="Arial" w:hAnsi="Arial"/>
          <w:sz w:val="19"/>
          <w:lang w:val="el-GR" w:eastAsia="en-US"/>
        </w:rPr>
        <w:t>ζονται στις Τεχνικές Προδιαγραφές, εκτός αν αναφέρεται διαφορετικά στα αντίστοιχα άρθρα του Τιμ</w:t>
      </w:r>
      <w:r w:rsidRPr="001174CB">
        <w:rPr>
          <w:rFonts w:ascii="Arial" w:hAnsi="Arial"/>
          <w:sz w:val="19"/>
          <w:lang w:val="el-GR" w:eastAsia="en-US"/>
        </w:rPr>
        <w:t>ο</w:t>
      </w:r>
      <w:r w:rsidRPr="001174CB">
        <w:rPr>
          <w:rFonts w:ascii="Arial" w:hAnsi="Arial"/>
          <w:sz w:val="19"/>
          <w:lang w:val="el-GR" w:eastAsia="en-US"/>
        </w:rPr>
        <w:t>λογίου.</w:t>
      </w:r>
    </w:p>
    <w:p w:rsidR="001174CB" w:rsidRPr="001174CB" w:rsidRDefault="001174CB" w:rsidP="001174CB">
      <w:pPr>
        <w:ind w:right="29" w:firstLine="567"/>
        <w:jc w:val="both"/>
        <w:rPr>
          <w:rFonts w:ascii="Arial" w:hAnsi="Arial"/>
          <w:sz w:val="19"/>
          <w:lang w:val="el-GR" w:eastAsia="en-US"/>
        </w:rPr>
      </w:pPr>
      <w:r w:rsidRPr="001174CB">
        <w:rPr>
          <w:rFonts w:ascii="Arial" w:hAnsi="Arial"/>
          <w:sz w:val="19"/>
          <w:lang w:val="el-GR" w:eastAsia="en-US"/>
        </w:rPr>
        <w:t>Ο ανάδοχος είναι υποχρεωμένος να ακολουθεί για τις εργασίες που εκτελεί τις Τ.Σ.Υ. όπως αυτές εγκρίθηκαν με την Δ17α/01/93/ΦΝ437/1.10.2004 Υπουργική απόφαση του ΥΠΕΧΩΔΕ και ισχύουν σ</w:t>
      </w:r>
      <w:r w:rsidRPr="001174CB">
        <w:rPr>
          <w:rFonts w:ascii="Arial" w:hAnsi="Arial"/>
          <w:sz w:val="19"/>
          <w:lang w:val="el-GR" w:eastAsia="en-US"/>
        </w:rPr>
        <w:t>ή</w:t>
      </w:r>
      <w:r w:rsidRPr="001174CB">
        <w:rPr>
          <w:rFonts w:ascii="Arial" w:hAnsi="Arial"/>
          <w:sz w:val="19"/>
          <w:lang w:val="el-GR" w:eastAsia="en-US"/>
        </w:rPr>
        <w:t>μερα και η εφαρμογή τους αποτελεί αναπόσπαστο μέρος των συμβατ</w:t>
      </w:r>
      <w:r w:rsidRPr="001174CB">
        <w:rPr>
          <w:rFonts w:ascii="Arial" w:hAnsi="Arial"/>
          <w:sz w:val="19"/>
          <w:lang w:val="el-GR" w:eastAsia="en-US"/>
        </w:rPr>
        <w:t>ι</w:t>
      </w:r>
      <w:r w:rsidRPr="001174CB">
        <w:rPr>
          <w:rFonts w:ascii="Arial" w:hAnsi="Arial"/>
          <w:sz w:val="19"/>
          <w:lang w:val="el-GR" w:eastAsia="en-US"/>
        </w:rPr>
        <w:t xml:space="preserve">κών του υποχρεώσεων. </w:t>
      </w:r>
    </w:p>
    <w:p w:rsidR="001174CB" w:rsidRPr="001174CB" w:rsidRDefault="001174CB" w:rsidP="001174CB">
      <w:pPr>
        <w:ind w:right="29" w:firstLine="567"/>
        <w:jc w:val="both"/>
        <w:rPr>
          <w:rFonts w:ascii="Arial" w:hAnsi="Arial"/>
          <w:sz w:val="19"/>
          <w:lang w:val="el-GR" w:eastAsia="en-US"/>
        </w:rPr>
      </w:pPr>
      <w:r w:rsidRPr="001174CB">
        <w:rPr>
          <w:rFonts w:ascii="Arial" w:hAnsi="Arial"/>
          <w:sz w:val="19"/>
          <w:lang w:val="el-GR" w:eastAsia="en-US"/>
        </w:rPr>
        <w:t>Διευκρινίζεται ότι όλα τα έργα που υπεισέρχονται στην παρούσα σύμβαση υπόκεινται στις διατ</w:t>
      </w:r>
      <w:r w:rsidRPr="001174CB">
        <w:rPr>
          <w:rFonts w:ascii="Arial" w:hAnsi="Arial"/>
          <w:sz w:val="19"/>
          <w:lang w:val="el-GR" w:eastAsia="en-US"/>
        </w:rPr>
        <w:t>ά</w:t>
      </w:r>
      <w:r w:rsidRPr="001174CB">
        <w:rPr>
          <w:rFonts w:ascii="Arial" w:hAnsi="Arial"/>
          <w:sz w:val="19"/>
          <w:lang w:val="el-GR" w:eastAsia="en-US"/>
        </w:rPr>
        <w:t>ξεις των κανονισμών που ισχύουν, και τις σχετικές με αυτούς εγκυκλίους και αποφάσεις.</w:t>
      </w:r>
    </w:p>
    <w:p w:rsidR="001174CB" w:rsidRPr="001174CB" w:rsidRDefault="001174CB" w:rsidP="001174CB">
      <w:pPr>
        <w:ind w:right="-806" w:firstLine="567"/>
        <w:rPr>
          <w:rFonts w:ascii="Arial" w:hAnsi="Arial"/>
          <w:lang w:val="el-GR"/>
        </w:rPr>
      </w:pPr>
    </w:p>
    <w:p w:rsidR="004C06B1" w:rsidRPr="0060528A" w:rsidRDefault="004C06B1" w:rsidP="0060528A">
      <w:pPr>
        <w:pStyle w:val="3"/>
        <w:jc w:val="left"/>
        <w:rPr>
          <w:b/>
          <w:sz w:val="19"/>
          <w:lang w:eastAsia="en-US"/>
        </w:rPr>
      </w:pPr>
      <w:bookmarkStart w:id="18" w:name="_Toc32065915"/>
      <w:r w:rsidRPr="0060528A">
        <w:rPr>
          <w:b/>
          <w:sz w:val="19"/>
          <w:lang w:eastAsia="en-US"/>
        </w:rPr>
        <w:lastRenderedPageBreak/>
        <w:t>1.5.3</w:t>
      </w:r>
      <w:r w:rsidRPr="0060528A">
        <w:rPr>
          <w:b/>
          <w:sz w:val="19"/>
          <w:lang w:eastAsia="en-US"/>
        </w:rPr>
        <w:tab/>
        <w:t>Γλώσσα</w:t>
      </w:r>
      <w:bookmarkEnd w:id="18"/>
    </w:p>
    <w:p w:rsidR="004C06B1" w:rsidRPr="0060528A" w:rsidRDefault="004C06B1" w:rsidP="0027588C">
      <w:pPr>
        <w:jc w:val="both"/>
        <w:rPr>
          <w:rFonts w:ascii="Arial" w:hAnsi="Arial"/>
          <w:sz w:val="19"/>
          <w:lang w:val="el-GR" w:eastAsia="en-US"/>
        </w:rPr>
      </w:pPr>
      <w:r w:rsidRPr="0060528A">
        <w:rPr>
          <w:rFonts w:ascii="Arial" w:hAnsi="Arial"/>
          <w:sz w:val="19"/>
          <w:lang w:val="el-GR" w:eastAsia="en-US"/>
        </w:rPr>
        <w:t>Επίσημη γλώσσα της σύμβασης είναι η Ελληνική και σε αυτή θα συντάσσονται όλα τα έ</w:t>
      </w:r>
      <w:r w:rsidRPr="0060528A">
        <w:rPr>
          <w:rFonts w:ascii="Arial" w:hAnsi="Arial"/>
          <w:sz w:val="19"/>
          <w:lang w:val="el-GR" w:eastAsia="en-US"/>
        </w:rPr>
        <w:t>γ</w:t>
      </w:r>
      <w:r w:rsidRPr="0060528A">
        <w:rPr>
          <w:rFonts w:ascii="Arial" w:hAnsi="Arial"/>
          <w:sz w:val="19"/>
          <w:lang w:val="el-GR" w:eastAsia="en-US"/>
        </w:rPr>
        <w:t>γραφα, η αλληλογραφία κτλ. Αναδόχου και Υπηρεσίας. Σε περίπτωση που υπάρχουν κείμενα συνταγμένα σε δύο γλώσσες, για κάθε περίπτωση</w:t>
      </w:r>
      <w:r w:rsidRPr="004C06B1">
        <w:rPr>
          <w:lang w:val="el-GR"/>
        </w:rPr>
        <w:t xml:space="preserve"> </w:t>
      </w:r>
      <w:r w:rsidRPr="0060528A">
        <w:rPr>
          <w:rFonts w:ascii="Arial" w:hAnsi="Arial"/>
          <w:sz w:val="19"/>
          <w:lang w:val="el-GR" w:eastAsia="en-US"/>
        </w:rPr>
        <w:t>ερμηνείας επίσημη και υπερισχ</w:t>
      </w:r>
      <w:r w:rsidRPr="0060528A">
        <w:rPr>
          <w:rFonts w:ascii="Arial" w:hAnsi="Arial"/>
          <w:sz w:val="19"/>
          <w:lang w:val="el-GR" w:eastAsia="en-US"/>
        </w:rPr>
        <w:t>ύ</w:t>
      </w:r>
      <w:r w:rsidRPr="0060528A">
        <w:rPr>
          <w:rFonts w:ascii="Arial" w:hAnsi="Arial"/>
          <w:sz w:val="19"/>
          <w:lang w:val="el-GR" w:eastAsia="en-US"/>
        </w:rPr>
        <w:t>ουσα είναι η Ελληνική Γλώσσα.</w:t>
      </w:r>
    </w:p>
    <w:p w:rsidR="004C06B1" w:rsidRPr="0060528A" w:rsidRDefault="004C06B1" w:rsidP="0060528A">
      <w:pPr>
        <w:pStyle w:val="2"/>
        <w:jc w:val="left"/>
      </w:pPr>
      <w:bookmarkStart w:id="19" w:name="_Toc32065916"/>
      <w:r w:rsidRPr="0060528A">
        <w:t>1.6</w:t>
      </w:r>
      <w:r w:rsidRPr="0060528A">
        <w:tab/>
        <w:t>Σειρά ισχύος συμβατικών τευχών</w:t>
      </w:r>
      <w:bookmarkEnd w:id="19"/>
    </w:p>
    <w:p w:rsidR="004C06B1" w:rsidRPr="0060528A" w:rsidRDefault="004C06B1" w:rsidP="0027588C">
      <w:pPr>
        <w:jc w:val="both"/>
        <w:rPr>
          <w:rFonts w:ascii="Arial" w:hAnsi="Arial"/>
          <w:sz w:val="19"/>
          <w:lang w:val="el-GR" w:eastAsia="en-US"/>
        </w:rPr>
      </w:pPr>
      <w:r w:rsidRPr="0060528A">
        <w:rPr>
          <w:rFonts w:ascii="Arial" w:hAnsi="Arial"/>
          <w:sz w:val="19"/>
          <w:lang w:val="el-GR" w:eastAsia="en-US"/>
        </w:rPr>
        <w:t>Τα συμβατικά τεύχη αλληλοσυμπληρώνονται, αλλά σε περίπτωση ασυμφωνίας μεταξύ των περι</w:t>
      </w:r>
      <w:r w:rsidRPr="0060528A">
        <w:rPr>
          <w:rFonts w:ascii="Arial" w:hAnsi="Arial"/>
          <w:sz w:val="19"/>
          <w:lang w:val="el-GR" w:eastAsia="en-US"/>
        </w:rPr>
        <w:t>ε</w:t>
      </w:r>
      <w:r w:rsidRPr="0060528A">
        <w:rPr>
          <w:rFonts w:ascii="Arial" w:hAnsi="Arial"/>
          <w:sz w:val="19"/>
          <w:lang w:val="el-GR" w:eastAsia="en-US"/>
        </w:rPr>
        <w:t>χομένων σε αυτά όρων, η σειρά ισχύος των ως άνω τευχών καθορίζεται ως εξής, εκτός εάν ορίζεται διαφορετικά στη Διακήρυξη Δημοπρ</w:t>
      </w:r>
      <w:r w:rsidRPr="0060528A">
        <w:rPr>
          <w:rFonts w:ascii="Arial" w:hAnsi="Arial"/>
          <w:sz w:val="19"/>
          <w:lang w:val="el-GR" w:eastAsia="en-US"/>
        </w:rPr>
        <w:t>α</w:t>
      </w:r>
      <w:r w:rsidRPr="0060528A">
        <w:rPr>
          <w:rFonts w:ascii="Arial" w:hAnsi="Arial"/>
          <w:sz w:val="19"/>
          <w:lang w:val="el-GR" w:eastAsia="en-US"/>
        </w:rPr>
        <w:t>σίας:</w:t>
      </w:r>
    </w:p>
    <w:p w:rsidR="004C06B1" w:rsidRDefault="004C06B1" w:rsidP="004C06B1">
      <w:pPr>
        <w:pStyle w:val="lettered1"/>
      </w:pPr>
      <w:r>
        <w:t>α.</w:t>
      </w:r>
      <w:r>
        <w:tab/>
        <w:t>Το Εργολαβικό Συμφωνητικό</w:t>
      </w:r>
    </w:p>
    <w:p w:rsidR="004C06B1" w:rsidRDefault="004C06B1" w:rsidP="004C06B1">
      <w:pPr>
        <w:pStyle w:val="lettered1"/>
      </w:pPr>
      <w:r>
        <w:t>β.</w:t>
      </w:r>
      <w:r>
        <w:tab/>
        <w:t>Η Διακήρυξη Δημοπρασίας</w:t>
      </w:r>
    </w:p>
    <w:p w:rsidR="004C06B1" w:rsidRDefault="004C06B1" w:rsidP="004C06B1">
      <w:pPr>
        <w:pStyle w:val="lettered1"/>
      </w:pPr>
      <w:r>
        <w:t>γ.</w:t>
      </w:r>
      <w:r>
        <w:tab/>
        <w:t>Το Τιμολόγιο Προσφοράς – Οικονομική Προσφορά (τιμές αριθμητικώς και ολογράφως)</w:t>
      </w:r>
    </w:p>
    <w:p w:rsidR="004C06B1" w:rsidRDefault="004C06B1" w:rsidP="004C06B1">
      <w:pPr>
        <w:pStyle w:val="lettered1"/>
      </w:pPr>
      <w:r>
        <w:t>δ.</w:t>
      </w:r>
      <w:r>
        <w:tab/>
        <w:t>Το Τιμολόγιο της Μελέτης</w:t>
      </w:r>
    </w:p>
    <w:p w:rsidR="004C06B1" w:rsidRDefault="004C06B1" w:rsidP="004C06B1">
      <w:pPr>
        <w:pStyle w:val="lettered1"/>
      </w:pPr>
      <w:r>
        <w:t>ε.</w:t>
      </w:r>
      <w:r>
        <w:tab/>
        <w:t>Ο Προϋπολογισμός Προσφοράς – Οικονομική προσφορά (τιμές αριθμητικώς)</w:t>
      </w:r>
    </w:p>
    <w:p w:rsidR="004C06B1" w:rsidRDefault="004C06B1" w:rsidP="004C06B1">
      <w:pPr>
        <w:pStyle w:val="lettered1"/>
      </w:pPr>
      <w:r>
        <w:t>στ.</w:t>
      </w:r>
      <w:r>
        <w:tab/>
        <w:t xml:space="preserve">Η </w:t>
      </w:r>
      <w:r w:rsidR="0027588C">
        <w:t xml:space="preserve">παρούσα Γενική και </w:t>
      </w:r>
      <w:r>
        <w:t>Ειδική Συγγραφή Υποχρεώσεων</w:t>
      </w:r>
    </w:p>
    <w:p w:rsidR="0027588C" w:rsidRDefault="0027588C" w:rsidP="00115C64">
      <w:pPr>
        <w:pStyle w:val="lettered1"/>
      </w:pPr>
      <w:r>
        <w:t>ζ</w:t>
      </w:r>
      <w:r w:rsidR="004C06B1">
        <w:t>.</w:t>
      </w:r>
      <w:r w:rsidR="004C06B1">
        <w:tab/>
        <w:t xml:space="preserve">Οι Τεχνικές Προδιαγραφές </w:t>
      </w:r>
      <w:r w:rsidR="00332CB0" w:rsidRPr="00332CB0">
        <w:t xml:space="preserve">και τα Παραρτήματα </w:t>
      </w:r>
      <w:r w:rsidR="00115C64">
        <w:t>τους</w:t>
      </w:r>
    </w:p>
    <w:p w:rsidR="00115C64" w:rsidRDefault="00115C64" w:rsidP="004C06B1">
      <w:pPr>
        <w:pStyle w:val="lettered1"/>
      </w:pPr>
      <w:r>
        <w:t xml:space="preserve">η. </w:t>
      </w:r>
      <w:r>
        <w:tab/>
        <w:t>Η Τεχνική Περιγραφή του έργου</w:t>
      </w:r>
    </w:p>
    <w:p w:rsidR="00115C64" w:rsidRDefault="00115C64" w:rsidP="004C06B1">
      <w:pPr>
        <w:pStyle w:val="lettered1"/>
      </w:pPr>
      <w:r>
        <w:t xml:space="preserve">θ. </w:t>
      </w:r>
      <w:r>
        <w:tab/>
        <w:t>Ο Προϋπολογισμός της Μελέτης,</w:t>
      </w:r>
    </w:p>
    <w:p w:rsidR="00115C64" w:rsidRDefault="00115C64" w:rsidP="00115C64">
      <w:pPr>
        <w:pStyle w:val="lettered1"/>
      </w:pPr>
      <w:r>
        <w:t xml:space="preserve">ι. </w:t>
      </w:r>
      <w:r>
        <w:tab/>
        <w:t>Η τεχνική μελέτη κατασκευής του έργου (οριστικές μελέτες, μελέτες εφαρμογής, καθώς και κατ</w:t>
      </w:r>
      <w:r>
        <w:t>α</w:t>
      </w:r>
      <w:r>
        <w:t>σκευαστικά σχέδια που συντάσσει ο Ανάδοχος, όπως τελικά θα εγκριθούν από την Υπ</w:t>
      </w:r>
      <w:r>
        <w:t>η</w:t>
      </w:r>
      <w:r>
        <w:t>ρεσία),</w:t>
      </w:r>
    </w:p>
    <w:p w:rsidR="004C06B1" w:rsidRDefault="00115C64" w:rsidP="004C06B1">
      <w:pPr>
        <w:pStyle w:val="lettered1"/>
      </w:pPr>
      <w:r>
        <w:t>ια</w:t>
      </w:r>
      <w:r w:rsidR="004C06B1">
        <w:t>.</w:t>
      </w:r>
      <w:r w:rsidR="004C06B1">
        <w:tab/>
        <w:t>Το Χρονοδιάγραμμα κατασκευής του έργου, όπως τελικά θα εγκριθεί από την Υπ</w:t>
      </w:r>
      <w:r w:rsidR="004C06B1">
        <w:t>η</w:t>
      </w:r>
      <w:r w:rsidR="004C06B1">
        <w:t>ρεσία,</w:t>
      </w:r>
    </w:p>
    <w:p w:rsidR="004C06B1" w:rsidRDefault="004C06B1" w:rsidP="004C06B1">
      <w:pPr>
        <w:pStyle w:val="lettered1"/>
      </w:pPr>
      <w:r>
        <w:t>ι</w:t>
      </w:r>
      <w:r w:rsidR="00332CB0">
        <w:t>β</w:t>
      </w:r>
      <w:r>
        <w:t>.</w:t>
      </w:r>
      <w:r>
        <w:tab/>
        <w:t xml:space="preserve">Οι </w:t>
      </w:r>
      <w:r w:rsidRPr="003B634E">
        <w:t>αναλύσεις τιμών που αναφέρονται</w:t>
      </w:r>
      <w:r>
        <w:t xml:space="preserve"> </w:t>
      </w:r>
      <w:r w:rsidRPr="004A4818">
        <w:t xml:space="preserve">στην </w:t>
      </w:r>
      <w:r w:rsidR="0027588C" w:rsidRPr="004A4818">
        <w:t xml:space="preserve">Γενική - </w:t>
      </w:r>
      <w:r w:rsidRPr="004A4818">
        <w:t>Ειδική</w:t>
      </w:r>
      <w:r>
        <w:t xml:space="preserve"> Συγγραφή Υποχρεώσεων, για την περ</w:t>
      </w:r>
      <w:r>
        <w:t>ί</w:t>
      </w:r>
      <w:r>
        <w:t>πτωση σύνταξης πρωτοκόλλων κανονισμού τιμών μονάδος νέων εργασιών.</w:t>
      </w:r>
    </w:p>
    <w:p w:rsidR="004C06B1" w:rsidRPr="0060528A" w:rsidRDefault="004C06B1" w:rsidP="0060528A">
      <w:pPr>
        <w:pStyle w:val="2"/>
        <w:jc w:val="left"/>
      </w:pPr>
      <w:bookmarkStart w:id="20" w:name="_Toc32065917"/>
      <w:r w:rsidRPr="0060528A">
        <w:t>1.7</w:t>
      </w:r>
      <w:r w:rsidRPr="0060528A">
        <w:tab/>
        <w:t>Σύμβαση</w:t>
      </w:r>
      <w:bookmarkEnd w:id="20"/>
    </w:p>
    <w:p w:rsidR="004C06B1" w:rsidRDefault="00AB7844" w:rsidP="00AF4F91">
      <w:pPr>
        <w:pStyle w:val="numbered1"/>
        <w:numPr>
          <w:ilvl w:val="0"/>
          <w:numId w:val="0"/>
        </w:numPr>
        <w:spacing w:before="60"/>
        <w:ind w:left="284" w:hanging="283"/>
      </w:pPr>
      <w:r w:rsidRPr="00AB7844">
        <w:t xml:space="preserve">1. </w:t>
      </w:r>
      <w:r w:rsidR="004C06B1">
        <w:t>Η σύμβαση για την εκτέλεση του έργου θα υπογραφε</w:t>
      </w:r>
      <w:r w:rsidR="005605F7">
        <w:t xml:space="preserve">ί σύμφωνα με όσα ορίζονται </w:t>
      </w:r>
      <w:r w:rsidR="005605F7" w:rsidRPr="005605F7">
        <w:t>στο</w:t>
      </w:r>
      <w:r w:rsidR="004C06B1" w:rsidRPr="005605F7">
        <w:t xml:space="preserve"> Άρθρο </w:t>
      </w:r>
      <w:r w:rsidR="005605F7" w:rsidRPr="005605F7">
        <w:t>30</w:t>
      </w:r>
      <w:r w:rsidR="004C06B1" w:rsidRPr="005605F7">
        <w:t xml:space="preserve"> του </w:t>
      </w:r>
      <w:r w:rsidR="005605F7" w:rsidRPr="005605F7">
        <w:t>Ν.</w:t>
      </w:r>
      <w:r w:rsidR="005605F7" w:rsidRPr="00D0785A">
        <w:t xml:space="preserve"> 3669/2008</w:t>
      </w:r>
      <w:r w:rsidR="005605F7">
        <w:t xml:space="preserve"> </w:t>
      </w:r>
      <w:r w:rsidR="004C06B1">
        <w:t>και στη Διακ</w:t>
      </w:r>
      <w:r w:rsidR="004C06B1">
        <w:t>ή</w:t>
      </w:r>
      <w:r w:rsidR="004C06B1">
        <w:t>ρυξη Δημοπρασίας.</w:t>
      </w:r>
      <w:r w:rsidR="004C06B1">
        <w:tab/>
      </w:r>
    </w:p>
    <w:p w:rsidR="004C06B1" w:rsidRDefault="004C06B1" w:rsidP="002820DE">
      <w:pPr>
        <w:pStyle w:val="numbered1"/>
        <w:numPr>
          <w:ilvl w:val="0"/>
          <w:numId w:val="22"/>
        </w:numPr>
        <w:tabs>
          <w:tab w:val="clear" w:pos="720"/>
          <w:tab w:val="num" w:pos="284"/>
        </w:tabs>
        <w:spacing w:before="60"/>
        <w:ind w:left="284" w:hanging="284"/>
      </w:pPr>
      <w:r>
        <w:t>Με τον όρο «Σύμβαση» νοείται η σύμβαση που περιγράφεται στη Διακήρυξη Δημ</w:t>
      </w:r>
      <w:r>
        <w:t>ο</w:t>
      </w:r>
      <w:r>
        <w:t>πρασίας, σε συνδυασμό με τα λοιπά τεύχη δημοπράτησης, με βάση τα οποία ο Ανάδ</w:t>
      </w:r>
      <w:r>
        <w:t>ο</w:t>
      </w:r>
      <w:r>
        <w:t>χος:</w:t>
      </w:r>
    </w:p>
    <w:p w:rsidR="004C06B1" w:rsidRDefault="004C06B1" w:rsidP="004C06B1">
      <w:pPr>
        <w:pStyle w:val="numbered2"/>
        <w:numPr>
          <w:ilvl w:val="0"/>
          <w:numId w:val="16"/>
        </w:numPr>
      </w:pPr>
      <w:r>
        <w:t>Θα εκτελέσει τις εργασί</w:t>
      </w:r>
      <w:r w:rsidR="00C31242">
        <w:t>ες που αναφέρονται στην παρούσα</w:t>
      </w:r>
      <w:r>
        <w:t xml:space="preserve"> και αναλύονται στην Τεχνική Περιγραφή και τα λοιπά τεύχη δημοπράτησης,</w:t>
      </w:r>
    </w:p>
    <w:p w:rsidR="004C06B1" w:rsidRDefault="004C06B1" w:rsidP="004C06B1">
      <w:pPr>
        <w:pStyle w:val="numbered2"/>
        <w:numPr>
          <w:ilvl w:val="0"/>
          <w:numId w:val="15"/>
        </w:numPr>
      </w:pPr>
      <w:r>
        <w:t>Θα εκτελέσει τις τυχόν αναγκαίες συμπληρωματικές έρευνες για το έργο, όπως αναφέρεται στην παρούσα, που θα προτείνει και θα εγκριθούν από την Υπ</w:t>
      </w:r>
      <w:r>
        <w:t>η</w:t>
      </w:r>
      <w:r>
        <w:t>ρεσία,</w:t>
      </w:r>
    </w:p>
    <w:p w:rsidR="004C06B1" w:rsidRDefault="004C06B1" w:rsidP="004C06B1">
      <w:pPr>
        <w:pStyle w:val="numbered2"/>
      </w:pPr>
      <w:r>
        <w:t>Θα εκπονήσει τις τυχόν αναγκαίες μελέτες εφαρμογής για το έργο, όπου αυτό επιτρ</w:t>
      </w:r>
      <w:r>
        <w:t>έ</w:t>
      </w:r>
      <w:r>
        <w:t xml:space="preserve">πεται σύμφωνα με το </w:t>
      </w:r>
      <w:r w:rsidRPr="002856A4">
        <w:t>ΠΔ 696/74 και την Εγκ. 37/95,</w:t>
      </w:r>
      <w:r>
        <w:t xml:space="preserve"> όπως ορ</w:t>
      </w:r>
      <w:r>
        <w:t>ί</w:t>
      </w:r>
      <w:r>
        <w:t>ζεται στην παρούσα,</w:t>
      </w:r>
    </w:p>
    <w:p w:rsidR="004C06B1" w:rsidRDefault="004C06B1" w:rsidP="004C06B1">
      <w:pPr>
        <w:pStyle w:val="numbered2"/>
      </w:pPr>
      <w:r>
        <w:t>Θα συντηρήσει το έργο, με μέριμνα και δαπάνες του κατά το χρονικό διάστημα που ορίζεται στην παρούσα.</w:t>
      </w:r>
    </w:p>
    <w:p w:rsidR="004C06B1" w:rsidRPr="0060528A" w:rsidRDefault="004C06B1" w:rsidP="0060528A">
      <w:pPr>
        <w:pStyle w:val="2"/>
        <w:jc w:val="left"/>
      </w:pPr>
      <w:bookmarkStart w:id="21" w:name="_Toc32065918"/>
      <w:r w:rsidRPr="0060528A">
        <w:t>1.8</w:t>
      </w:r>
      <w:r w:rsidRPr="0060528A">
        <w:tab/>
        <w:t>Εκχώρηση δικαιωμάτων - υποκατάσταση</w:t>
      </w:r>
      <w:bookmarkEnd w:id="21"/>
    </w:p>
    <w:p w:rsidR="004C06B1" w:rsidRPr="00D93994" w:rsidRDefault="004C06B1" w:rsidP="002C4081">
      <w:pPr>
        <w:jc w:val="both"/>
        <w:rPr>
          <w:rFonts w:ascii="Arial" w:hAnsi="Arial" w:cs="Arial"/>
          <w:sz w:val="19"/>
          <w:lang w:val="el-GR" w:eastAsia="en-US"/>
        </w:rPr>
      </w:pPr>
      <w:r w:rsidRPr="0060528A">
        <w:rPr>
          <w:rFonts w:ascii="Arial" w:hAnsi="Arial" w:cs="Arial"/>
          <w:sz w:val="19"/>
          <w:lang w:val="el-GR" w:eastAsia="en-US"/>
        </w:rPr>
        <w:t xml:space="preserve">Η εκχώρηση του έργου ή/και των δικαιωμάτων που απορρέουν από τη σύμβαση διέπεται από τις διατάξεις </w:t>
      </w:r>
      <w:r w:rsidRPr="007668C0">
        <w:rPr>
          <w:rFonts w:ascii="Arial" w:hAnsi="Arial" w:cs="Arial"/>
          <w:sz w:val="19"/>
          <w:lang w:val="el-GR" w:eastAsia="en-US"/>
        </w:rPr>
        <w:t xml:space="preserve">του </w:t>
      </w:r>
      <w:r w:rsidRPr="00D93994">
        <w:rPr>
          <w:rFonts w:ascii="Arial" w:hAnsi="Arial" w:cs="Arial"/>
          <w:sz w:val="19"/>
          <w:lang w:val="el-GR" w:eastAsia="en-US"/>
        </w:rPr>
        <w:t xml:space="preserve">Άρθρου </w:t>
      </w:r>
      <w:r w:rsidR="007668C0" w:rsidRPr="00D93994">
        <w:rPr>
          <w:rFonts w:ascii="Arial" w:hAnsi="Arial" w:cs="Arial"/>
          <w:sz w:val="19"/>
          <w:lang w:val="el-GR" w:eastAsia="en-US"/>
        </w:rPr>
        <w:t>6</w:t>
      </w:r>
      <w:r w:rsidRPr="00D93994">
        <w:rPr>
          <w:rFonts w:ascii="Arial" w:hAnsi="Arial" w:cs="Arial"/>
          <w:sz w:val="19"/>
          <w:lang w:val="el-GR" w:eastAsia="en-US"/>
        </w:rPr>
        <w:t xml:space="preserve">5 του </w:t>
      </w:r>
      <w:r w:rsidR="007668C0" w:rsidRPr="00D93994">
        <w:rPr>
          <w:rFonts w:ascii="Arial" w:hAnsi="Arial" w:cs="Arial"/>
          <w:sz w:val="19"/>
          <w:lang w:val="el-GR" w:eastAsia="en-US"/>
        </w:rPr>
        <w:t>Ν. 3669/2008.</w:t>
      </w:r>
    </w:p>
    <w:p w:rsidR="004C06B1" w:rsidRDefault="004C06B1" w:rsidP="0060528A">
      <w:pPr>
        <w:pStyle w:val="2"/>
        <w:jc w:val="left"/>
      </w:pPr>
      <w:bookmarkStart w:id="22" w:name="_Toc32065919"/>
      <w:r w:rsidRPr="00D93994">
        <w:t>1.9</w:t>
      </w:r>
      <w:r w:rsidRPr="00D93994">
        <w:tab/>
        <w:t>Μελέτες του έργου</w:t>
      </w:r>
      <w:bookmarkEnd w:id="22"/>
    </w:p>
    <w:p w:rsidR="004C06B1" w:rsidRPr="0060528A" w:rsidRDefault="004C06B1" w:rsidP="0060528A">
      <w:pPr>
        <w:pStyle w:val="3"/>
        <w:jc w:val="left"/>
        <w:rPr>
          <w:b/>
          <w:sz w:val="19"/>
          <w:lang w:eastAsia="en-US"/>
        </w:rPr>
      </w:pPr>
      <w:bookmarkStart w:id="23" w:name="_Toc32065920"/>
      <w:r w:rsidRPr="0060528A">
        <w:rPr>
          <w:b/>
          <w:sz w:val="19"/>
          <w:lang w:eastAsia="en-US"/>
        </w:rPr>
        <w:t>1.9.1</w:t>
      </w:r>
      <w:r w:rsidRPr="0060528A">
        <w:rPr>
          <w:b/>
          <w:sz w:val="19"/>
          <w:lang w:eastAsia="en-US"/>
        </w:rPr>
        <w:tab/>
        <w:t>Υπάρχουσες μελέτες κατά τη δημοπράτηση του έργου</w:t>
      </w:r>
      <w:bookmarkEnd w:id="23"/>
    </w:p>
    <w:p w:rsidR="003B5364" w:rsidRPr="003B5364" w:rsidRDefault="00F73F3A" w:rsidP="00AF4F91">
      <w:pPr>
        <w:pStyle w:val="numbered1"/>
        <w:numPr>
          <w:ilvl w:val="0"/>
          <w:numId w:val="0"/>
        </w:numPr>
        <w:spacing w:before="60"/>
        <w:ind w:left="284" w:hanging="283"/>
      </w:pPr>
      <w:r w:rsidRPr="00F73F3A">
        <w:t xml:space="preserve">1. </w:t>
      </w:r>
      <w:r w:rsidR="002270BF">
        <w:tab/>
      </w:r>
      <w:r w:rsidR="004C06B1">
        <w:t>Κατά την υπογραφή της σύμβ</w:t>
      </w:r>
      <w:r w:rsidR="004C06B1">
        <w:t>α</w:t>
      </w:r>
      <w:r w:rsidR="004C06B1">
        <w:t xml:space="preserve">σης κατασκευής του έργου θα παραδοθούν στον Ανάδοχο </w:t>
      </w:r>
      <w:r w:rsidR="003B5364" w:rsidRPr="003B5364">
        <w:t>όλα τα απαραίτητα για την εκτέλεση της παρούσης εργολαβίας στοιχεία και σχέδια που παρέχονται στον αντίστο</w:t>
      </w:r>
      <w:r w:rsidR="003B5364" w:rsidRPr="003B5364">
        <w:t>ι</w:t>
      </w:r>
      <w:r w:rsidR="003B5364" w:rsidRPr="003B5364">
        <w:t>χο φάκελο της Μελέτης με τίτλο: «ΚΑΤΕΔΑΦΙΣΗ ΥΠΑΡΧΟΝΤΩΝ ΚΤΙΡΙΩΝ ΛΟΓΩ ΑΚΑΤΑΛΛΗΛΟΤΗΤΑΣ ΚΑΙ ΚΑΤΑΣΚΕΥΗ ΝΕΩΝ. ΕΠΙΣΚΕΥΕΣ, ΣΥΝΤΗΡΗΣΕΙΣ, ΕΞΟΠΛΙΣΜΟΣ ΣΤΙΣ  ΚΑΤΑΣΚΗΝΩΣΕΙΣ ΠΟΤΑΜΙΑΣ ΘΑΣΟΥ (ΚΑΤΑΣΚΕΥΗ ΝΕΟΥ ΧΩΡΟΥ ΕΣΤΙΑΣΗΣ ΚΑΙ ΞΕΝΩΝΩΝ</w:t>
      </w:r>
      <w:r w:rsidR="002F472D">
        <w:t xml:space="preserve"> ΠΡΟΣΩΠΙΚΟΥ</w:t>
      </w:r>
      <w:r w:rsidR="003B5364">
        <w:t>)</w:t>
      </w:r>
      <w:r w:rsidR="002F472D">
        <w:t>- ΑΠΟΠΕΡΑΤΩΣΗ</w:t>
      </w:r>
      <w:r w:rsidR="003B5364">
        <w:t>»</w:t>
      </w:r>
      <w:r w:rsidR="00A36A03">
        <w:t>.</w:t>
      </w:r>
    </w:p>
    <w:p w:rsidR="004C06B1" w:rsidRDefault="004C06B1" w:rsidP="002820DE">
      <w:pPr>
        <w:pStyle w:val="numbered1"/>
        <w:numPr>
          <w:ilvl w:val="0"/>
          <w:numId w:val="24"/>
        </w:numPr>
        <w:tabs>
          <w:tab w:val="clear" w:pos="720"/>
        </w:tabs>
        <w:spacing w:before="60"/>
        <w:ind w:left="284" w:hanging="284"/>
      </w:pPr>
      <w:r>
        <w:t xml:space="preserve">Οι Διαγωνιζόμενοι υποχρεούνται να λάβουν γνώση όλων των στοιχείων που υπάρχουν από </w:t>
      </w:r>
      <w:r>
        <w:t>έ</w:t>
      </w:r>
      <w:r>
        <w:t>ρευνες ή και μελέτες που έχουν γίνει ή ακόμη και με αναζητήσεις / συνεντεύξεις στους φορείς, οργανισμούς, γραφεία γ</w:t>
      </w:r>
      <w:r>
        <w:t>ε</w:t>
      </w:r>
      <w:r>
        <w:t xml:space="preserve">ωτεχνικών ερευνών κτλ., που έχουν εκπονήσει σχετικές μελέτες / έρευνες για την Υπηρεσία και το έργο.  Οι Διαγωνιζόμενοι θα πρέπει επίσης να προβούν και σε δικές τους </w:t>
      </w:r>
      <w:r>
        <w:t>έ</w:t>
      </w:r>
      <w:r>
        <w:t>ρευνες εδάφους / υπεδάφους, τουλάχιστον στις χαρακτηριστικές θέσεις υψηλών επιχωμάτων, μεγάλων τεχνικών, λατομικών χώρων, περιοχών εκσκ</w:t>
      </w:r>
      <w:r>
        <w:t>α</w:t>
      </w:r>
      <w:r>
        <w:t>φών, τοίχων αντιστήριξης  κτλ. Η έκταση των ερευνών / αναζητήσεων που αναφέρονται ανωτέρω εναπόκε</w:t>
      </w:r>
      <w:r>
        <w:t>ι</w:t>
      </w:r>
      <w:r>
        <w:t>ται στην κρίση των Διαγωνιζ</w:t>
      </w:r>
      <w:r>
        <w:t>ο</w:t>
      </w:r>
      <w:r>
        <w:t>μένων.</w:t>
      </w:r>
    </w:p>
    <w:p w:rsidR="004C06B1" w:rsidRPr="006C0267" w:rsidRDefault="004C06B1" w:rsidP="006C0267">
      <w:pPr>
        <w:pStyle w:val="3"/>
        <w:jc w:val="left"/>
        <w:rPr>
          <w:b/>
          <w:sz w:val="19"/>
          <w:lang w:eastAsia="en-US"/>
        </w:rPr>
      </w:pPr>
      <w:bookmarkStart w:id="24" w:name="_Toc32065921"/>
      <w:r w:rsidRPr="006C0267">
        <w:rPr>
          <w:b/>
          <w:sz w:val="19"/>
          <w:lang w:eastAsia="en-US"/>
        </w:rPr>
        <w:t>1.9.2</w:t>
      </w:r>
      <w:r w:rsidRPr="006C0267">
        <w:rPr>
          <w:b/>
          <w:sz w:val="19"/>
          <w:lang w:eastAsia="en-US"/>
        </w:rPr>
        <w:tab/>
        <w:t>Έλεγχος τεχνικής μελέτης του έργου από τον Ανάδοχο</w:t>
      </w:r>
      <w:bookmarkEnd w:id="24"/>
    </w:p>
    <w:p w:rsidR="004C06B1" w:rsidRDefault="00F73F3A" w:rsidP="00AF4F91">
      <w:pPr>
        <w:pStyle w:val="numbered1"/>
        <w:numPr>
          <w:ilvl w:val="0"/>
          <w:numId w:val="0"/>
        </w:numPr>
        <w:spacing w:before="60"/>
        <w:ind w:left="284" w:hanging="283"/>
      </w:pPr>
      <w:r w:rsidRPr="00F73F3A">
        <w:t xml:space="preserve">1. </w:t>
      </w:r>
      <w:r w:rsidR="004C06B1">
        <w:t>Μέσα στις προθεσμίες που προσδιορίζονται στην παρούσα (παρ. 8.2.2.2), ο Ανάδοχος θα πραγματοποιήσει πλήρη έλεγχο των τεχν</w:t>
      </w:r>
      <w:r w:rsidR="004C06B1">
        <w:t>ι</w:t>
      </w:r>
      <w:r w:rsidR="004C06B1">
        <w:t>κών μελετών του έργου, με τυχόν διενέργεια εργαστηριακών ελέγχων, περιορισμένων δειγματοληπτικών ερε</w:t>
      </w:r>
      <w:r w:rsidR="004C06B1">
        <w:t>υ</w:t>
      </w:r>
      <w:r w:rsidR="004C06B1">
        <w:t>νών κτλ.</w:t>
      </w:r>
    </w:p>
    <w:p w:rsidR="004C06B1" w:rsidRDefault="004C06B1" w:rsidP="002820DE">
      <w:pPr>
        <w:pStyle w:val="numbered1"/>
        <w:numPr>
          <w:ilvl w:val="0"/>
          <w:numId w:val="23"/>
        </w:numPr>
        <w:tabs>
          <w:tab w:val="clear" w:pos="720"/>
          <w:tab w:val="num" w:pos="-2127"/>
        </w:tabs>
        <w:spacing w:before="60"/>
        <w:ind w:left="284" w:hanging="284"/>
      </w:pPr>
      <w:r>
        <w:t>Στα ανωτέρω πλαίσια, ο Ανάδοχος υποχρεούται να ελέγξει την πληρότητα και επάρκεια των υφ</w:t>
      </w:r>
      <w:r>
        <w:t>ι</w:t>
      </w:r>
      <w:r>
        <w:t>σταμένων γεωτεχνικών μελετών και ερευνών και να διερευνήσει την αναγκαιότητα εκτέλεσης συμπληρωματικών ερε</w:t>
      </w:r>
      <w:r>
        <w:t>υ</w:t>
      </w:r>
      <w:r>
        <w:t xml:space="preserve">νών, επισημαίνοντας έγκαιρα το ενδεχόμενο αυτό στην Υπηρεσία εντός της προβλεπόμενης για το σκοπό αυτό </w:t>
      </w:r>
      <w:r>
        <w:lastRenderedPageBreak/>
        <w:t>προθεσμίας (παρ. 8.2.2.2 της παρούσας). Σε περίπτωση που κρίνει ότι απαιτούνται συμπληρωματικές έρευνες υποχρεούται:</w:t>
      </w:r>
    </w:p>
    <w:p w:rsidR="004C06B1" w:rsidRDefault="004C06B1" w:rsidP="004C06B1">
      <w:pPr>
        <w:pStyle w:val="numbered2"/>
        <w:numPr>
          <w:ilvl w:val="0"/>
          <w:numId w:val="12"/>
        </w:numPr>
      </w:pPr>
      <w:r>
        <w:t>να συντάξει σύμφωνα με τις κατευθυντήριες οδηγίες της Υπηρεσίας πρόγραμμα αναγκαίων συμπλ</w:t>
      </w:r>
      <w:r>
        <w:t>η</w:t>
      </w:r>
      <w:r>
        <w:t xml:space="preserve">ρωματικών γεωτεχνικών ερευνών </w:t>
      </w:r>
    </w:p>
    <w:p w:rsidR="004C06B1" w:rsidRDefault="004C06B1" w:rsidP="004C06B1">
      <w:pPr>
        <w:pStyle w:val="numbered2"/>
      </w:pPr>
      <w:r>
        <w:t>να υποβάλει το πρόγραμμα αυτό στην Υπηρεσία προς έγκριση.</w:t>
      </w:r>
    </w:p>
    <w:p w:rsidR="004C06B1" w:rsidRDefault="004C06B1" w:rsidP="002820DE">
      <w:pPr>
        <w:pStyle w:val="numbered1"/>
        <w:numPr>
          <w:ilvl w:val="0"/>
          <w:numId w:val="23"/>
        </w:numPr>
        <w:tabs>
          <w:tab w:val="clear" w:pos="720"/>
          <w:tab w:val="num" w:pos="-2127"/>
        </w:tabs>
        <w:spacing w:before="60"/>
        <w:ind w:left="284" w:hanging="284"/>
      </w:pPr>
      <w:r>
        <w:t>Ο έλεγχος των τεχνικών μελετών και η διερεύνηση της αναγκαιότητας εκτέλεσης συμπληρωματικών ερε</w:t>
      </w:r>
      <w:r>
        <w:t>υ</w:t>
      </w:r>
      <w:r>
        <w:t>νών, κατά τις δύο προηγούμενες παραγράφους, υπάγεται στις διατάξεις της παρ</w:t>
      </w:r>
      <w:r w:rsidRPr="002270BF">
        <w:t>. 4.1.1.(2) της</w:t>
      </w:r>
      <w:r>
        <w:t xml:space="preserve"> παρούσας, που αφορά σε επαλήθευση των διατιθέμενων στοιχείων, για την οποία δεν προβλέπεται καταβολή </w:t>
      </w:r>
      <w:r>
        <w:t>α</w:t>
      </w:r>
      <w:r>
        <w:t xml:space="preserve">μοιβής στον Ανάδοχο, επειδή η δαπάνη της περιλαμβάνεται ανηγμένα στις τιμές της προσφοράς.  </w:t>
      </w:r>
    </w:p>
    <w:p w:rsidR="004C06B1" w:rsidRDefault="004C06B1" w:rsidP="002820DE">
      <w:pPr>
        <w:pStyle w:val="numbered1"/>
        <w:numPr>
          <w:ilvl w:val="0"/>
          <w:numId w:val="23"/>
        </w:numPr>
        <w:tabs>
          <w:tab w:val="clear" w:pos="720"/>
        </w:tabs>
        <w:spacing w:before="60"/>
        <w:ind w:left="284" w:hanging="284"/>
      </w:pPr>
      <w:r>
        <w:t>Ο έλεγχος θα αναφέρεται στις εγκεκριμένες συμβατικές τεχνικές μελέτες ή/και έρε</w:t>
      </w:r>
      <w:r>
        <w:t>υ</w:t>
      </w:r>
      <w:r>
        <w:t>νες και θα έχει σκοπό τον εντοπισμό και, στη συνέχεια, συμπλήρωση τυχόν ελλείψεων και επί μέρους θεμάτων, με σκοπό να προκ</w:t>
      </w:r>
      <w:r>
        <w:t>ύ</w:t>
      </w:r>
      <w:r>
        <w:t>ψει με βάση τις εγκεκριμένες συμβατικές τεχνικές μελέτες, όπως αυτές που τυχόν θα συμπληρωθούν ως ανωτέρω, συνολικό έργο τεχνικά άρτιο και λειτουργικό που να ανταποκρίνεται στον προορισμό του και να επιτυγχάνει την προδιαγραφ</w:t>
      </w:r>
      <w:r>
        <w:t>ό</w:t>
      </w:r>
      <w:r>
        <w:t>μενη διάρκεια ζωής του.</w:t>
      </w:r>
    </w:p>
    <w:p w:rsidR="004C06B1" w:rsidRDefault="004C06B1" w:rsidP="002820DE">
      <w:pPr>
        <w:pStyle w:val="numbered1"/>
        <w:numPr>
          <w:ilvl w:val="0"/>
          <w:numId w:val="23"/>
        </w:numPr>
        <w:tabs>
          <w:tab w:val="clear" w:pos="720"/>
          <w:tab w:val="num" w:pos="-2127"/>
        </w:tabs>
        <w:spacing w:before="60"/>
        <w:ind w:left="284" w:hanging="284"/>
      </w:pPr>
      <w:r>
        <w:t>Στην ίδια προθεσμία με αυτήν που αναφέρεται στις ανωτέρω παραγράφους 1.9.2 (1) και (2), ο Ανάδοχος θα υποβάλλει στη Διευθύνουσα Υπηρεσία τεχνική έκθεση που θα περιλαμβάνει τις π</w:t>
      </w:r>
      <w:r>
        <w:t>α</w:t>
      </w:r>
      <w:r>
        <w:t>ρατηρήσεις του μετά τον έλεγχο των προηγούμενων παραγράφων και επίσης τον αναλυτικό προϋπολογισμό της τελικής δαπάνης (σχέδιο Ανακεφαλαιωτικού Πίνακα Εργασιών) του έργου σύ</w:t>
      </w:r>
      <w:r>
        <w:t>μ</w:t>
      </w:r>
      <w:r>
        <w:t>φωνα με τα ανωτέρω.</w:t>
      </w:r>
    </w:p>
    <w:p w:rsidR="004C06B1" w:rsidRDefault="004C06B1" w:rsidP="002820DE">
      <w:pPr>
        <w:pStyle w:val="numbered1"/>
        <w:numPr>
          <w:ilvl w:val="0"/>
          <w:numId w:val="23"/>
        </w:numPr>
        <w:tabs>
          <w:tab w:val="clear" w:pos="720"/>
          <w:tab w:val="num" w:pos="-2127"/>
        </w:tabs>
        <w:spacing w:before="60"/>
        <w:ind w:left="284" w:hanging="284"/>
      </w:pPr>
      <w:r>
        <w:t>Το σχέδιο Ανακεφαλαιωτικού Πίνακα Εργασιών θα συνοδεύεται από έκθεση, στην οποία θα αν</w:t>
      </w:r>
      <w:r>
        <w:t>α</w:t>
      </w:r>
      <w:r>
        <w:t>φέρονται αναλυτικά οι προτεινόμενες από τον Ανάδοχο συμπληρώσεις των τεχνικών μ</w:t>
      </w:r>
      <w:r>
        <w:t>ε</w:t>
      </w:r>
      <w:r>
        <w:t>λετών, με πλήρη τεκμηρίωσή τους και ανάλυση των προτεινόμενων με το σχέδιο Ανακεφ</w:t>
      </w:r>
      <w:r>
        <w:t>α</w:t>
      </w:r>
      <w:r>
        <w:t>λαιωτικού Πίνακα Εργασιών, διαφοροποιήσεων των ποσοτήτων των συμβατικών εργασιών ή/και των τυχόν απα</w:t>
      </w:r>
      <w:r>
        <w:t>ι</w:t>
      </w:r>
      <w:r>
        <w:t>τούμενων τιμών μονάδος νέων εργασιών.</w:t>
      </w:r>
    </w:p>
    <w:p w:rsidR="004C06B1" w:rsidRDefault="004C06B1" w:rsidP="002820DE">
      <w:pPr>
        <w:pStyle w:val="numbered1"/>
        <w:numPr>
          <w:ilvl w:val="0"/>
          <w:numId w:val="23"/>
        </w:numPr>
        <w:tabs>
          <w:tab w:val="clear" w:pos="720"/>
          <w:tab w:val="num" w:pos="-2127"/>
        </w:tabs>
        <w:spacing w:before="60"/>
        <w:ind w:left="284" w:hanging="284"/>
      </w:pPr>
      <w:r>
        <w:t>Η υποβολή του υπόψη σχεδίου Ανακεφαλαιωτικού Πίνακα Εργασιών δεν αναστέλλει την υπ</w:t>
      </w:r>
      <w:r>
        <w:t>ο</w:t>
      </w:r>
      <w:r>
        <w:t>χρέωση του Αναδόχου να εκτελεί το έργο, σύμφωνα με τις υπάρχουσες εγκεκριμένες τεχνικές μελέτες και να συμμορφώνεται με τα προβλεπόμενα στα συμβατικά τεύχη της εργολ</w:t>
      </w:r>
      <w:r>
        <w:t>α</w:t>
      </w:r>
      <w:r>
        <w:t>βίας, μέχρις ότου αποφασισθούν αν και ποιες θα γίνουν δεκτές από τις αρμόδιες Υπηρ</w:t>
      </w:r>
      <w:r>
        <w:t>ε</w:t>
      </w:r>
      <w:r>
        <w:t>σίες.</w:t>
      </w:r>
    </w:p>
    <w:p w:rsidR="004C06B1" w:rsidRDefault="004C06B1" w:rsidP="002820DE">
      <w:pPr>
        <w:pStyle w:val="numbered1"/>
        <w:numPr>
          <w:ilvl w:val="0"/>
          <w:numId w:val="23"/>
        </w:numPr>
        <w:tabs>
          <w:tab w:val="clear" w:pos="720"/>
        </w:tabs>
        <w:spacing w:before="60"/>
        <w:ind w:left="284" w:hanging="284"/>
      </w:pPr>
      <w:r>
        <w:t>Εφόσον προταθούν τροποποιητικές συμπληρώσεις των εγκεκριμένων μελετών, θα καλείται ο μ</w:t>
      </w:r>
      <w:r>
        <w:t>ε</w:t>
      </w:r>
      <w:r>
        <w:t>λετητής που τις συνέταξε, προκειμένου να διατυπώσει τις απόψεις του, και κατά τα λοιπά θα εφαρμόζονται τα ορ</w:t>
      </w:r>
      <w:r>
        <w:t>ι</w:t>
      </w:r>
      <w:r>
        <w:t xml:space="preserve">ζόμενα στο Άρθρο </w:t>
      </w:r>
      <w:r w:rsidR="007B3EE5" w:rsidRPr="007B3EE5">
        <w:t>45</w:t>
      </w:r>
      <w:r w:rsidRPr="007B3EE5">
        <w:t xml:space="preserve"> του </w:t>
      </w:r>
      <w:r w:rsidR="007B3EE5" w:rsidRPr="007B3EE5">
        <w:t>Ν. 3669/2008.</w:t>
      </w:r>
    </w:p>
    <w:p w:rsidR="004C06B1" w:rsidRDefault="004C06B1" w:rsidP="002820DE">
      <w:pPr>
        <w:pStyle w:val="numbered1"/>
        <w:numPr>
          <w:ilvl w:val="0"/>
          <w:numId w:val="23"/>
        </w:numPr>
        <w:tabs>
          <w:tab w:val="clear" w:pos="720"/>
          <w:tab w:val="num" w:pos="-2127"/>
        </w:tabs>
        <w:spacing w:before="60"/>
        <w:ind w:left="284" w:hanging="284"/>
      </w:pPr>
      <w:r>
        <w:t>Οι εγκρίσεις, σύμφωνα με τα ανωτέρω, των αναγκαίων συμπληρώσεων εγκεκριμένων μελετών θα γίν</w:t>
      </w:r>
      <w:r>
        <w:t>ο</w:t>
      </w:r>
      <w:r>
        <w:t>νται με Απόφαση της Προϊστάμενης Αρχής, που εκδίδεται ύστερα από γνώμη του αρμοδίου Τεχνικού Συμβουλ</w:t>
      </w:r>
      <w:r>
        <w:t>ί</w:t>
      </w:r>
      <w:r>
        <w:t xml:space="preserve">ου και κατά τα </w:t>
      </w:r>
      <w:r w:rsidR="007B3EE5">
        <w:t>λοιπά ισχύουν τα αναφερόμενα στις</w:t>
      </w:r>
      <w:r>
        <w:t xml:space="preserve"> παρ. </w:t>
      </w:r>
      <w:r w:rsidR="007B3EE5" w:rsidRPr="007B3EE5">
        <w:t>2 και 3</w:t>
      </w:r>
      <w:r w:rsidRPr="007B3EE5">
        <w:t xml:space="preserve"> του Ά</w:t>
      </w:r>
      <w:r w:rsidRPr="007B3EE5">
        <w:t>ρ</w:t>
      </w:r>
      <w:r w:rsidRPr="007B3EE5">
        <w:t>θρου 4</w:t>
      </w:r>
      <w:r w:rsidR="007B3EE5" w:rsidRPr="007B3EE5">
        <w:t>5</w:t>
      </w:r>
      <w:r w:rsidRPr="007B3EE5">
        <w:t xml:space="preserve"> του </w:t>
      </w:r>
      <w:r w:rsidR="007B3EE5" w:rsidRPr="007B3EE5">
        <w:t>Ν. 3669/2008.</w:t>
      </w:r>
    </w:p>
    <w:p w:rsidR="004C06B1" w:rsidRDefault="004C06B1" w:rsidP="002820DE">
      <w:pPr>
        <w:pStyle w:val="numbered1"/>
        <w:numPr>
          <w:ilvl w:val="0"/>
          <w:numId w:val="23"/>
        </w:numPr>
        <w:tabs>
          <w:tab w:val="clear" w:pos="720"/>
        </w:tabs>
        <w:spacing w:before="60"/>
        <w:ind w:left="284" w:hanging="284"/>
      </w:pPr>
      <w:r>
        <w:t xml:space="preserve">Σχετικά με τις αυξομειώσεις εργασιών ή τις νέες εργασίες που θα προκύψουν είτε από την εκπόνηση των μελετών των προηγούμενων παραγράφων, είτε από άλλες αιτίες, επισημαίνεται ότι έχουν ισχύ οι διατάξεις του Άρθρου </w:t>
      </w:r>
      <w:r w:rsidR="007A4909" w:rsidRPr="007A4909">
        <w:t>57</w:t>
      </w:r>
      <w:r w:rsidRPr="007A4909">
        <w:t xml:space="preserve"> του </w:t>
      </w:r>
      <w:r w:rsidR="007A4909">
        <w:t>Ν. 3669/2008.</w:t>
      </w:r>
    </w:p>
    <w:p w:rsidR="004C06B1" w:rsidRDefault="004C06B1" w:rsidP="002820DE">
      <w:pPr>
        <w:pStyle w:val="numbered1"/>
        <w:numPr>
          <w:ilvl w:val="0"/>
          <w:numId w:val="23"/>
        </w:numPr>
        <w:tabs>
          <w:tab w:val="clear" w:pos="720"/>
          <w:tab w:val="num" w:pos="-2127"/>
        </w:tabs>
        <w:spacing w:before="60"/>
        <w:ind w:left="284" w:hanging="284"/>
      </w:pPr>
      <w:r>
        <w:t>Το χρονοδιάγραμμα κατασκευής του έργου θα αναπροσαρμοσθεί σύμφωνα με τις ενδεχόμενες τροποποι</w:t>
      </w:r>
      <w:r>
        <w:t>ή</w:t>
      </w:r>
      <w:r>
        <w:t>σεις που θα αποδεχθεί η Υπηρεσία, βάσει των ανωτέρω προτάσεων του Αναδόχου, ύστερα από σύνταξη και έγκριση του κατά το νόμο προβλεπόμενου ΑΠΕ. Η αναπροσαρμογή του χρονοδιαγράμματος είναι δυν</w:t>
      </w:r>
      <w:r>
        <w:t>α</w:t>
      </w:r>
      <w:r>
        <w:t xml:space="preserve">τόν να συνεπάγεται και παράταση των προθεσμιών (τμηματικών ή και συνολικής) εφόσον υπάρξει αρμόδια </w:t>
      </w:r>
      <w:r>
        <w:t>έ</w:t>
      </w:r>
      <w:r>
        <w:t>γκριση.</w:t>
      </w:r>
    </w:p>
    <w:p w:rsidR="00C04CA4" w:rsidRDefault="00C04CA4" w:rsidP="00C04CA4">
      <w:pPr>
        <w:pStyle w:val="numbered1"/>
        <w:numPr>
          <w:ilvl w:val="0"/>
          <w:numId w:val="0"/>
        </w:numPr>
        <w:spacing w:before="60"/>
        <w:ind w:left="567" w:hanging="567"/>
        <w:rPr>
          <w:b/>
        </w:rPr>
      </w:pPr>
      <w:r w:rsidRPr="00C04CA4">
        <w:rPr>
          <w:b/>
        </w:rPr>
        <w:t>1.9.3</w:t>
      </w:r>
      <w:r w:rsidRPr="00C04CA4">
        <w:rPr>
          <w:b/>
          <w:sz w:val="20"/>
        </w:rPr>
        <w:t xml:space="preserve"> </w:t>
      </w:r>
      <w:r>
        <w:rPr>
          <w:b/>
          <w:sz w:val="20"/>
        </w:rPr>
        <w:tab/>
      </w:r>
      <w:r w:rsidRPr="00C04CA4">
        <w:rPr>
          <w:b/>
        </w:rPr>
        <w:t>Διαστάσεις των έργων - Έλεγχοι γεωμετρίας</w:t>
      </w:r>
    </w:p>
    <w:p w:rsidR="00C04CA4" w:rsidRPr="00C04CA4" w:rsidRDefault="00C04CA4" w:rsidP="00C04CA4">
      <w:pPr>
        <w:pStyle w:val="numbered1"/>
        <w:numPr>
          <w:ilvl w:val="0"/>
          <w:numId w:val="0"/>
        </w:numPr>
        <w:spacing w:before="60"/>
        <w:ind w:left="567" w:hanging="567"/>
        <w:rPr>
          <w:b/>
        </w:rPr>
      </w:pPr>
      <w:r>
        <w:rPr>
          <w:b/>
        </w:rPr>
        <w:t>1.9</w:t>
      </w:r>
      <w:r w:rsidRPr="00C04CA4">
        <w:rPr>
          <w:b/>
        </w:rPr>
        <w:t>.</w:t>
      </w:r>
      <w:r>
        <w:rPr>
          <w:b/>
        </w:rPr>
        <w:t>3.</w:t>
      </w:r>
      <w:r w:rsidRPr="00C04CA4">
        <w:rPr>
          <w:b/>
        </w:rPr>
        <w:t>1 Γενικοί όροι.</w:t>
      </w:r>
    </w:p>
    <w:p w:rsidR="00C04CA4" w:rsidRPr="00C04CA4" w:rsidRDefault="00C04CA4" w:rsidP="00C04CA4">
      <w:pPr>
        <w:ind w:right="29"/>
        <w:jc w:val="both"/>
        <w:rPr>
          <w:rFonts w:ascii="Arial" w:hAnsi="Arial"/>
          <w:sz w:val="19"/>
          <w:lang w:val="el-GR" w:eastAsia="en-US"/>
        </w:rPr>
      </w:pPr>
      <w:r w:rsidRPr="00C04CA4">
        <w:rPr>
          <w:rFonts w:ascii="Arial" w:hAnsi="Arial"/>
          <w:lang w:val="el-GR"/>
        </w:rPr>
        <w:tab/>
      </w:r>
      <w:r w:rsidRPr="00C04CA4">
        <w:rPr>
          <w:rFonts w:ascii="Arial" w:hAnsi="Arial"/>
          <w:sz w:val="19"/>
          <w:lang w:val="el-GR" w:eastAsia="en-US"/>
        </w:rPr>
        <w:t>Ρητώς συμφωνείται ότι ο ανάδοχος ανέλαβε δια της συμβάσεως την εκτέλεση του έργου σύ</w:t>
      </w:r>
      <w:r w:rsidRPr="00C04CA4">
        <w:rPr>
          <w:rFonts w:ascii="Arial" w:hAnsi="Arial"/>
          <w:sz w:val="19"/>
          <w:lang w:val="el-GR" w:eastAsia="en-US"/>
        </w:rPr>
        <w:t>μ</w:t>
      </w:r>
      <w:r w:rsidRPr="00C04CA4">
        <w:rPr>
          <w:rFonts w:ascii="Arial" w:hAnsi="Arial"/>
          <w:sz w:val="19"/>
          <w:lang w:val="el-GR" w:eastAsia="en-US"/>
        </w:rPr>
        <w:t>φωνα με τη γεωμετρία και τις διαστάσεις των καθ' έκαστα έργων ή στοιχείων αυτών, όπως φαίνονται στα σχέδια της Μ</w:t>
      </w:r>
      <w:r w:rsidRPr="00C04CA4">
        <w:rPr>
          <w:rFonts w:ascii="Arial" w:hAnsi="Arial"/>
          <w:sz w:val="19"/>
          <w:lang w:val="el-GR" w:eastAsia="en-US"/>
        </w:rPr>
        <w:t>ε</w:t>
      </w:r>
      <w:r w:rsidRPr="00C04CA4">
        <w:rPr>
          <w:rFonts w:ascii="Arial" w:hAnsi="Arial"/>
          <w:sz w:val="19"/>
          <w:lang w:val="el-GR" w:eastAsia="en-US"/>
        </w:rPr>
        <w:t>λέτης και τα οριζόμενα στις Τεχνικές Προδιαγραφές.</w:t>
      </w:r>
    </w:p>
    <w:p w:rsidR="00C04CA4" w:rsidRPr="00C04CA4" w:rsidRDefault="00C04CA4" w:rsidP="00C04CA4">
      <w:pPr>
        <w:ind w:right="29"/>
        <w:jc w:val="both"/>
        <w:rPr>
          <w:rFonts w:ascii="Arial" w:hAnsi="Arial"/>
          <w:sz w:val="19"/>
          <w:lang w:val="el-GR" w:eastAsia="en-US"/>
        </w:rPr>
      </w:pPr>
      <w:r w:rsidRPr="00C04CA4">
        <w:rPr>
          <w:rFonts w:ascii="Arial" w:hAnsi="Arial"/>
          <w:sz w:val="19"/>
          <w:lang w:val="el-GR" w:eastAsia="en-US"/>
        </w:rPr>
        <w:tab/>
        <w:t>Κατ' ακολουθία, δεν αναγνωρίζεται στον ανάδοχο, για οποιοδήποτε λόγο ή αιτία, καμία υπέ</w:t>
      </w:r>
      <w:r w:rsidRPr="00C04CA4">
        <w:rPr>
          <w:rFonts w:ascii="Arial" w:hAnsi="Arial"/>
          <w:sz w:val="19"/>
          <w:lang w:val="el-GR" w:eastAsia="en-US"/>
        </w:rPr>
        <w:t>ρ</w:t>
      </w:r>
      <w:r w:rsidRPr="00C04CA4">
        <w:rPr>
          <w:rFonts w:ascii="Arial" w:hAnsi="Arial"/>
          <w:sz w:val="19"/>
          <w:lang w:val="el-GR" w:eastAsia="en-US"/>
        </w:rPr>
        <w:t>βαση διαστάσεων στα πάχη, στα ύψη και πλάτη, στις οριογραμμές, στις κλίσεις και στα λοιπά στοιχεία που συν</w:t>
      </w:r>
      <w:r w:rsidRPr="00C04CA4">
        <w:rPr>
          <w:rFonts w:ascii="Arial" w:hAnsi="Arial"/>
          <w:sz w:val="19"/>
          <w:lang w:val="el-GR" w:eastAsia="en-US"/>
        </w:rPr>
        <w:t>ι</w:t>
      </w:r>
      <w:r w:rsidRPr="00C04CA4">
        <w:rPr>
          <w:rFonts w:ascii="Arial" w:hAnsi="Arial"/>
          <w:sz w:val="19"/>
          <w:lang w:val="el-GR" w:eastAsia="en-US"/>
        </w:rPr>
        <w:t>στούν την γεωμετρία των καθ' έκαστα έργων ή στοιχείων αυτών.</w:t>
      </w:r>
    </w:p>
    <w:p w:rsidR="00C04CA4" w:rsidRPr="00C04CA4" w:rsidRDefault="00C04CA4" w:rsidP="00C04CA4">
      <w:pPr>
        <w:ind w:right="29"/>
        <w:jc w:val="both"/>
        <w:rPr>
          <w:rFonts w:ascii="Arial" w:hAnsi="Arial"/>
          <w:sz w:val="19"/>
          <w:lang w:val="el-GR" w:eastAsia="en-US"/>
        </w:rPr>
      </w:pPr>
      <w:r w:rsidRPr="00C04CA4">
        <w:rPr>
          <w:rFonts w:ascii="Arial" w:hAnsi="Arial"/>
          <w:sz w:val="19"/>
          <w:lang w:val="el-GR" w:eastAsia="en-US"/>
        </w:rPr>
        <w:tab/>
        <w:t>Διευκρινίζεται εδώ ότι ο ανάδοχος δεν μπορεί να επικαλεσθεί ως αιτία αναγκαίας αυξήσεως διαστ</w:t>
      </w:r>
      <w:r w:rsidRPr="00C04CA4">
        <w:rPr>
          <w:rFonts w:ascii="Arial" w:hAnsi="Arial"/>
          <w:sz w:val="19"/>
          <w:lang w:val="el-GR" w:eastAsia="en-US"/>
        </w:rPr>
        <w:t>ά</w:t>
      </w:r>
      <w:r w:rsidRPr="00C04CA4">
        <w:rPr>
          <w:rFonts w:ascii="Arial" w:hAnsi="Arial"/>
          <w:sz w:val="19"/>
          <w:lang w:val="el-GR" w:eastAsia="en-US"/>
        </w:rPr>
        <w:t>σεων το γεγονός ότι τα μηχανικά μέσα που χρησιμοποιεί δεν επιτρέπουν την κατασκευή τέτοιων διαστάσεων, γιατί ο ανάδοχος ανέλαβε με τη Σύμβαση την εκτέλεση του έργου σύμφωνα με τις διαστάσεις των σχ</w:t>
      </w:r>
      <w:r w:rsidRPr="00C04CA4">
        <w:rPr>
          <w:rFonts w:ascii="Arial" w:hAnsi="Arial"/>
          <w:sz w:val="19"/>
          <w:lang w:val="el-GR" w:eastAsia="en-US"/>
        </w:rPr>
        <w:t>ε</w:t>
      </w:r>
      <w:r w:rsidRPr="00C04CA4">
        <w:rPr>
          <w:rFonts w:ascii="Arial" w:hAnsi="Arial"/>
          <w:sz w:val="19"/>
          <w:lang w:val="el-GR" w:eastAsia="en-US"/>
        </w:rPr>
        <w:t>δίων, ενώ οι τιμές του Τιμολογίου είναι ενιαίες και αμετάβλητες από τις διαστάσεις των σχεδίων, απ' την έκταση των εργ</w:t>
      </w:r>
      <w:r w:rsidRPr="00C04CA4">
        <w:rPr>
          <w:rFonts w:ascii="Arial" w:hAnsi="Arial"/>
          <w:sz w:val="19"/>
          <w:lang w:val="el-GR" w:eastAsia="en-US"/>
        </w:rPr>
        <w:t>α</w:t>
      </w:r>
      <w:r w:rsidRPr="00C04CA4">
        <w:rPr>
          <w:rFonts w:ascii="Arial" w:hAnsi="Arial"/>
          <w:sz w:val="19"/>
          <w:lang w:val="el-GR" w:eastAsia="en-US"/>
        </w:rPr>
        <w:t>σιών και απ' τη δυνατότητα ή απ' το συμφέρον χρήσης μηχανικών μέσων (βαρέων, μεσαίων, ελαφρών) ή εκτ</w:t>
      </w:r>
      <w:r w:rsidRPr="00C04CA4">
        <w:rPr>
          <w:rFonts w:ascii="Arial" w:hAnsi="Arial"/>
          <w:sz w:val="19"/>
          <w:lang w:val="el-GR" w:eastAsia="en-US"/>
        </w:rPr>
        <w:t>έ</w:t>
      </w:r>
      <w:r w:rsidRPr="00C04CA4">
        <w:rPr>
          <w:rFonts w:ascii="Arial" w:hAnsi="Arial"/>
          <w:sz w:val="19"/>
          <w:lang w:val="el-GR" w:eastAsia="en-US"/>
        </w:rPr>
        <w:t>λεσης των εργασιών με εργατικά χέρια.</w:t>
      </w:r>
    </w:p>
    <w:p w:rsidR="00C04CA4" w:rsidRPr="00C04CA4" w:rsidRDefault="00C04CA4" w:rsidP="00C04CA4">
      <w:pPr>
        <w:ind w:right="29"/>
        <w:jc w:val="both"/>
        <w:rPr>
          <w:rFonts w:ascii="Arial" w:hAnsi="Arial"/>
          <w:sz w:val="19"/>
          <w:lang w:val="el-GR" w:eastAsia="en-US"/>
        </w:rPr>
      </w:pPr>
      <w:r w:rsidRPr="00C04CA4">
        <w:rPr>
          <w:rFonts w:ascii="Arial" w:hAnsi="Arial"/>
          <w:sz w:val="19"/>
          <w:lang w:val="el-GR" w:eastAsia="en-US"/>
        </w:rPr>
        <w:tab/>
        <w:t xml:space="preserve">Επομένως, έργα με διαστάσεις μεγαλύτερες από τις διαστάσεις που δείχνονται στα σχέδια, </w:t>
      </w:r>
      <w:r w:rsidRPr="00C04CA4">
        <w:rPr>
          <w:rFonts w:ascii="Arial" w:hAnsi="Arial"/>
          <w:sz w:val="19"/>
          <w:lang w:val="el-GR" w:eastAsia="en-US"/>
        </w:rPr>
        <w:t>ε</w:t>
      </w:r>
      <w:r w:rsidRPr="00C04CA4">
        <w:rPr>
          <w:rFonts w:ascii="Arial" w:hAnsi="Arial"/>
          <w:sz w:val="19"/>
          <w:lang w:val="el-GR" w:eastAsia="en-US"/>
        </w:rPr>
        <w:t>πιμετρούνται με τις διαστάσεις των σχεδίων και βάσει των οριζομένων στις Τεχνικές Προδιαγραφές.</w:t>
      </w:r>
    </w:p>
    <w:p w:rsidR="00C04CA4" w:rsidRPr="00C04CA4" w:rsidRDefault="00C04CA4" w:rsidP="00C04CA4">
      <w:pPr>
        <w:pStyle w:val="numbered1"/>
        <w:numPr>
          <w:ilvl w:val="0"/>
          <w:numId w:val="0"/>
        </w:numPr>
        <w:spacing w:before="60"/>
        <w:ind w:left="567" w:hanging="567"/>
        <w:rPr>
          <w:b/>
        </w:rPr>
      </w:pPr>
      <w:r>
        <w:rPr>
          <w:b/>
        </w:rPr>
        <w:t>1.9</w:t>
      </w:r>
      <w:r w:rsidRPr="00C04CA4">
        <w:rPr>
          <w:b/>
        </w:rPr>
        <w:t>.</w:t>
      </w:r>
      <w:r>
        <w:rPr>
          <w:b/>
        </w:rPr>
        <w:t>3.2 Έλεγχοι γεωμετρίας</w:t>
      </w:r>
    </w:p>
    <w:p w:rsidR="00C04CA4" w:rsidRPr="00C04CA4" w:rsidRDefault="00C04CA4" w:rsidP="00C04CA4">
      <w:pPr>
        <w:ind w:right="29"/>
        <w:jc w:val="both"/>
        <w:rPr>
          <w:rFonts w:ascii="Arial" w:hAnsi="Arial"/>
          <w:sz w:val="19"/>
          <w:lang w:val="el-GR" w:eastAsia="en-US"/>
        </w:rPr>
      </w:pPr>
      <w:r w:rsidRPr="00C04CA4">
        <w:rPr>
          <w:rFonts w:ascii="Arial" w:hAnsi="Arial"/>
          <w:lang w:val="el-GR"/>
        </w:rPr>
        <w:tab/>
      </w:r>
      <w:r w:rsidRPr="00C04CA4">
        <w:rPr>
          <w:rFonts w:ascii="Arial" w:hAnsi="Arial"/>
          <w:sz w:val="19"/>
          <w:lang w:val="el-GR" w:eastAsia="en-US"/>
        </w:rPr>
        <w:t>Η Υπηρεσία διατηρεί το δικαίωμα απεριορίστου ελέγχου της γεωμετρίας των έργων, για τη δι</w:t>
      </w:r>
      <w:r w:rsidRPr="00C04CA4">
        <w:rPr>
          <w:rFonts w:ascii="Arial" w:hAnsi="Arial"/>
          <w:sz w:val="19"/>
          <w:lang w:val="el-GR" w:eastAsia="en-US"/>
        </w:rPr>
        <w:t>α</w:t>
      </w:r>
      <w:r w:rsidRPr="00C04CA4">
        <w:rPr>
          <w:rFonts w:ascii="Arial" w:hAnsi="Arial"/>
          <w:sz w:val="19"/>
          <w:lang w:val="el-GR" w:eastAsia="en-US"/>
        </w:rPr>
        <w:t>πίστωση της ορθής εφαρμογής των σχεδίων της Μελέτης.</w:t>
      </w:r>
    </w:p>
    <w:p w:rsidR="00C04CA4" w:rsidRPr="00C04CA4" w:rsidRDefault="00C04CA4" w:rsidP="00C04CA4">
      <w:pPr>
        <w:ind w:right="29"/>
        <w:jc w:val="both"/>
        <w:rPr>
          <w:rFonts w:ascii="Arial" w:hAnsi="Arial"/>
          <w:sz w:val="19"/>
          <w:lang w:val="el-GR" w:eastAsia="en-US"/>
        </w:rPr>
      </w:pPr>
      <w:r w:rsidRPr="00C04CA4">
        <w:rPr>
          <w:rFonts w:ascii="Arial" w:hAnsi="Arial"/>
          <w:sz w:val="19"/>
          <w:lang w:val="el-GR" w:eastAsia="en-US"/>
        </w:rPr>
        <w:tab/>
        <w:t>Η έκταση και η πυκνότητα των ελέγχων εναπόκειται κατά απόλυτο τρόπο στην Υπηρεσία.</w:t>
      </w:r>
    </w:p>
    <w:p w:rsidR="00C04CA4" w:rsidRPr="00C04CA4" w:rsidRDefault="00C04CA4" w:rsidP="00C04CA4">
      <w:pPr>
        <w:ind w:right="29"/>
        <w:jc w:val="both"/>
        <w:rPr>
          <w:rFonts w:ascii="Arial" w:hAnsi="Arial"/>
          <w:sz w:val="19"/>
          <w:lang w:val="el-GR" w:eastAsia="en-US"/>
        </w:rPr>
      </w:pPr>
      <w:r w:rsidRPr="00C04CA4">
        <w:rPr>
          <w:rFonts w:ascii="Arial" w:hAnsi="Arial"/>
          <w:sz w:val="19"/>
          <w:lang w:val="el-GR" w:eastAsia="en-US"/>
        </w:rPr>
        <w:tab/>
        <w:t>Η μέριμνα και οι αντίστοιχες δαπάνες συλλογής των απαραίτητων στοιχείων, τα οποία σε κάθε π</w:t>
      </w:r>
      <w:r w:rsidRPr="00C04CA4">
        <w:rPr>
          <w:rFonts w:ascii="Arial" w:hAnsi="Arial"/>
          <w:sz w:val="19"/>
          <w:lang w:val="el-GR" w:eastAsia="en-US"/>
        </w:rPr>
        <w:t>ε</w:t>
      </w:r>
      <w:r w:rsidRPr="00C04CA4">
        <w:rPr>
          <w:rFonts w:ascii="Arial" w:hAnsi="Arial"/>
          <w:sz w:val="19"/>
          <w:lang w:val="el-GR" w:eastAsia="en-US"/>
        </w:rPr>
        <w:t>ρίπτωση υπόκεινται σε έλεγχο της Υπηρεσία ανήκει στον ανάδοχο.</w:t>
      </w:r>
    </w:p>
    <w:p w:rsidR="00C04CA4" w:rsidRPr="00C04CA4" w:rsidRDefault="00C04CA4" w:rsidP="00C04CA4">
      <w:pPr>
        <w:ind w:right="29"/>
        <w:jc w:val="both"/>
        <w:rPr>
          <w:rFonts w:ascii="Arial" w:hAnsi="Arial"/>
          <w:sz w:val="19"/>
          <w:lang w:val="el-GR" w:eastAsia="en-US"/>
        </w:rPr>
      </w:pPr>
      <w:r w:rsidRPr="00C04CA4">
        <w:rPr>
          <w:rFonts w:ascii="Arial" w:hAnsi="Arial"/>
          <w:sz w:val="19"/>
          <w:lang w:val="el-GR" w:eastAsia="en-US"/>
        </w:rPr>
        <w:tab/>
        <w:t>Σε περίπτωση αποκλίσεων που υπερβαίνουν τις ανοχές, η Επίβλεψη διατάζει τη διακοπή των εργ</w:t>
      </w:r>
      <w:r w:rsidRPr="00C04CA4">
        <w:rPr>
          <w:rFonts w:ascii="Arial" w:hAnsi="Arial"/>
          <w:sz w:val="19"/>
          <w:lang w:val="el-GR" w:eastAsia="en-US"/>
        </w:rPr>
        <w:t>α</w:t>
      </w:r>
      <w:r w:rsidRPr="00C04CA4">
        <w:rPr>
          <w:rFonts w:ascii="Arial" w:hAnsi="Arial"/>
          <w:sz w:val="19"/>
          <w:lang w:val="el-GR" w:eastAsia="en-US"/>
        </w:rPr>
        <w:t>σιών και τη συμμόρφωση του αναδόχου με τους όρους της Σύμβασης.</w:t>
      </w:r>
    </w:p>
    <w:p w:rsidR="00C04CA4" w:rsidRPr="00C04CA4" w:rsidRDefault="00C04CA4" w:rsidP="00C04CA4">
      <w:pPr>
        <w:pStyle w:val="numbered1"/>
        <w:numPr>
          <w:ilvl w:val="0"/>
          <w:numId w:val="0"/>
        </w:numPr>
        <w:spacing w:before="60"/>
        <w:ind w:left="567" w:hanging="567"/>
        <w:rPr>
          <w:b/>
        </w:rPr>
      </w:pPr>
      <w:r>
        <w:rPr>
          <w:b/>
        </w:rPr>
        <w:t>1.9</w:t>
      </w:r>
      <w:r w:rsidRPr="00C04CA4">
        <w:rPr>
          <w:b/>
        </w:rPr>
        <w:t>.</w:t>
      </w:r>
      <w:r>
        <w:rPr>
          <w:b/>
        </w:rPr>
        <w:t>3</w:t>
      </w:r>
      <w:r w:rsidRPr="00C04CA4">
        <w:rPr>
          <w:b/>
        </w:rPr>
        <w:t>.3 Αρχείο γεωμετρικού ελέγχου.</w:t>
      </w:r>
    </w:p>
    <w:p w:rsidR="00C04CA4" w:rsidRPr="000F41CF" w:rsidRDefault="00C04CA4" w:rsidP="00C04CA4">
      <w:pPr>
        <w:ind w:right="29"/>
        <w:jc w:val="both"/>
        <w:rPr>
          <w:rFonts w:ascii="Arial" w:hAnsi="Arial"/>
          <w:sz w:val="19"/>
          <w:lang w:val="el-GR" w:eastAsia="en-US"/>
        </w:rPr>
      </w:pPr>
      <w:r w:rsidRPr="00C04CA4">
        <w:rPr>
          <w:rFonts w:ascii="Arial" w:hAnsi="Arial"/>
          <w:lang w:val="el-GR"/>
        </w:rPr>
        <w:lastRenderedPageBreak/>
        <w:tab/>
      </w:r>
      <w:r w:rsidRPr="00C04CA4">
        <w:rPr>
          <w:rFonts w:ascii="Arial" w:hAnsi="Arial"/>
          <w:sz w:val="19"/>
          <w:lang w:val="el-GR" w:eastAsia="en-US"/>
        </w:rPr>
        <w:t>Όλα τα στοιχεία των γεωμετρικών ελέγχων, όπως χωροσταθμήσεις, διατομές, σχέδια κ.λ.π., εάν απαιτηθούν, θα τηρούνται σε ιδιαίτερο αρχείο και θα χρησιμεύουν και σαν επιμετρητικά και καταμ</w:t>
      </w:r>
      <w:r w:rsidRPr="00C04CA4">
        <w:rPr>
          <w:rFonts w:ascii="Arial" w:hAnsi="Arial"/>
          <w:sz w:val="19"/>
          <w:lang w:val="el-GR" w:eastAsia="en-US"/>
        </w:rPr>
        <w:t>ε</w:t>
      </w:r>
      <w:r w:rsidRPr="00C04CA4">
        <w:rPr>
          <w:rFonts w:ascii="Arial" w:hAnsi="Arial"/>
          <w:sz w:val="19"/>
          <w:lang w:val="el-GR" w:eastAsia="en-US"/>
        </w:rPr>
        <w:t>τρητικά στοιχεία αφανών εργασιών, τηρουμένων των διατάξεων των παρ.</w:t>
      </w:r>
      <w:r w:rsidR="000F41CF" w:rsidRPr="000F41CF">
        <w:rPr>
          <w:rFonts w:ascii="Arial" w:hAnsi="Arial"/>
          <w:sz w:val="19"/>
          <w:lang w:val="el-GR" w:eastAsia="en-US"/>
        </w:rPr>
        <w:t xml:space="preserve"> 1.9.3.1</w:t>
      </w:r>
      <w:r w:rsidR="000F41CF">
        <w:rPr>
          <w:rFonts w:ascii="Arial" w:hAnsi="Arial"/>
          <w:sz w:val="19"/>
          <w:lang w:val="el-GR" w:eastAsia="en-US"/>
        </w:rPr>
        <w:t xml:space="preserve"> και </w:t>
      </w:r>
      <w:r w:rsidR="000F41CF" w:rsidRPr="000F41CF">
        <w:rPr>
          <w:rFonts w:ascii="Arial" w:hAnsi="Arial"/>
          <w:sz w:val="19"/>
          <w:lang w:val="el-GR" w:eastAsia="en-US"/>
        </w:rPr>
        <w:t>1.9.3.2.</w:t>
      </w:r>
    </w:p>
    <w:p w:rsidR="004C06B1" w:rsidRPr="006C0267" w:rsidRDefault="00C04CA4" w:rsidP="00C04CA4">
      <w:pPr>
        <w:pStyle w:val="3"/>
        <w:ind w:left="567" w:hanging="567"/>
        <w:jc w:val="both"/>
        <w:rPr>
          <w:b/>
          <w:sz w:val="19"/>
          <w:lang w:eastAsia="en-US"/>
        </w:rPr>
      </w:pPr>
      <w:bookmarkStart w:id="25" w:name="_Toc32065922"/>
      <w:r>
        <w:rPr>
          <w:b/>
          <w:sz w:val="19"/>
          <w:lang w:eastAsia="en-US"/>
        </w:rPr>
        <w:t>1.9.4</w:t>
      </w:r>
      <w:r w:rsidR="004C06B1" w:rsidRPr="006C0267">
        <w:rPr>
          <w:b/>
          <w:sz w:val="19"/>
          <w:lang w:eastAsia="en-US"/>
        </w:rPr>
        <w:tab/>
        <w:t>Εκπόνηση μελετών και λήψη στοιχείων από τον Ανάδοχο, η αμοιβή των οποίων πρέπει να εμπεριέχεται ανηγμένα στις τιμές της προσφοράς</w:t>
      </w:r>
      <w:bookmarkEnd w:id="25"/>
    </w:p>
    <w:p w:rsidR="004C06B1" w:rsidRDefault="004C06B1" w:rsidP="00E90B82">
      <w:pPr>
        <w:pStyle w:val="numbered1"/>
        <w:numPr>
          <w:ilvl w:val="1"/>
          <w:numId w:val="4"/>
        </w:numPr>
        <w:tabs>
          <w:tab w:val="clear" w:pos="2498"/>
        </w:tabs>
        <w:spacing w:before="60"/>
        <w:ind w:left="284" w:hanging="283"/>
      </w:pPr>
      <w:r>
        <w:t>Ανεξάρτητα από τον έλεγχο της τεχνικής μελέτης και των τυχόν παρεπόμενων δραστηριοτήτων των παρ</w:t>
      </w:r>
      <w:r>
        <w:t>α</w:t>
      </w:r>
      <w:r>
        <w:t>γράφων 1.9.1 και 1.9.2 ανωτέρω, ο Ανάδοχος υποχρεούται να λάβει όλα τα στοιχεία που είναι αναγκαία για την εκτέλεση των έργων, τη σύνταξη των επιμετρήσεων και, γενικότερα, τη χρονική, ποσοτική, ποιοτική και οικονομική τεκμηρίωση τ</w:t>
      </w:r>
      <w:r w:rsidR="0079772A">
        <w:t>ους, όπως ορίζεται στην παρούσα</w:t>
      </w:r>
      <w:r>
        <w:t xml:space="preserve"> και τα λοιπά συμβατικά τεύχη</w:t>
      </w:r>
      <w:r w:rsidR="00EB4A91">
        <w:t>,</w:t>
      </w:r>
      <w:r w:rsidR="00EB4A91" w:rsidRPr="00EB4A91">
        <w:rPr>
          <w:sz w:val="20"/>
        </w:rPr>
        <w:t xml:space="preserve"> </w:t>
      </w:r>
      <w:r w:rsidR="00EB4A91" w:rsidRPr="00EB4A91">
        <w:t>χωρίς ιδιαίτερη αποζημίωση</w:t>
      </w:r>
      <w:r>
        <w:t>. Στην κατηγορία αυτή εμπίπτουν, ενδεικτικά και όχι περιορ</w:t>
      </w:r>
      <w:r>
        <w:t>ι</w:t>
      </w:r>
      <w:r>
        <w:t xml:space="preserve">στικά, </w:t>
      </w:r>
      <w:r w:rsidR="00EB4A91">
        <w:t xml:space="preserve">ο </w:t>
      </w:r>
      <w:r w:rsidR="00EB4A91" w:rsidRPr="00981FD6">
        <w:t>αριθμητικός έλεγχος των διαστάσεων που αναγράφονται στα σχέδια (σε περ</w:t>
      </w:r>
      <w:r w:rsidR="00EB4A91" w:rsidRPr="00981FD6">
        <w:t>ί</w:t>
      </w:r>
      <w:r w:rsidR="00EB4A91" w:rsidRPr="00981FD6">
        <w:t>πτωση δε ασυμφωνιών ή ελλείψεων να ζητήσει έγκαιρα από τον κύριο του έργου την απαιτούμενη διασαφήνιση ή διό</w:t>
      </w:r>
      <w:r w:rsidR="00EB4A91" w:rsidRPr="00981FD6">
        <w:t>ρ</w:t>
      </w:r>
      <w:r w:rsidR="00EB4A91" w:rsidRPr="00981FD6">
        <w:t>θωση),</w:t>
      </w:r>
      <w:r w:rsidR="00EB4A91">
        <w:t xml:space="preserve"> </w:t>
      </w:r>
      <w:r>
        <w:t>η αποτύπωση της μορφής του φυσικού εδάφους και η παρ</w:t>
      </w:r>
      <w:r>
        <w:t>ά</w:t>
      </w:r>
      <w:r>
        <w:t xml:space="preserve">δοση των στοιχείων στη μορφή που ορίζεται, </w:t>
      </w:r>
      <w:r w:rsidR="00EB4A91">
        <w:t xml:space="preserve">η </w:t>
      </w:r>
      <w:r w:rsidR="00EB4A91" w:rsidRPr="00981FD6">
        <w:t>μεταφορά των υψομετρικών αφετηριών από τα σημεία εξαρτήσεως μέχρι τη θέση εκάστου επί μ</w:t>
      </w:r>
      <w:r w:rsidR="00EB4A91" w:rsidRPr="00981FD6">
        <w:t>έ</w:t>
      </w:r>
      <w:r w:rsidR="00EB4A91" w:rsidRPr="00981FD6">
        <w:t>ρους έργου,</w:t>
      </w:r>
      <w:r w:rsidR="00EB4A91">
        <w:t xml:space="preserve"> </w:t>
      </w:r>
      <w:r w:rsidR="00CD120B">
        <w:t>η</w:t>
      </w:r>
      <w:r w:rsidR="00CD120B" w:rsidRPr="00CD120B">
        <w:t xml:space="preserve"> πασσ</w:t>
      </w:r>
      <w:r w:rsidR="00CD120B">
        <w:t>ά</w:t>
      </w:r>
      <w:r w:rsidR="00CD120B" w:rsidRPr="00CD120B">
        <w:t>λ</w:t>
      </w:r>
      <w:r w:rsidR="00CD120B">
        <w:t>ωση</w:t>
      </w:r>
      <w:r w:rsidR="00CD120B" w:rsidRPr="00CD120B">
        <w:t xml:space="preserve"> τ</w:t>
      </w:r>
      <w:r w:rsidR="00CD120B">
        <w:t>ων</w:t>
      </w:r>
      <w:r w:rsidR="00CD120B" w:rsidRPr="00CD120B">
        <w:t xml:space="preserve"> </w:t>
      </w:r>
      <w:r w:rsidR="002270BF">
        <w:t>α</w:t>
      </w:r>
      <w:r w:rsidR="002270BF" w:rsidRPr="00CD120B">
        <w:t>ξ</w:t>
      </w:r>
      <w:r w:rsidR="002270BF">
        <w:t>ό</w:t>
      </w:r>
      <w:r w:rsidR="002270BF" w:rsidRPr="00CD120B">
        <w:t>ν</w:t>
      </w:r>
      <w:r w:rsidR="002270BF">
        <w:t>ων</w:t>
      </w:r>
      <w:r w:rsidR="00CD120B" w:rsidRPr="00CD120B">
        <w:t xml:space="preserve"> των τεχνικών έργων καθώς και τ</w:t>
      </w:r>
      <w:r w:rsidR="00CD120B">
        <w:t>ων</w:t>
      </w:r>
      <w:r w:rsidR="00CD120B" w:rsidRPr="00CD120B">
        <w:t xml:space="preserve"> </w:t>
      </w:r>
      <w:r w:rsidR="00CD120B">
        <w:t>α</w:t>
      </w:r>
      <w:r w:rsidR="00CD120B" w:rsidRPr="00CD120B">
        <w:t>ξ</w:t>
      </w:r>
      <w:r w:rsidR="00CD120B">
        <w:t>ό</w:t>
      </w:r>
      <w:r w:rsidR="00CD120B" w:rsidRPr="00CD120B">
        <w:t>ν</w:t>
      </w:r>
      <w:r w:rsidR="00CD120B">
        <w:t>ων</w:t>
      </w:r>
      <w:r w:rsidR="00CD120B" w:rsidRPr="00CD120B">
        <w:t xml:space="preserve"> των διαμήκων έργων </w:t>
      </w:r>
      <w:r w:rsidR="00CD120B">
        <w:t>(</w:t>
      </w:r>
      <w:r w:rsidR="00CD120B" w:rsidRPr="00CD120B">
        <w:t xml:space="preserve">σύμφωνα με τα στοιχεία </w:t>
      </w:r>
      <w:r w:rsidR="00CD120B">
        <w:t>των χαραχθέντων αξόνων</w:t>
      </w:r>
      <w:r w:rsidR="00CD120B" w:rsidRPr="00CD120B">
        <w:t xml:space="preserve"> και με τις ενδε</w:t>
      </w:r>
      <w:r w:rsidR="00CD120B" w:rsidRPr="00CD120B">
        <w:t>ί</w:t>
      </w:r>
      <w:r w:rsidR="00CD120B" w:rsidRPr="00CD120B">
        <w:t>ξεις που αναγράφονται στα σχέδια της Μελέτης, με σύγχρονη προσαρμογή των</w:t>
      </w:r>
      <w:r w:rsidR="00CD120B">
        <w:t xml:space="preserve"> χαράξεων στις τοπικές συνθήκες)</w:t>
      </w:r>
      <w:r w:rsidR="00CD120B" w:rsidRPr="00CD120B">
        <w:t xml:space="preserve">, </w:t>
      </w:r>
      <w:r w:rsidR="00CD120B">
        <w:t>η</w:t>
      </w:r>
      <w:r w:rsidR="00CD120B" w:rsidRPr="00CD120B">
        <w:t xml:space="preserve"> χωροστ</w:t>
      </w:r>
      <w:r w:rsidR="00CD120B">
        <w:t>άθ</w:t>
      </w:r>
      <w:r w:rsidR="00CD120B" w:rsidRPr="00CD120B">
        <w:t>μ</w:t>
      </w:r>
      <w:r w:rsidR="00CD120B">
        <w:t>ηση των</w:t>
      </w:r>
      <w:r w:rsidR="00CD120B" w:rsidRPr="00CD120B">
        <w:t xml:space="preserve"> </w:t>
      </w:r>
      <w:r w:rsidR="00CD120B">
        <w:t>α</w:t>
      </w:r>
      <w:r w:rsidR="00CD120B" w:rsidRPr="00CD120B">
        <w:t>ξ</w:t>
      </w:r>
      <w:r w:rsidR="00CD120B">
        <w:t>ό</w:t>
      </w:r>
      <w:r w:rsidR="00CD120B" w:rsidRPr="00CD120B">
        <w:t>ν</w:t>
      </w:r>
      <w:r w:rsidR="00CD120B">
        <w:t>ων</w:t>
      </w:r>
      <w:r w:rsidR="00CD120B" w:rsidRPr="00CD120B">
        <w:t xml:space="preserve"> που πασσάλωσε, </w:t>
      </w:r>
      <w:r w:rsidR="00CD120B">
        <w:t>η</w:t>
      </w:r>
      <w:r w:rsidR="00CD120B" w:rsidRPr="00CD120B">
        <w:t xml:space="preserve"> σ</w:t>
      </w:r>
      <w:r w:rsidR="00CD120B">
        <w:t>ύ</w:t>
      </w:r>
      <w:r w:rsidR="00CD120B" w:rsidRPr="00CD120B">
        <w:t>ντ</w:t>
      </w:r>
      <w:r w:rsidR="00CD120B">
        <w:t>α</w:t>
      </w:r>
      <w:r w:rsidR="00CD120B" w:rsidRPr="00CD120B">
        <w:t>ξ</w:t>
      </w:r>
      <w:r w:rsidR="00CD120B">
        <w:t>η</w:t>
      </w:r>
      <w:r w:rsidR="00CD120B" w:rsidRPr="00CD120B">
        <w:t xml:space="preserve"> τ</w:t>
      </w:r>
      <w:r w:rsidR="00CD120B">
        <w:t>ων</w:t>
      </w:r>
      <w:r w:rsidR="00CD120B" w:rsidRPr="00CD120B">
        <w:t xml:space="preserve"> μηκοτομ</w:t>
      </w:r>
      <w:r w:rsidR="00CD120B">
        <w:t>ών</w:t>
      </w:r>
      <w:r w:rsidR="00CD120B" w:rsidRPr="00CD120B">
        <w:t xml:space="preserve"> του εδάφους, </w:t>
      </w:r>
      <w:r w:rsidR="00CD120B">
        <w:t>η μεταφο</w:t>
      </w:r>
      <w:r w:rsidR="00CD120B" w:rsidRPr="00CD120B">
        <w:t>ρ</w:t>
      </w:r>
      <w:r w:rsidR="00CD120B">
        <w:t>ά</w:t>
      </w:r>
      <w:r w:rsidR="00CD120B" w:rsidRPr="00CD120B">
        <w:t xml:space="preserve"> τ</w:t>
      </w:r>
      <w:r w:rsidR="00CD120B">
        <w:t>ων στοιχείων</w:t>
      </w:r>
      <w:r w:rsidR="00CD120B" w:rsidRPr="00CD120B">
        <w:t xml:space="preserve"> της Μελέτης στις ανωτέρω μηκοτομές του εδάφους, </w:t>
      </w:r>
      <w:r w:rsidR="00CD120B">
        <w:t>η</w:t>
      </w:r>
      <w:r w:rsidR="00CD120B" w:rsidRPr="00CD120B">
        <w:t xml:space="preserve"> λ</w:t>
      </w:r>
      <w:r w:rsidR="00CD120B">
        <w:t>ήψη</w:t>
      </w:r>
      <w:r w:rsidR="00CD120B" w:rsidRPr="00CD120B">
        <w:t xml:space="preserve"> τυχόν συμπληρωματικ</w:t>
      </w:r>
      <w:r w:rsidR="00CD120B">
        <w:t>ών</w:t>
      </w:r>
      <w:r w:rsidR="00CD120B" w:rsidRPr="00CD120B">
        <w:t xml:space="preserve"> τοπογραφικ</w:t>
      </w:r>
      <w:r w:rsidR="00CD120B">
        <w:t>ών</w:t>
      </w:r>
      <w:r w:rsidR="00CD120B" w:rsidRPr="00CD120B">
        <w:t xml:space="preserve"> στοιχεί</w:t>
      </w:r>
      <w:r w:rsidR="00CD120B">
        <w:t xml:space="preserve">ων, </w:t>
      </w:r>
      <w:r>
        <w:t>η τυχόν προσαρμογή των εγκεκριμένων οριστικών μελετών σε επίπεδο μελετών εφαρμογής, η σύνταξη και ενημέρωση του χρονοδιαγράμματος</w:t>
      </w:r>
      <w:r w:rsidR="00EB4A91">
        <w:t>,</w:t>
      </w:r>
      <w:r>
        <w:t xml:space="preserve"> αδειοδοτήσ</w:t>
      </w:r>
      <w:r>
        <w:t>ε</w:t>
      </w:r>
      <w:r>
        <w:t>ων, μελετών, υποβολών, εργασιών κατασκευής, δοκιμών, ελέγχων κτλ., η σύνταξη και ενημέρωση πρ</w:t>
      </w:r>
      <w:r>
        <w:t>ο</w:t>
      </w:r>
      <w:r>
        <w:t>γράμματος διασφάλισης ποιότητας και το ΣΑΥ και ΦΑΥ, η εκπόνηση Μελετών Περιβαλλοντικών Επιπτώσ</w:t>
      </w:r>
      <w:r>
        <w:t>ε</w:t>
      </w:r>
      <w:r>
        <w:t>ων για λατομεία, δανειοθαλάμους, χώρους απόθεσης κτλ. που τυχόν θα απαιτηθούν, η εκπόνηση μελετών και η σύνταξη σχεδίων σήμανσης και ασφάλισης των προσωρινών ρυθμίσεων της κυκλοφορίας κατά τη διάρκεια της κατ</w:t>
      </w:r>
      <w:r>
        <w:t>α</w:t>
      </w:r>
      <w:r>
        <w:t>σκευής, κτλ.</w:t>
      </w:r>
    </w:p>
    <w:p w:rsidR="004C06B1" w:rsidRPr="00256910" w:rsidRDefault="004C06B1" w:rsidP="00E90B82">
      <w:pPr>
        <w:pStyle w:val="numbered1"/>
        <w:numPr>
          <w:ilvl w:val="1"/>
          <w:numId w:val="4"/>
        </w:numPr>
        <w:tabs>
          <w:tab w:val="clear" w:pos="2498"/>
        </w:tabs>
        <w:spacing w:before="60"/>
        <w:ind w:left="284" w:hanging="283"/>
      </w:pPr>
      <w:r>
        <w:t>Οι ως άνω μελέτες ή/και έρευνες θα εκπονηθούν σύμφωνα με τις κείμενες διατάξεις (</w:t>
      </w:r>
      <w:r w:rsidR="007820E7" w:rsidRPr="00D0785A">
        <w:t>Ν. 3669/2008</w:t>
      </w:r>
      <w:r w:rsidR="007820E7">
        <w:t xml:space="preserve"> όπως ισχύει σήμερα</w:t>
      </w:r>
      <w:r w:rsidRPr="00BB1D0F">
        <w:t xml:space="preserve">, Ν 3010/02 </w:t>
      </w:r>
      <w:r w:rsidRPr="003D4099">
        <w:t>κτλ.) από ανεξάρτητη, προς την εργοληπτική επιχείρηση που συνιστά τον Ανάδοχο, Ομάδα Μελετών ή/και Ερευνών, ενώ</w:t>
      </w:r>
      <w:r>
        <w:t xml:space="preserve"> θα πρέπει να δοθεί ιδια</w:t>
      </w:r>
      <w:r>
        <w:t>ί</w:t>
      </w:r>
      <w:r>
        <w:t>τερη προσοχή και να τεθεί υπόψη της Υπηρεσίας η αλληλουχία υπ</w:t>
      </w:r>
      <w:r>
        <w:t>ο</w:t>
      </w:r>
      <w:r>
        <w:t xml:space="preserve">βολής όλων των μελετών ή/και ερευνών του έργου. Η υποβολή των μελετών αυτών θα γίνεται έγκαιρα στη Διευθύνουσα </w:t>
      </w:r>
      <w:r w:rsidRPr="00256910">
        <w:t>Υπηρεσία, για την αρμόδια έγκριση, που θα πραγματοποιε</w:t>
      </w:r>
      <w:r w:rsidRPr="00256910">
        <w:t>ί</w:t>
      </w:r>
      <w:r w:rsidRPr="00256910">
        <w:t xml:space="preserve">ται σύμφωνα με όσα αναφέρονται στην </w:t>
      </w:r>
      <w:r w:rsidR="00256910" w:rsidRPr="00256910">
        <w:t>παρούσα</w:t>
      </w:r>
      <w:r w:rsidRPr="00256910">
        <w:t>.</w:t>
      </w:r>
      <w:r w:rsidR="00EB4A91" w:rsidRPr="00256910">
        <w:t xml:space="preserve"> </w:t>
      </w:r>
    </w:p>
    <w:p w:rsidR="00EB4A91" w:rsidRPr="00EB4A91" w:rsidRDefault="00EB4A91" w:rsidP="00E90B82">
      <w:pPr>
        <w:pStyle w:val="numbered2"/>
        <w:numPr>
          <w:ilvl w:val="1"/>
          <w:numId w:val="4"/>
        </w:numPr>
        <w:tabs>
          <w:tab w:val="clear" w:pos="2498"/>
        </w:tabs>
        <w:ind w:left="284" w:hanging="283"/>
        <w:rPr>
          <w:szCs w:val="19"/>
        </w:rPr>
      </w:pPr>
      <w:r w:rsidRPr="00256910">
        <w:rPr>
          <w:bCs/>
          <w:szCs w:val="19"/>
        </w:rPr>
        <w:t>Η ακριβής θέση των έργων θα ορισθεί από την Δ/νουσα Υπηρεσία επί των, ενημερωμένων</w:t>
      </w:r>
      <w:r w:rsidRPr="00EB4A91">
        <w:rPr>
          <w:bCs/>
          <w:szCs w:val="19"/>
        </w:rPr>
        <w:t xml:space="preserve"> με τα στοιχεία της αποτύπωσης, σχεδίων της μελέτης, θα εγκριθεί από την Προϊσταμένη Υπηρ</w:t>
      </w:r>
      <w:r w:rsidRPr="00EB4A91">
        <w:rPr>
          <w:bCs/>
          <w:szCs w:val="19"/>
        </w:rPr>
        <w:t>ε</w:t>
      </w:r>
      <w:r w:rsidRPr="00EB4A91">
        <w:rPr>
          <w:bCs/>
          <w:szCs w:val="19"/>
        </w:rPr>
        <w:t>σία και θα δοθεί εγγράφως στον Ανάδοχο πριν την έναρξη των εργασιών. Η προαναφερόμενη διαδικασία μπορεί να γίνει και τμ</w:t>
      </w:r>
      <w:r w:rsidRPr="00EB4A91">
        <w:rPr>
          <w:bCs/>
          <w:szCs w:val="19"/>
        </w:rPr>
        <w:t>η</w:t>
      </w:r>
      <w:r w:rsidRPr="00EB4A91">
        <w:rPr>
          <w:bCs/>
          <w:szCs w:val="19"/>
        </w:rPr>
        <w:t>ματικά</w:t>
      </w:r>
      <w:r>
        <w:rPr>
          <w:bCs/>
          <w:szCs w:val="19"/>
        </w:rPr>
        <w:t>.</w:t>
      </w:r>
      <w:r w:rsidRPr="00EB4A91">
        <w:rPr>
          <w:bCs/>
          <w:szCs w:val="19"/>
        </w:rPr>
        <w:t xml:space="preserve"> Η Προϊσταμένη Υπηρεσία διατηρεί το δικαίωμα να επιφέρει αλλαγές στις θέσεις των συμβατικών ε</w:t>
      </w:r>
      <w:r w:rsidRPr="00EB4A91">
        <w:rPr>
          <w:bCs/>
          <w:szCs w:val="19"/>
        </w:rPr>
        <w:t>ρ</w:t>
      </w:r>
      <w:r w:rsidRPr="00EB4A91">
        <w:rPr>
          <w:bCs/>
          <w:szCs w:val="19"/>
        </w:rPr>
        <w:t>γασιών</w:t>
      </w:r>
      <w:r>
        <w:rPr>
          <w:bCs/>
          <w:szCs w:val="19"/>
        </w:rPr>
        <w:t>.</w:t>
      </w:r>
    </w:p>
    <w:p w:rsidR="004C06B1" w:rsidRDefault="004C06B1" w:rsidP="00E90B82">
      <w:pPr>
        <w:pStyle w:val="numbered2"/>
        <w:numPr>
          <w:ilvl w:val="1"/>
          <w:numId w:val="4"/>
        </w:numPr>
        <w:tabs>
          <w:tab w:val="clear" w:pos="2498"/>
        </w:tabs>
        <w:ind w:left="284" w:hanging="283"/>
      </w:pPr>
      <w:r>
        <w:t>Υπενθυμίζεται ότι τόσο για την εφαρμογή των μελετών, όσο και για την ποιότητα και αντοχή των έργων, μ</w:t>
      </w:r>
      <w:r>
        <w:t>ό</w:t>
      </w:r>
      <w:r>
        <w:t xml:space="preserve">νος υπεύθυνος είναι ο Ανάδοχος της κατασκευής και ο έλεγχος που θα ασκηθεί από την Υπηρεσία, δεν </w:t>
      </w:r>
      <w:r>
        <w:t>α</w:t>
      </w:r>
      <w:r>
        <w:t>παλλάσσει τον Ανάδοχο από την ευθύνη αυτή, ή την οποιαδήποτε άλλη που προκύπτει γι’ αυτόν από τις συμβατικές του υποχρεώσεις και τις κείμενες διατ</w:t>
      </w:r>
      <w:r>
        <w:t>ά</w:t>
      </w:r>
      <w:r>
        <w:t>ξεις.</w:t>
      </w:r>
    </w:p>
    <w:p w:rsidR="004C06B1" w:rsidRPr="006C0267" w:rsidRDefault="00C04CA4" w:rsidP="006C0267">
      <w:pPr>
        <w:pStyle w:val="3"/>
        <w:jc w:val="left"/>
        <w:rPr>
          <w:b/>
          <w:sz w:val="19"/>
          <w:lang w:eastAsia="en-US"/>
        </w:rPr>
      </w:pPr>
      <w:bookmarkStart w:id="26" w:name="_Toc32065923"/>
      <w:r>
        <w:rPr>
          <w:b/>
          <w:sz w:val="19"/>
          <w:lang w:eastAsia="en-US"/>
        </w:rPr>
        <w:t>1.9.5</w:t>
      </w:r>
      <w:r w:rsidR="004C06B1" w:rsidRPr="006C0267">
        <w:rPr>
          <w:b/>
          <w:sz w:val="19"/>
          <w:lang w:eastAsia="en-US"/>
        </w:rPr>
        <w:tab/>
        <w:t>Τρόπος υποβολής, ελέγχου και εγκρίσεις μελετών του Αναδόχου</w:t>
      </w:r>
      <w:bookmarkEnd w:id="26"/>
    </w:p>
    <w:p w:rsidR="004C06B1" w:rsidRDefault="00CB3AD0" w:rsidP="00E90B82">
      <w:pPr>
        <w:pStyle w:val="numbered1"/>
        <w:numPr>
          <w:ilvl w:val="0"/>
          <w:numId w:val="0"/>
        </w:numPr>
        <w:spacing w:before="60"/>
        <w:ind w:left="284" w:hanging="283"/>
      </w:pPr>
      <w:r w:rsidRPr="00CB3AD0">
        <w:t xml:space="preserve">1. </w:t>
      </w:r>
      <w:r w:rsidR="0053686B">
        <w:tab/>
      </w:r>
      <w:r w:rsidR="004C06B1">
        <w:t>Για την εκπόνηση και υποβολή των μελετών που αναφέρονται στο παρόν άρθρο 1.9, ο Ανάδ</w:t>
      </w:r>
      <w:r w:rsidR="004C06B1">
        <w:t>ο</w:t>
      </w:r>
      <w:r w:rsidR="004C06B1">
        <w:t>χος πέρα από το γενικό χρονοδιάγραμμα κατασκευής του έργου θα εκπονήσει και ειδικό αναλυτικό χρονοδιάγραμμα μελ</w:t>
      </w:r>
      <w:r w:rsidR="004C06B1">
        <w:t>ε</w:t>
      </w:r>
      <w:r w:rsidR="004C06B1">
        <w:t>τών ή/και ερευνών, συνδυασμένο με το χρονοδιάγραμμα κατασκευής, το οποίο θα υποβάλει για έγκριση μέσα στην προβλεπόμενη στην παρ. 8.2.2.2 της παρούσας προθεσμία. Οι υποβολές των μελ</w:t>
      </w:r>
      <w:r w:rsidR="004C06B1">
        <w:t>ε</w:t>
      </w:r>
      <w:r w:rsidR="004C06B1">
        <w:t>τών που θα εκπονήσει ο Ανάδοχος θα γίνουν σύμφωνα με το εγκεκριμένο χρονοδιάγραμμα μελετών του έ</w:t>
      </w:r>
      <w:r w:rsidR="004C06B1">
        <w:t>ρ</w:t>
      </w:r>
      <w:r w:rsidR="004C06B1">
        <w:t>γου.</w:t>
      </w:r>
    </w:p>
    <w:p w:rsidR="004C06B1" w:rsidRDefault="004C06B1" w:rsidP="002820DE">
      <w:pPr>
        <w:pStyle w:val="numbered2"/>
        <w:numPr>
          <w:ilvl w:val="1"/>
          <w:numId w:val="25"/>
        </w:numPr>
        <w:tabs>
          <w:tab w:val="clear" w:pos="2498"/>
        </w:tabs>
        <w:ind w:left="284" w:hanging="283"/>
      </w:pPr>
      <w:r>
        <w:t>Οι εγκρίσεις των υποβαλλομένων μελετών ή/και αποτελεσμάτων ερευνών θα γίνονται, υπό την προϋπόθ</w:t>
      </w:r>
      <w:r>
        <w:t>ε</w:t>
      </w:r>
      <w:r>
        <w:t xml:space="preserve">ση επαρκούς πληρότητας και ορθότητάς των, μετά από έλεγχο, εντός </w:t>
      </w:r>
      <w:r w:rsidR="004144DF">
        <w:t>δέκα (10) ημερών</w:t>
      </w:r>
      <w:r>
        <w:t xml:space="preserve">, λαμβάνοντας υπόψη και τον διατιθέμενο, από το χρονικό </w:t>
      </w:r>
      <w:r w:rsidR="004144DF">
        <w:t>προγραμματισμό του έργου, χρόνο.</w:t>
      </w:r>
      <w:r>
        <w:t xml:space="preserve"> Σε π</w:t>
      </w:r>
      <w:r>
        <w:t>ε</w:t>
      </w:r>
      <w:r>
        <w:t>ρίπτωση ελλιπούς ή λανθασμένης μελέτης ή/και έρευνας, η υποβολή θα επιστρέφεται και ο χρόνος ελέγχου και έγκρισης θα εκκινεί από τη συμπλήρωση / διόρθωση και επανυποβολή της. Ο χρόνος συμπλήρωσης / διόρθωσης και επανέλεγχου δεν αναγνωρίζεται ως αιτία καθυστέρησης των εργασιών του έργου και των μελετών ή/και ερε</w:t>
      </w:r>
      <w:r>
        <w:t>υ</w:t>
      </w:r>
      <w:r>
        <w:t>νών.</w:t>
      </w:r>
    </w:p>
    <w:p w:rsidR="004C06B1" w:rsidRDefault="004C06B1" w:rsidP="002820DE">
      <w:pPr>
        <w:pStyle w:val="numbered2"/>
        <w:numPr>
          <w:ilvl w:val="1"/>
          <w:numId w:val="25"/>
        </w:numPr>
        <w:tabs>
          <w:tab w:val="clear" w:pos="2498"/>
          <w:tab w:val="num" w:pos="-2127"/>
        </w:tabs>
        <w:ind w:left="284" w:hanging="283"/>
      </w:pPr>
      <w:r>
        <w:t>Η Υπηρεσία διατηρεί το δικαίωμα να προβεί σε λεπτομερή έλεγχο μερικών ή και του συν</w:t>
      </w:r>
      <w:r>
        <w:t>ό</w:t>
      </w:r>
      <w:r>
        <w:t>λου των μελετών ή/και ερευνών του Αναδόχου, με ή χωρίς τη σύμπραξη Συμβούλων. Αν κατά τη διαδικασία ελέγχου προκ</w:t>
      </w:r>
      <w:r>
        <w:t>ύ</w:t>
      </w:r>
      <w:r>
        <w:t>ψουν αμφισβητήσεις ως προς την επάρκεια των σχετικών υπολογισμών ή των εφαρμοζομένων υπολογιστ</w:t>
      </w:r>
      <w:r>
        <w:t>ι</w:t>
      </w:r>
      <w:r>
        <w:t>κών μεθόδων, η Υπηρεσία δύναται να ζητήσει πρόσθετους υπολογ</w:t>
      </w:r>
      <w:r>
        <w:t>ι</w:t>
      </w:r>
      <w:r>
        <w:t>σμούς ή/και ελέγχους με την εφαρμογή άλλων συναφών υπολογ</w:t>
      </w:r>
      <w:r>
        <w:t>ι</w:t>
      </w:r>
      <w:r>
        <w:t>στικών μεθόδων.</w:t>
      </w:r>
    </w:p>
    <w:p w:rsidR="004C06B1" w:rsidRDefault="004C06B1" w:rsidP="002820DE">
      <w:pPr>
        <w:pStyle w:val="numbered2"/>
        <w:numPr>
          <w:ilvl w:val="1"/>
          <w:numId w:val="25"/>
        </w:numPr>
        <w:tabs>
          <w:tab w:val="clear" w:pos="2498"/>
          <w:tab w:val="num" w:pos="-2127"/>
        </w:tabs>
        <w:ind w:left="284" w:hanging="283"/>
      </w:pPr>
      <w:r>
        <w:t>Όλες οι υποβολές θα γίνονται στην Υπηρεσία σε τέσσερα (4) αντίτυπα εκ των οπο</w:t>
      </w:r>
      <w:r>
        <w:t>ί</w:t>
      </w:r>
      <w:r>
        <w:t xml:space="preserve">ων η μια σειρά θα είναι τα πρωτότυπα σχέδια σε διαφάνειες. Σχετικά θα ακολουθείται η αντίστοιχη </w:t>
      </w:r>
      <w:r w:rsidRPr="002856A4">
        <w:t>προδιαγραφή του ΠΔ 696/74 για</w:t>
      </w:r>
      <w:r>
        <w:t xml:space="preserve"> την τευχοποίηση, συσκευασία κτλ.</w:t>
      </w:r>
    </w:p>
    <w:p w:rsidR="004C06B1" w:rsidRDefault="004C06B1" w:rsidP="002820DE">
      <w:pPr>
        <w:pStyle w:val="numbered2"/>
        <w:numPr>
          <w:ilvl w:val="1"/>
          <w:numId w:val="25"/>
        </w:numPr>
        <w:tabs>
          <w:tab w:val="clear" w:pos="2498"/>
          <w:tab w:val="num" w:pos="-2127"/>
        </w:tabs>
        <w:ind w:left="284" w:hanging="283"/>
      </w:pPr>
      <w:r>
        <w:t>Μετά την έγκριση η Υπηρεσία θα παραδίδει στον Ανάδοχο μια (1) θεωρημένη σε</w:t>
      </w:r>
      <w:r>
        <w:t>ι</w:t>
      </w:r>
      <w:r>
        <w:t>ρά.</w:t>
      </w:r>
    </w:p>
    <w:p w:rsidR="004C06B1" w:rsidRPr="006C0267" w:rsidRDefault="00C04CA4" w:rsidP="006C0267">
      <w:pPr>
        <w:pStyle w:val="3"/>
        <w:jc w:val="left"/>
        <w:rPr>
          <w:b/>
          <w:sz w:val="19"/>
          <w:lang w:eastAsia="en-US"/>
        </w:rPr>
      </w:pPr>
      <w:bookmarkStart w:id="27" w:name="_Toc32065924"/>
      <w:r>
        <w:rPr>
          <w:b/>
          <w:sz w:val="19"/>
          <w:lang w:eastAsia="en-US"/>
        </w:rPr>
        <w:t>1.9.6</w:t>
      </w:r>
      <w:r w:rsidR="004C06B1" w:rsidRPr="006C0267">
        <w:rPr>
          <w:b/>
          <w:sz w:val="19"/>
          <w:lang w:eastAsia="en-US"/>
        </w:rPr>
        <w:tab/>
        <w:t>Αλληλουχία μελετών και κατασκευών</w:t>
      </w:r>
      <w:bookmarkEnd w:id="27"/>
    </w:p>
    <w:p w:rsidR="004C06B1" w:rsidRDefault="00642B4D" w:rsidP="00726D76">
      <w:pPr>
        <w:pStyle w:val="numbered1"/>
        <w:numPr>
          <w:ilvl w:val="0"/>
          <w:numId w:val="0"/>
        </w:numPr>
        <w:spacing w:before="60"/>
        <w:ind w:left="284" w:hanging="283"/>
      </w:pPr>
      <w:r w:rsidRPr="00642B4D">
        <w:t xml:space="preserve">1. </w:t>
      </w:r>
      <w:r w:rsidR="00B50AE8">
        <w:tab/>
      </w:r>
      <w:r w:rsidR="004C06B1">
        <w:t>Ουδεμία κατασκευή θα εκτελείται αν προηγουμένως δεν έχει εγκριθεί η τυχόν απαιτούμενη μελ</w:t>
      </w:r>
      <w:r w:rsidR="004C06B1">
        <w:t>έ</w:t>
      </w:r>
      <w:r w:rsidR="004C06B1">
        <w:t>τη. Τούτο αφορά και τα ενδιάμεσα στάδια κατασκευής των προσωρ</w:t>
      </w:r>
      <w:r w:rsidR="004C06B1">
        <w:t>ι</w:t>
      </w:r>
      <w:r w:rsidR="004C06B1">
        <w:t>νών ή των μόνιμων έργων.</w:t>
      </w:r>
    </w:p>
    <w:p w:rsidR="004C06B1" w:rsidRDefault="004C06B1" w:rsidP="002820DE">
      <w:pPr>
        <w:pStyle w:val="numbered2"/>
        <w:numPr>
          <w:ilvl w:val="1"/>
          <w:numId w:val="26"/>
        </w:numPr>
        <w:tabs>
          <w:tab w:val="clear" w:pos="2498"/>
          <w:tab w:val="num" w:pos="-2127"/>
        </w:tabs>
        <w:ind w:left="284" w:hanging="283"/>
      </w:pPr>
      <w:r>
        <w:t xml:space="preserve">Ο Ανάδοχος οφείλει να προγραμματίσει κατάλληλα τις κατασκευαστικές του δραστηριότητες, ώστε να </w:t>
      </w:r>
      <w:r>
        <w:t>υ</w:t>
      </w:r>
      <w:r>
        <w:t>πάρχει επαρκής χρόνος για την εκπόνηση των μελετών ή/και ερευνών και για τις αντίστοιχες εγκρίσεις.</w:t>
      </w:r>
    </w:p>
    <w:p w:rsidR="004C06B1" w:rsidRDefault="004C06B1" w:rsidP="002820DE">
      <w:pPr>
        <w:pStyle w:val="numbered2"/>
        <w:numPr>
          <w:ilvl w:val="1"/>
          <w:numId w:val="26"/>
        </w:numPr>
        <w:tabs>
          <w:tab w:val="clear" w:pos="2498"/>
        </w:tabs>
        <w:ind w:left="284" w:hanging="283"/>
      </w:pPr>
      <w:r>
        <w:lastRenderedPageBreak/>
        <w:t xml:space="preserve">Η έγκριση των μελετών ή/και ερευνών (υπολογισμών, σχεδίων, κτλ.) από την Υπηρεσία δεν </w:t>
      </w:r>
      <w:r>
        <w:t>α</w:t>
      </w:r>
      <w:r>
        <w:t>παλλάσσει τον Ανάδοχο από τις ευθύνες του που απορρέουν από τη σύμβαση.</w:t>
      </w:r>
    </w:p>
    <w:p w:rsidR="004C06B1" w:rsidRDefault="004C06B1" w:rsidP="002820DE">
      <w:pPr>
        <w:pStyle w:val="numbered2"/>
        <w:numPr>
          <w:ilvl w:val="1"/>
          <w:numId w:val="26"/>
        </w:numPr>
        <w:tabs>
          <w:tab w:val="clear" w:pos="2498"/>
          <w:tab w:val="num" w:pos="-2127"/>
        </w:tabs>
        <w:ind w:left="284" w:hanging="283"/>
      </w:pPr>
      <w:r>
        <w:t>Σε εξαιρετικές περιπτώσεις, που υφίσταται ανάγκη άμεσης κατασκευαστικής επέ</w:t>
      </w:r>
      <w:r>
        <w:t>μ</w:t>
      </w:r>
      <w:r>
        <w:t>βασης προς αποτροπή κινδύνου ατυχήματος, ο όρος της παρ</w:t>
      </w:r>
      <w:r w:rsidRPr="0044776C">
        <w:t>. 1.9.</w:t>
      </w:r>
      <w:r w:rsidR="0044776C" w:rsidRPr="0044776C">
        <w:t>5</w:t>
      </w:r>
      <w:r w:rsidRPr="0044776C">
        <w:t xml:space="preserve"> (1) μπορεί</w:t>
      </w:r>
      <w:r>
        <w:t>, κατά την απόλυτη κρίση της Υπηρεσίας, να μην εφαρμόζεται.  Όμως και τότε οι σχετικές εγκρίσεις θα ακολο</w:t>
      </w:r>
      <w:r>
        <w:t>υ</w:t>
      </w:r>
      <w:r>
        <w:t>θούν.</w:t>
      </w:r>
    </w:p>
    <w:p w:rsidR="004C06B1" w:rsidRPr="006C0267" w:rsidRDefault="00C04CA4" w:rsidP="006C0267">
      <w:pPr>
        <w:pStyle w:val="3"/>
        <w:jc w:val="left"/>
        <w:rPr>
          <w:b/>
          <w:sz w:val="19"/>
          <w:lang w:eastAsia="en-US"/>
        </w:rPr>
      </w:pPr>
      <w:bookmarkStart w:id="28" w:name="_Toc32065925"/>
      <w:r>
        <w:rPr>
          <w:b/>
          <w:sz w:val="19"/>
          <w:lang w:eastAsia="en-US"/>
        </w:rPr>
        <w:t>1.9.7</w:t>
      </w:r>
      <w:r w:rsidR="004C06B1" w:rsidRPr="006C0267">
        <w:rPr>
          <w:b/>
          <w:sz w:val="19"/>
          <w:lang w:eastAsia="en-US"/>
        </w:rPr>
        <w:tab/>
        <w:t>Γλώσσα μελετών / ερευνών / σχεδίων</w:t>
      </w:r>
      <w:bookmarkEnd w:id="28"/>
    </w:p>
    <w:p w:rsidR="004C06B1" w:rsidRPr="006C0267" w:rsidRDefault="004C06B1" w:rsidP="004C06B1">
      <w:pPr>
        <w:rPr>
          <w:rFonts w:ascii="Arial" w:hAnsi="Arial"/>
          <w:sz w:val="19"/>
          <w:lang w:val="el-GR" w:eastAsia="en-US"/>
        </w:rPr>
      </w:pPr>
      <w:r w:rsidRPr="006C0267">
        <w:rPr>
          <w:rFonts w:ascii="Arial" w:hAnsi="Arial"/>
          <w:sz w:val="19"/>
          <w:lang w:val="el-GR" w:eastAsia="en-US"/>
        </w:rPr>
        <w:t>Τόσο οι αναγραφές στα σχέδια όσο και οι παραδοχές μελέτης και οι υπολογισμοί θα είναι στην Ελληνική γλώσσα.</w:t>
      </w:r>
      <w:r w:rsidRPr="004C06B1">
        <w:rPr>
          <w:lang w:val="el-GR"/>
        </w:rPr>
        <w:t xml:space="preserve">  </w:t>
      </w:r>
      <w:r w:rsidRPr="006C0267">
        <w:rPr>
          <w:rFonts w:ascii="Arial" w:hAnsi="Arial"/>
          <w:sz w:val="19"/>
          <w:lang w:val="el-GR" w:eastAsia="en-US"/>
        </w:rPr>
        <w:t>Ξενόγλωσσες εκτυπώσεις θα είναι αποδεκτές μόνο για υπολογισμούς από ηλεκτρονικό υπολογ</w:t>
      </w:r>
      <w:r w:rsidRPr="006C0267">
        <w:rPr>
          <w:rFonts w:ascii="Arial" w:hAnsi="Arial"/>
          <w:sz w:val="19"/>
          <w:lang w:val="el-GR" w:eastAsia="en-US"/>
        </w:rPr>
        <w:t>ι</w:t>
      </w:r>
      <w:r w:rsidRPr="006C0267">
        <w:rPr>
          <w:rFonts w:ascii="Arial" w:hAnsi="Arial"/>
          <w:sz w:val="19"/>
          <w:lang w:val="el-GR" w:eastAsia="en-US"/>
        </w:rPr>
        <w:t>στή, εφόσον αυτοί συνοδεύονται από μετάφραση - υπόμνημα στην Ελληνική γλώσσα, που θα τύχει της αποδοχής της Υπηρ</w:t>
      </w:r>
      <w:r w:rsidRPr="006C0267">
        <w:rPr>
          <w:rFonts w:ascii="Arial" w:hAnsi="Arial"/>
          <w:sz w:val="19"/>
          <w:lang w:val="el-GR" w:eastAsia="en-US"/>
        </w:rPr>
        <w:t>ε</w:t>
      </w:r>
      <w:r w:rsidRPr="006C0267">
        <w:rPr>
          <w:rFonts w:ascii="Arial" w:hAnsi="Arial"/>
          <w:sz w:val="19"/>
          <w:lang w:val="el-GR" w:eastAsia="en-US"/>
        </w:rPr>
        <w:t>σίας.</w:t>
      </w:r>
    </w:p>
    <w:p w:rsidR="004C06B1" w:rsidRDefault="004C06B1" w:rsidP="006C0267">
      <w:pPr>
        <w:pStyle w:val="2"/>
        <w:jc w:val="left"/>
      </w:pPr>
      <w:bookmarkStart w:id="29" w:name="_Toc32065926"/>
      <w:r>
        <w:t>1.10</w:t>
      </w:r>
      <w:r>
        <w:tab/>
        <w:t>Παροχή και μέριμνα των τευχών</w:t>
      </w:r>
      <w:bookmarkEnd w:id="29"/>
    </w:p>
    <w:p w:rsidR="004C06B1" w:rsidRDefault="00904D24" w:rsidP="00726D76">
      <w:pPr>
        <w:pStyle w:val="numbered1"/>
        <w:numPr>
          <w:ilvl w:val="0"/>
          <w:numId w:val="0"/>
        </w:numPr>
        <w:spacing w:before="60"/>
        <w:ind w:left="284" w:hanging="283"/>
      </w:pPr>
      <w:r w:rsidRPr="00904D24">
        <w:t xml:space="preserve">1. </w:t>
      </w:r>
      <w:r w:rsidR="00787330">
        <w:tab/>
      </w:r>
      <w:r w:rsidR="004C06B1">
        <w:t>Οι διαγωνιζόμενοι θα παραλάβουν τα τεύχη δημοπράτησης που αναφέρονται στη Διακήρυξη και υποχρεο</w:t>
      </w:r>
      <w:r w:rsidR="004C06B1">
        <w:t>ύ</w:t>
      </w:r>
      <w:r w:rsidR="004C06B1">
        <w:t>νται να λάβουν γνώση των υπολοίπων τευχών, σχεδίων κτλ., στα γραφεία της Υπηρ</w:t>
      </w:r>
      <w:r w:rsidR="004C06B1">
        <w:t>ε</w:t>
      </w:r>
      <w:r w:rsidR="004C06B1">
        <w:t>σίας, σύμφωνα με τα οριζόμενα στη Διακήρυξη.</w:t>
      </w:r>
    </w:p>
    <w:p w:rsidR="004C06B1" w:rsidRDefault="004C06B1" w:rsidP="002820DE">
      <w:pPr>
        <w:pStyle w:val="numbered2"/>
        <w:numPr>
          <w:ilvl w:val="1"/>
          <w:numId w:val="27"/>
        </w:numPr>
        <w:tabs>
          <w:tab w:val="clear" w:pos="2498"/>
          <w:tab w:val="num" w:pos="-1985"/>
        </w:tabs>
        <w:ind w:left="284" w:hanging="283"/>
      </w:pPr>
      <w:r>
        <w:t>Οι διαγωνιζόμενοι υποχρεούνται να μελετήσουν και ενδεχόμενα να πάρουν αντίγραφα με μέριμνα και δαπ</w:t>
      </w:r>
      <w:r>
        <w:t>ά</w:t>
      </w:r>
      <w:r>
        <w:t>νη τους, οποιωνδήποτε από τα στοιχεία και τις μελέτες που υπάρχουν. Στοιχεία των μελετών, που υπά</w:t>
      </w:r>
      <w:r>
        <w:t>ρ</w:t>
      </w:r>
      <w:r>
        <w:t>χουν, μπορούν να προμηθευθούν οι διαγωνιζόμενοι από την Υπηρεσία.</w:t>
      </w:r>
    </w:p>
    <w:p w:rsidR="004C06B1" w:rsidRDefault="004C06B1" w:rsidP="002820DE">
      <w:pPr>
        <w:pStyle w:val="numbered2"/>
        <w:numPr>
          <w:ilvl w:val="1"/>
          <w:numId w:val="27"/>
        </w:numPr>
        <w:tabs>
          <w:tab w:val="clear" w:pos="2498"/>
        </w:tabs>
        <w:ind w:left="284" w:hanging="283"/>
      </w:pPr>
      <w:r>
        <w:t>Όμοια με τα ανωτέρω για τις μελέτες, οι διαγωνιζόμενοι μπορούν να μελετήσουν, και ενδεχόμενα να π</w:t>
      </w:r>
      <w:r>
        <w:t>ά</w:t>
      </w:r>
      <w:r>
        <w:t xml:space="preserve">ρουν αντίγραφα, με μέριμνα και δαπάνες τους, για όλες τις γεωτεχνικές ή/και άλλες έρευνες που έχουν </w:t>
      </w:r>
      <w:r>
        <w:t>ε</w:t>
      </w:r>
      <w:r>
        <w:t>κτελεσθεί, μέσω της Υπηρεσίας.</w:t>
      </w:r>
    </w:p>
    <w:p w:rsidR="004C06B1" w:rsidRDefault="004C06B1" w:rsidP="002820DE">
      <w:pPr>
        <w:pStyle w:val="numbered2"/>
        <w:numPr>
          <w:ilvl w:val="1"/>
          <w:numId w:val="27"/>
        </w:numPr>
        <w:tabs>
          <w:tab w:val="clear" w:pos="2498"/>
          <w:tab w:val="num" w:pos="-2127"/>
        </w:tabs>
        <w:ind w:left="284" w:hanging="283"/>
        <w:rPr>
          <w:bCs/>
        </w:rPr>
      </w:pPr>
      <w:r>
        <w:rPr>
          <w:bCs/>
        </w:rPr>
        <w:t>Σχετικά με τις μελέτες που έχουν εκπονηθεί ή θα εκπονηθούν για το έργο, γ</w:t>
      </w:r>
      <w:r>
        <w:rPr>
          <w:bCs/>
        </w:rPr>
        <w:t>ί</w:t>
      </w:r>
      <w:r>
        <w:rPr>
          <w:bCs/>
        </w:rPr>
        <w:t>νεται αναφορά στο Άρθρο 1.9 της παρούσας.</w:t>
      </w:r>
    </w:p>
    <w:p w:rsidR="004C06B1" w:rsidRDefault="007F58BD" w:rsidP="003878DF">
      <w:pPr>
        <w:pStyle w:val="numbered2"/>
        <w:numPr>
          <w:ilvl w:val="0"/>
          <w:numId w:val="0"/>
        </w:numPr>
        <w:ind w:left="284" w:hanging="284"/>
        <w:rPr>
          <w:bCs/>
        </w:rPr>
      </w:pPr>
      <w:r w:rsidRPr="007F58BD">
        <w:rPr>
          <w:bCs/>
        </w:rPr>
        <w:t>5.</w:t>
      </w:r>
      <w:r w:rsidR="003878DF" w:rsidRPr="003878DF">
        <w:rPr>
          <w:bCs/>
        </w:rPr>
        <w:tab/>
      </w:r>
      <w:r w:rsidR="004C06B1">
        <w:rPr>
          <w:bCs/>
        </w:rPr>
        <w:t>Τα συμβατικά τεύχη του έργου θα είναι στην κατοχή της Υπηρεσίας και θα φυλάσσονται με μέρ</w:t>
      </w:r>
      <w:r w:rsidR="004C06B1">
        <w:rPr>
          <w:bCs/>
        </w:rPr>
        <w:t>ι</w:t>
      </w:r>
      <w:r w:rsidR="004C06B1">
        <w:rPr>
          <w:bCs/>
        </w:rPr>
        <w:t>μνά της. Στον Ανάδοχο, κατά την υπογραφή της σύμβασης, θα χορηγηθούν δύο σειρές θεωρημένων αντιγράφων σχεδίων των υπαρχουσών τεχνικών μελετών, καθώς και των τυπ</w:t>
      </w:r>
      <w:r w:rsidR="004C06B1">
        <w:rPr>
          <w:bCs/>
        </w:rPr>
        <w:t>ι</w:t>
      </w:r>
      <w:r w:rsidR="004C06B1">
        <w:rPr>
          <w:bCs/>
        </w:rPr>
        <w:t>κών σχεδίων της Υπηρεσίας, εφόσον αυτά τα τελευταία διατίθενται. Ο Ανάδοχος μπορεί να παράγει για τις ανάγκες του πρόσθετα αντίγραφα των αν</w:t>
      </w:r>
      <w:r w:rsidR="004C06B1">
        <w:rPr>
          <w:bCs/>
        </w:rPr>
        <w:t>ω</w:t>
      </w:r>
      <w:r w:rsidR="004C06B1">
        <w:rPr>
          <w:bCs/>
        </w:rPr>
        <w:t>τέρω τευχών, με μέριμνα και δ</w:t>
      </w:r>
      <w:r w:rsidR="004C06B1">
        <w:rPr>
          <w:bCs/>
        </w:rPr>
        <w:t>α</w:t>
      </w:r>
      <w:r w:rsidR="004C06B1">
        <w:rPr>
          <w:bCs/>
        </w:rPr>
        <w:t>πάνες του.</w:t>
      </w:r>
    </w:p>
    <w:p w:rsidR="004C06B1" w:rsidRDefault="007F58BD" w:rsidP="003878DF">
      <w:pPr>
        <w:pStyle w:val="numbered2"/>
        <w:numPr>
          <w:ilvl w:val="0"/>
          <w:numId w:val="0"/>
        </w:numPr>
        <w:ind w:left="284" w:hanging="284"/>
        <w:rPr>
          <w:bCs/>
        </w:rPr>
      </w:pPr>
      <w:r w:rsidRPr="007F58BD">
        <w:rPr>
          <w:bCs/>
        </w:rPr>
        <w:t>6.</w:t>
      </w:r>
      <w:r w:rsidR="003878DF" w:rsidRPr="003878DF">
        <w:rPr>
          <w:bCs/>
        </w:rPr>
        <w:tab/>
      </w:r>
      <w:r w:rsidR="004C06B1">
        <w:rPr>
          <w:bCs/>
        </w:rPr>
        <w:t>Όλα τα τεχνικά έγγραφα, τεύχη, λογισμικό κτλ., που θα συνταχθούν από τον Ανάδ</w:t>
      </w:r>
      <w:r w:rsidR="004C06B1">
        <w:rPr>
          <w:bCs/>
        </w:rPr>
        <w:t>ο</w:t>
      </w:r>
      <w:r w:rsidR="004C06B1">
        <w:rPr>
          <w:bCs/>
        </w:rPr>
        <w:t>χο κατά την εκτέλεση του έργου, όπως, σχέδια, μελέτες, καταμετρητικά / επιμετρητικά στοιχεία, εφαρμογές προγραμμάτων Η/Υ κτλ. θα είναι στην κατοχή του Αναδόχου και θα φυλάσσονται με μέριμνά του, μέχρις ότου παραδοθούν ορ</w:t>
      </w:r>
      <w:r w:rsidR="004C06B1">
        <w:rPr>
          <w:bCs/>
        </w:rPr>
        <w:t>ι</w:t>
      </w:r>
      <w:r w:rsidR="004C06B1">
        <w:rPr>
          <w:bCs/>
        </w:rPr>
        <w:t>στικά στην Υπηρεσία. Ο Ανάδοχος υποχρεούται να παρέχει στην Υπηρεσία αντίγραφα των ανωτέρω τε</w:t>
      </w:r>
      <w:r w:rsidR="004C06B1">
        <w:rPr>
          <w:bCs/>
        </w:rPr>
        <w:t>υ</w:t>
      </w:r>
      <w:r w:rsidR="004C06B1">
        <w:rPr>
          <w:bCs/>
        </w:rPr>
        <w:t xml:space="preserve">χών, με μέριμνα και δαπάνες του, όποτε ζητηθεί από την Υπηρεσία ή τους εκπροσώπους της. </w:t>
      </w:r>
    </w:p>
    <w:p w:rsidR="004C06B1" w:rsidRDefault="007F58BD" w:rsidP="003878DF">
      <w:pPr>
        <w:pStyle w:val="numbered2"/>
        <w:numPr>
          <w:ilvl w:val="0"/>
          <w:numId w:val="0"/>
        </w:numPr>
        <w:ind w:left="284" w:hanging="284"/>
        <w:rPr>
          <w:bCs/>
        </w:rPr>
      </w:pPr>
      <w:r w:rsidRPr="007F58BD">
        <w:rPr>
          <w:bCs/>
        </w:rPr>
        <w:t>7.</w:t>
      </w:r>
      <w:r w:rsidR="003878DF" w:rsidRPr="003878DF">
        <w:rPr>
          <w:bCs/>
        </w:rPr>
        <w:tab/>
      </w:r>
      <w:r w:rsidR="004C06B1">
        <w:rPr>
          <w:bCs/>
        </w:rPr>
        <w:t>Ο Ανάδοχος υποχρεούται να φυλάσσει επί τόπου του έργου ένα τουλάχιστον αντίγραφο των συ</w:t>
      </w:r>
      <w:r w:rsidR="004C06B1">
        <w:rPr>
          <w:bCs/>
        </w:rPr>
        <w:t>μ</w:t>
      </w:r>
      <w:r w:rsidR="004C06B1">
        <w:rPr>
          <w:bCs/>
        </w:rPr>
        <w:t>βατικών τευχών και των τυχόν τροποποιήσεών τους, των προδιαγραφών και προτύπων που αναφέρονται στα συμβατικά τεύχη, των τεχνικών τευχών που ο ίδιος συνέταξε κατά την προηγο</w:t>
      </w:r>
      <w:r w:rsidR="004C06B1">
        <w:rPr>
          <w:bCs/>
        </w:rPr>
        <w:t>ύ</w:t>
      </w:r>
      <w:r w:rsidR="004C06B1">
        <w:rPr>
          <w:bCs/>
        </w:rPr>
        <w:t>μενη παράγραφο, καθώς και της αλληλογραφίας του έργου. Η Υπηρεσία θα δικαιούται να έχει πρόσβαση στα ανωτέρω κατά τις εργάσιμες ημέρες και ώρες ή κατά τις ώρες λειτουργίας του εργοταξίου, εφόσον αυτές υπερβαίνουν τις κατά τα ανωτ</w:t>
      </w:r>
      <w:r w:rsidR="004C06B1">
        <w:rPr>
          <w:bCs/>
        </w:rPr>
        <w:t>έ</w:t>
      </w:r>
      <w:r w:rsidR="004C06B1">
        <w:rPr>
          <w:bCs/>
        </w:rPr>
        <w:t>ρω εργάσιμες.</w:t>
      </w:r>
    </w:p>
    <w:p w:rsidR="004C06B1" w:rsidRDefault="007F58BD" w:rsidP="003878DF">
      <w:pPr>
        <w:pStyle w:val="numbered2"/>
        <w:numPr>
          <w:ilvl w:val="0"/>
          <w:numId w:val="0"/>
        </w:numPr>
        <w:ind w:left="284" w:hanging="284"/>
        <w:rPr>
          <w:bCs/>
        </w:rPr>
      </w:pPr>
      <w:r w:rsidRPr="007F58BD">
        <w:rPr>
          <w:bCs/>
        </w:rPr>
        <w:t>8.</w:t>
      </w:r>
      <w:r w:rsidR="003878DF" w:rsidRPr="003878DF">
        <w:rPr>
          <w:bCs/>
        </w:rPr>
        <w:tab/>
      </w:r>
      <w:r w:rsidR="004C06B1">
        <w:rPr>
          <w:bCs/>
        </w:rPr>
        <w:t>Εφόσον υποπίπτει στην αντίληψη ενός εκ των συμβαλλομένων μερών σφάλμα ή ελάττωμα τεχν</w:t>
      </w:r>
      <w:r w:rsidR="004C06B1">
        <w:rPr>
          <w:bCs/>
        </w:rPr>
        <w:t>ι</w:t>
      </w:r>
      <w:r w:rsidR="004C06B1">
        <w:rPr>
          <w:bCs/>
        </w:rPr>
        <w:t xml:space="preserve">κής φύσης σε οποιοδήποτε έγγραφο, σχέδιο, μελέτη κτλ., που προορίζεται για χρήση κατά την </w:t>
      </w:r>
      <w:r w:rsidR="004C06B1">
        <w:rPr>
          <w:bCs/>
        </w:rPr>
        <w:t>ε</w:t>
      </w:r>
      <w:r w:rsidR="004C06B1">
        <w:rPr>
          <w:bCs/>
        </w:rPr>
        <w:t xml:space="preserve">κτέλεση του έργου, το υπόψη μέρος θα ενημερώσει </w:t>
      </w:r>
      <w:r w:rsidR="004C06B1">
        <w:rPr>
          <w:bCs/>
        </w:rPr>
        <w:t>ά</w:t>
      </w:r>
      <w:r w:rsidR="004C06B1">
        <w:rPr>
          <w:bCs/>
        </w:rPr>
        <w:t>μεσα το άλλο μέρος σχετικά.</w:t>
      </w:r>
    </w:p>
    <w:p w:rsidR="004C06B1" w:rsidRDefault="004C06B1" w:rsidP="00F73094">
      <w:pPr>
        <w:pStyle w:val="2"/>
        <w:jc w:val="left"/>
      </w:pPr>
      <w:bookmarkStart w:id="30" w:name="_Toc32065927"/>
      <w:r>
        <w:t>1.11</w:t>
      </w:r>
      <w:r>
        <w:tab/>
        <w:t>Καθυστέρηση στη χορήγηση σχεδίων ή οδηγιών</w:t>
      </w:r>
      <w:bookmarkEnd w:id="30"/>
    </w:p>
    <w:p w:rsidR="004C06B1" w:rsidRDefault="004C06B1" w:rsidP="00AA1295">
      <w:pPr>
        <w:pStyle w:val="numbered1"/>
        <w:numPr>
          <w:ilvl w:val="0"/>
          <w:numId w:val="0"/>
        </w:numPr>
        <w:spacing w:before="60"/>
      </w:pPr>
      <w:r>
        <w:t xml:space="preserve">Ισχύουν τα οριζόμενα στην παράγραφο </w:t>
      </w:r>
      <w:r w:rsidR="00267FC2">
        <w:t>11</w:t>
      </w:r>
      <w:r>
        <w:t xml:space="preserve"> του Άρθρου </w:t>
      </w:r>
      <w:r w:rsidR="00267FC2">
        <w:t>36</w:t>
      </w:r>
      <w:r w:rsidRPr="00267FC2">
        <w:t xml:space="preserve"> του </w:t>
      </w:r>
      <w:r w:rsidR="00267FC2" w:rsidRPr="00D0785A">
        <w:t>Ν. 3669/2008</w:t>
      </w:r>
      <w:r w:rsidR="00267FC2">
        <w:t xml:space="preserve"> </w:t>
      </w:r>
      <w:r>
        <w:t>με τις κατωτέρω διευκρ</w:t>
      </w:r>
      <w:r>
        <w:t>ι</w:t>
      </w:r>
      <w:r>
        <w:t>νήσεις.</w:t>
      </w:r>
    </w:p>
    <w:p w:rsidR="004C06B1" w:rsidRDefault="00AA1295" w:rsidP="00AA1295">
      <w:pPr>
        <w:pStyle w:val="numbered2"/>
        <w:numPr>
          <w:ilvl w:val="0"/>
          <w:numId w:val="0"/>
        </w:numPr>
        <w:ind w:left="709" w:hanging="283"/>
      </w:pPr>
      <w:r>
        <w:t xml:space="preserve">α. </w:t>
      </w:r>
      <w:r w:rsidR="00AF0B8E">
        <w:tab/>
      </w:r>
      <w:r w:rsidR="004C06B1">
        <w:t>Ο Ανάδοχος υποχρεούται να ειδοποιήσει εγγράφως την Υπηρεσία οποτεδήποτε διαφαίνεται π</w:t>
      </w:r>
      <w:r w:rsidR="004C06B1">
        <w:t>ε</w:t>
      </w:r>
      <w:r w:rsidR="004C06B1">
        <w:t>ρίπτωση καθυστέρησης ή, με οποιοδήποτε τρόπο, παρακώλυσης των εργασιών, σε περίπτωση κατά την οποία κάποιο σχέδιο, οδηγία κτλ. δεν παρασχεθεί σε αυτόν από την Υπηρ</w:t>
      </w:r>
      <w:r w:rsidR="004C06B1">
        <w:t>ε</w:t>
      </w:r>
      <w:r w:rsidR="004C06B1">
        <w:t>σία ή τους τυχόν συμβούλους της μέσα σε εύλογη διορία. Η έγγραφη ειδοποίηση θα περιέχει λεπτομέρειες του περιεχομένου του απαιτούμενου σχεδίου, οδηγίας κτλ., λεπτομερή αιτιολόγηση του σκοπού που αυτό θα εξυπ</w:t>
      </w:r>
      <w:r w:rsidR="004C06B1">
        <w:t>η</w:t>
      </w:r>
      <w:r w:rsidR="004C06B1">
        <w:t>ρετήσει, καθώς και της διορίας που αυτό θα πρέπει να τεθεί στη διάθεση του Αναδόχου, και λεπτομέρειες της φύσης και της έκτασης των πρ</w:t>
      </w:r>
      <w:r w:rsidR="004C06B1">
        <w:t>ο</w:t>
      </w:r>
      <w:r w:rsidR="004C06B1">
        <w:t xml:space="preserve">βλημάτων που τυχόν θα δημιουργηθούν εάν το ζητούμενο έγγραφο, οδηγία κτλ. δεν εκδοθεί </w:t>
      </w:r>
      <w:r w:rsidR="004C06B1">
        <w:t>έ</w:t>
      </w:r>
      <w:r w:rsidR="004C06B1">
        <w:t>γκαιρα.</w:t>
      </w:r>
    </w:p>
    <w:p w:rsidR="004C06B1" w:rsidRDefault="00AA1295" w:rsidP="00AA1295">
      <w:pPr>
        <w:pStyle w:val="numbered2"/>
        <w:numPr>
          <w:ilvl w:val="0"/>
          <w:numId w:val="0"/>
        </w:numPr>
        <w:ind w:left="709" w:hanging="283"/>
      </w:pPr>
      <w:r>
        <w:t xml:space="preserve">β. </w:t>
      </w:r>
      <w:r w:rsidR="00AF0B8E">
        <w:tab/>
      </w:r>
      <w:r w:rsidR="004C06B1">
        <w:t xml:space="preserve">Αν η Υπηρεσία καταστεί υπερήμερη στην έκδοση του κατά τα ανωτέρω αιτηθέντος εγγράφου, </w:t>
      </w:r>
      <w:r w:rsidR="004C06B1">
        <w:t>ο</w:t>
      </w:r>
      <w:r w:rsidR="004C06B1">
        <w:t>δηγίας κτλ. και ο Ανάδοχος υποστεί αποδεδειγμένα καθυστέρηση ή αυξημένο κόστος κατά την εκπλήρωση των συμβ</w:t>
      </w:r>
      <w:r w:rsidR="004C06B1">
        <w:t>α</w:t>
      </w:r>
      <w:r w:rsidR="004C06B1">
        <w:t>τικών του υποχρεώσεων ως άμεσο αποτέλεσμα της υπόψη υπερημερίας της Υπηρεσίας, ο Ανάδοχος υπ</w:t>
      </w:r>
      <w:r w:rsidR="004C06B1">
        <w:t>ο</w:t>
      </w:r>
      <w:r w:rsidR="004C06B1">
        <w:t>χρεούται να ενημερώσει εγγράφως την Υπηρεσία σχετικά και θα δικαιούται σύμφωνα με το Ά</w:t>
      </w:r>
      <w:r w:rsidR="004C06B1">
        <w:t>ρ</w:t>
      </w:r>
      <w:r w:rsidR="004C06B1">
        <w:t>θρο 20.1 της παρούσας:</w:t>
      </w:r>
    </w:p>
    <w:p w:rsidR="004C06B1" w:rsidRDefault="006C5356" w:rsidP="006C5356">
      <w:pPr>
        <w:pStyle w:val="numbered2"/>
        <w:numPr>
          <w:ilvl w:val="0"/>
          <w:numId w:val="0"/>
        </w:numPr>
        <w:ind w:left="709"/>
      </w:pPr>
      <w:r>
        <w:rPr>
          <w:lang w:val="en-US"/>
        </w:rPr>
        <w:t>i</w:t>
      </w:r>
      <w:r w:rsidR="00AA1295">
        <w:t xml:space="preserve">. </w:t>
      </w:r>
      <w:r w:rsidR="004C06B1">
        <w:t>Να υποβάλει πλήρως αιτιολογημένη αίτηση παράτασης των προθεσμιών, εφόσον παραβιαστεί ή υπάρχει κίνδυνος παραβίασης τμηματικής ή συνολ</w:t>
      </w:r>
      <w:r w:rsidR="004C06B1">
        <w:t>ι</w:t>
      </w:r>
      <w:r w:rsidR="004C06B1">
        <w:t xml:space="preserve">κής προθεσμίας του έργου (κατά τα Άρθρα 8.2 και 8.4 της παρούσας) και </w:t>
      </w:r>
    </w:p>
    <w:p w:rsidR="004C06B1" w:rsidRDefault="006C5356" w:rsidP="006C5356">
      <w:pPr>
        <w:pStyle w:val="numbered2"/>
        <w:numPr>
          <w:ilvl w:val="0"/>
          <w:numId w:val="0"/>
        </w:numPr>
        <w:ind w:left="709"/>
      </w:pPr>
      <w:r>
        <w:rPr>
          <w:lang w:val="en-US"/>
        </w:rPr>
        <w:t>ii</w:t>
      </w:r>
      <w:r w:rsidR="00AA1295">
        <w:t xml:space="preserve">. </w:t>
      </w:r>
      <w:r w:rsidR="004C06B1">
        <w:t>Να υποβάλει πλήρως αιτιολογημένη αίτηση για την καταβολή σε αυτόν αποζημίωσης μόνο για τις θ</w:t>
      </w:r>
      <w:r w:rsidR="004C06B1">
        <w:t>ε</w:t>
      </w:r>
      <w:r w:rsidR="004C06B1">
        <w:t>τικές του ζημίες.</w:t>
      </w:r>
    </w:p>
    <w:p w:rsidR="004C06B1" w:rsidRDefault="004C06B1" w:rsidP="008D5B06">
      <w:pPr>
        <w:pStyle w:val="2"/>
        <w:jc w:val="left"/>
      </w:pPr>
      <w:bookmarkStart w:id="31" w:name="_Toc32065928"/>
      <w:r>
        <w:t>1.12</w:t>
      </w:r>
      <w:r>
        <w:tab/>
        <w:t>Κυριότητα και χρήση των εγγράφων του Αναδόχου από τον ΚτΕ</w:t>
      </w:r>
      <w:bookmarkEnd w:id="31"/>
    </w:p>
    <w:p w:rsidR="004C06B1" w:rsidRDefault="003C4DAF" w:rsidP="00A33FB2">
      <w:pPr>
        <w:pStyle w:val="numbered1"/>
        <w:numPr>
          <w:ilvl w:val="0"/>
          <w:numId w:val="0"/>
        </w:numPr>
        <w:spacing w:before="60"/>
        <w:ind w:left="284" w:hanging="283"/>
      </w:pPr>
      <w:r>
        <w:t xml:space="preserve">1. </w:t>
      </w:r>
      <w:r w:rsidR="004C06B1">
        <w:t>Ο Ανάδοχος διατηρεί τα δικαιώματα δημιουργού (</w:t>
      </w:r>
      <w:r w:rsidR="004C06B1">
        <w:rPr>
          <w:lang w:val="en-US"/>
        </w:rPr>
        <w:t>copyright</w:t>
      </w:r>
      <w:r w:rsidR="004C06B1">
        <w:t>) και τα πνευματικά δ</w:t>
      </w:r>
      <w:r w:rsidR="004C06B1">
        <w:t>ι</w:t>
      </w:r>
      <w:r w:rsidR="004C06B1">
        <w:t>καιώματα των εγγράφων, σχεδίων, μελετών, λογισμικού, εφαρμογών λογισμικού κτλ., που αναφέροντα</w:t>
      </w:r>
      <w:r w:rsidR="007F58BD">
        <w:t>ι στην παρ. 1.10(</w:t>
      </w:r>
      <w:r w:rsidR="007F58BD" w:rsidRPr="007F58BD">
        <w:t>6</w:t>
      </w:r>
      <w:r w:rsidR="004C06B1">
        <w:t xml:space="preserve">) ανωτέρω που </w:t>
      </w:r>
      <w:r w:rsidR="004C06B1">
        <w:lastRenderedPageBreak/>
        <w:t>συντάχθηκαν από αυτόν ή για λογαριασμό του με δική του δαπάνη. Με την υπογραφή της σύμβασης, ο Ανάδοχος θεωρείται ότι παραχωρεί στον ΚτΕ και τους νομ</w:t>
      </w:r>
      <w:r w:rsidR="004C06B1">
        <w:t>ί</w:t>
      </w:r>
      <w:r w:rsidR="004C06B1">
        <w:t>μους εκπροσώπους του το δωρεάν ανέκκλητο δικαίωμα της χρήσης των υπόψη εγγράφων, σχεδίων, μελετών, λογισμικού, εφαρμογών λογισμικού κτλ., συμπεριλαμβανομένου και του δικαιώματος τροποποιήσεων, βελτιώσεων κτλ. αυτών, καθώς και του δ</w:t>
      </w:r>
      <w:r w:rsidR="004C06B1">
        <w:t>ι</w:t>
      </w:r>
      <w:r w:rsidR="004C06B1">
        <w:t>καιώματος χρήσης των υπόψη τροποποιημένων ή/και βελτιωμένων εκδόσεων για τις ανάγκες του έργου καθ΄ όλη τη διάρκεια της ωφέλιμης ή της πραγματικής ζ</w:t>
      </w:r>
      <w:r w:rsidR="004C06B1">
        <w:t>ω</w:t>
      </w:r>
      <w:r w:rsidR="004C06B1">
        <w:t>ής του έργου.</w:t>
      </w:r>
    </w:p>
    <w:p w:rsidR="004C06B1" w:rsidRDefault="004C06B1" w:rsidP="002820DE">
      <w:pPr>
        <w:pStyle w:val="numbered2"/>
        <w:numPr>
          <w:ilvl w:val="1"/>
          <w:numId w:val="28"/>
        </w:numPr>
        <w:tabs>
          <w:tab w:val="clear" w:pos="2498"/>
          <w:tab w:val="num" w:pos="-2127"/>
        </w:tabs>
        <w:ind w:left="284" w:hanging="283"/>
      </w:pPr>
      <w:r>
        <w:t xml:space="preserve">Η κυριότητα των προγραμμάτων Η/Υ και λογισμικού εμπορίου που τυχόν θα χρησιμοποιηθούν από τον </w:t>
      </w:r>
      <w:r>
        <w:t>Α</w:t>
      </w:r>
      <w:r>
        <w:t>νάδοχο παραμένει σε αυτόν, όμως ο ΚτΕ έχει το δικαίωμα να τα χρησιμοποιεί χωρίς καμία επιβάρυνση και χωρίς κανένα περιορισμό κατά τη διάρκεια και για τις ανάγκες της σύμβ</w:t>
      </w:r>
      <w:r>
        <w:t>α</w:t>
      </w:r>
      <w:r>
        <w:t>σης.</w:t>
      </w:r>
    </w:p>
    <w:p w:rsidR="004C06B1" w:rsidRDefault="004C06B1" w:rsidP="002820DE">
      <w:pPr>
        <w:pStyle w:val="numbered2"/>
        <w:numPr>
          <w:ilvl w:val="1"/>
          <w:numId w:val="28"/>
        </w:numPr>
        <w:tabs>
          <w:tab w:val="clear" w:pos="2498"/>
          <w:tab w:val="num" w:pos="-2127"/>
        </w:tabs>
        <w:ind w:left="284" w:hanging="283"/>
      </w:pPr>
      <w:r>
        <w:t>Εάν τα κατά τα ανωτέρω έγγραφα, σχέδια, μελέτες,  εφαρμογές προγραμμάτων Η/Υ κτλ. ευρίσκονται στην κατοχή του Αναδόχου, θα παραδοθούν στον ΚτΕ κατά την με οποιοδήποτε τρόπο λήξη ή λύση της σύμβ</w:t>
      </w:r>
      <w:r>
        <w:t>α</w:t>
      </w:r>
      <w:r>
        <w:t>σης. Σε περίπτωση αρχείων με στοιχεία σε ηλεκτρονική μορφή, ο Ανάδοχος υποχρεούται να συνοδεύσει την παράδοσή τους με έγγραφη τεκμηρίωσή τους και με οδηγίες για την ανάκτηση / διαχείρ</w:t>
      </w:r>
      <w:r>
        <w:t>ι</w:t>
      </w:r>
      <w:r>
        <w:t>σή τους.</w:t>
      </w:r>
    </w:p>
    <w:p w:rsidR="004C06B1" w:rsidRDefault="004C06B1" w:rsidP="008D5B06">
      <w:pPr>
        <w:pStyle w:val="2"/>
        <w:jc w:val="left"/>
      </w:pPr>
      <w:bookmarkStart w:id="32" w:name="_Toc32065929"/>
      <w:r>
        <w:t>1.13</w:t>
      </w:r>
      <w:r>
        <w:tab/>
        <w:t>Κυριότητα και χρήση των εγγράφων του ΚτΕ από τον Ανάδοχο</w:t>
      </w:r>
      <w:bookmarkEnd w:id="32"/>
    </w:p>
    <w:p w:rsidR="004C06B1" w:rsidRPr="008D5B06" w:rsidRDefault="004C06B1" w:rsidP="008D5B06">
      <w:pPr>
        <w:jc w:val="both"/>
        <w:rPr>
          <w:rFonts w:ascii="Arial" w:hAnsi="Arial"/>
          <w:sz w:val="19"/>
          <w:lang w:val="el-GR" w:eastAsia="en-US"/>
        </w:rPr>
      </w:pPr>
      <w:r w:rsidRPr="008D5B06">
        <w:rPr>
          <w:rFonts w:ascii="Arial" w:hAnsi="Arial"/>
          <w:sz w:val="19"/>
          <w:lang w:val="el-GR" w:eastAsia="en-US"/>
        </w:rPr>
        <w:t>Ο ΚτΕ διατηρεί τα δικαιώματα δημιουργού (copyright) και τα πνευματικά δικαιώμ</w:t>
      </w:r>
      <w:r w:rsidRPr="008D5B06">
        <w:rPr>
          <w:rFonts w:ascii="Arial" w:hAnsi="Arial"/>
          <w:sz w:val="19"/>
          <w:lang w:val="el-GR" w:eastAsia="en-US"/>
        </w:rPr>
        <w:t>α</w:t>
      </w:r>
      <w:r w:rsidRPr="008D5B06">
        <w:rPr>
          <w:rFonts w:ascii="Arial" w:hAnsi="Arial"/>
          <w:sz w:val="19"/>
          <w:lang w:val="el-GR" w:eastAsia="en-US"/>
        </w:rPr>
        <w:t>τα των τεχνικών ή άλλων μελετών, των εγχειριδίων ποιότητας, των τυπικών σχεδίων κτλ. που συντάχθηκαν από α</w:t>
      </w:r>
      <w:r w:rsidRPr="008D5B06">
        <w:rPr>
          <w:rFonts w:ascii="Arial" w:hAnsi="Arial"/>
          <w:sz w:val="19"/>
          <w:lang w:val="el-GR" w:eastAsia="en-US"/>
        </w:rPr>
        <w:t>υ</w:t>
      </w:r>
      <w:r w:rsidRPr="008D5B06">
        <w:rPr>
          <w:rFonts w:ascii="Arial" w:hAnsi="Arial"/>
          <w:sz w:val="19"/>
          <w:lang w:val="el-GR" w:eastAsia="en-US"/>
        </w:rPr>
        <w:t>τόν ή για λογαριασμό του.  Ο Ανάδοχος θα έχει το δικαί</w:t>
      </w:r>
      <w:r w:rsidRPr="008D5B06">
        <w:rPr>
          <w:rFonts w:ascii="Arial" w:hAnsi="Arial"/>
          <w:sz w:val="19"/>
          <w:lang w:val="el-GR" w:eastAsia="en-US"/>
        </w:rPr>
        <w:t>ω</w:t>
      </w:r>
      <w:r w:rsidRPr="008D5B06">
        <w:rPr>
          <w:rFonts w:ascii="Arial" w:hAnsi="Arial"/>
          <w:sz w:val="19"/>
          <w:lang w:val="el-GR" w:eastAsia="en-US"/>
        </w:rPr>
        <w:t>μα, με μέριμνα και δαπάνη του, να χρησιμοποιήσει και να παράγει αντίγραφα των υπόψη εγγράφων για τις ανάγκες της σύ</w:t>
      </w:r>
      <w:r w:rsidRPr="008D5B06">
        <w:rPr>
          <w:rFonts w:ascii="Arial" w:hAnsi="Arial"/>
          <w:sz w:val="19"/>
          <w:lang w:val="el-GR" w:eastAsia="en-US"/>
        </w:rPr>
        <w:t>μ</w:t>
      </w:r>
      <w:r w:rsidRPr="008D5B06">
        <w:rPr>
          <w:rFonts w:ascii="Arial" w:hAnsi="Arial"/>
          <w:sz w:val="19"/>
          <w:lang w:val="el-GR" w:eastAsia="en-US"/>
        </w:rPr>
        <w:t>βασης. Τα υπόψη έγγραφα δεν θα αντιγραφούν, κοινοποιηθούν ή χρησιμοποιηθούν, κατά οποι</w:t>
      </w:r>
      <w:r w:rsidRPr="008D5B06">
        <w:rPr>
          <w:rFonts w:ascii="Arial" w:hAnsi="Arial"/>
          <w:sz w:val="19"/>
          <w:lang w:val="el-GR" w:eastAsia="en-US"/>
        </w:rPr>
        <w:t>ο</w:t>
      </w:r>
      <w:r w:rsidRPr="008D5B06">
        <w:rPr>
          <w:rFonts w:ascii="Arial" w:hAnsi="Arial"/>
          <w:sz w:val="19"/>
          <w:lang w:val="el-GR" w:eastAsia="en-US"/>
        </w:rPr>
        <w:t>δήποτε τρόπο, από τρίτα πρόσωπα πέραν του Αναδόχου και των υπεργολάβων του, παρά μόνο για τις ανάγκες του έργου και με την έγγραφη συγκατ</w:t>
      </w:r>
      <w:r w:rsidRPr="008D5B06">
        <w:rPr>
          <w:rFonts w:ascii="Arial" w:hAnsi="Arial"/>
          <w:sz w:val="19"/>
          <w:lang w:val="el-GR" w:eastAsia="en-US"/>
        </w:rPr>
        <w:t>ά</w:t>
      </w:r>
      <w:r w:rsidRPr="008D5B06">
        <w:rPr>
          <w:rFonts w:ascii="Arial" w:hAnsi="Arial"/>
          <w:sz w:val="19"/>
          <w:lang w:val="el-GR" w:eastAsia="en-US"/>
        </w:rPr>
        <w:t>θεση της Υπηρεσίας.</w:t>
      </w:r>
    </w:p>
    <w:p w:rsidR="004C06B1" w:rsidRDefault="004C06B1" w:rsidP="008D5B06">
      <w:pPr>
        <w:pStyle w:val="2"/>
        <w:jc w:val="left"/>
      </w:pPr>
      <w:bookmarkStart w:id="33" w:name="_Toc32065930"/>
      <w:r>
        <w:t>1.14</w:t>
      </w:r>
      <w:r>
        <w:tab/>
        <w:t>Εμπιστευτικότητα</w:t>
      </w:r>
      <w:bookmarkEnd w:id="33"/>
    </w:p>
    <w:p w:rsidR="004C06B1" w:rsidRDefault="003C4DAF" w:rsidP="00A33FB2">
      <w:pPr>
        <w:pStyle w:val="numbered1"/>
        <w:numPr>
          <w:ilvl w:val="0"/>
          <w:numId w:val="0"/>
        </w:numPr>
        <w:spacing w:before="60"/>
        <w:ind w:left="284" w:hanging="283"/>
      </w:pPr>
      <w:r>
        <w:t xml:space="preserve">1. </w:t>
      </w:r>
      <w:r w:rsidR="004C06B1">
        <w:t>Ο Ανάδοχος υποχρεούται να θέσει υπόψη της Υπηρεσίας όλα τα στοιχεία που θα του ζητ</w:t>
      </w:r>
      <w:r w:rsidR="004C06B1">
        <w:t>η</w:t>
      </w:r>
      <w:r w:rsidR="004C06B1">
        <w:t>θούν εκάστοτε, ακόμα και τα θεωρούμενα ως εμπιστευτικά (κοστολογικά κ.ά.), που εύλογα θα επιτρέψουν στην Υπηρεσία να διαπιστώσει τη συμμόρφωση του Αναδόχου με τις συμβατικές του υπ</w:t>
      </w:r>
      <w:r w:rsidR="004C06B1">
        <w:t>ο</w:t>
      </w:r>
      <w:r w:rsidR="004C06B1">
        <w:t>χρεώσεις.</w:t>
      </w:r>
    </w:p>
    <w:p w:rsidR="004C06B1" w:rsidRDefault="00EF0626" w:rsidP="002820DE">
      <w:pPr>
        <w:pStyle w:val="numbered2"/>
        <w:numPr>
          <w:ilvl w:val="1"/>
          <w:numId w:val="29"/>
        </w:numPr>
        <w:tabs>
          <w:tab w:val="clear" w:pos="2498"/>
          <w:tab w:val="num" w:pos="-2127"/>
        </w:tabs>
        <w:ind w:left="284" w:hanging="283"/>
      </w:pPr>
      <w:r>
        <w:rPr>
          <w:lang w:val="en-US"/>
        </w:rPr>
        <w:t>O</w:t>
      </w:r>
      <w:r w:rsidR="004C06B1">
        <w:t xml:space="preserve"> Ανάδοχος αναλαμβάνει να τηρήσει </w:t>
      </w:r>
      <w:r w:rsidR="004C06B1">
        <w:t>ε</w:t>
      </w:r>
      <w:r w:rsidR="004C06B1">
        <w:t>μπιστευτικά και να μην γνωστοποιήσει προς τρίτους (συμπεριλαμβανομένων των εκπροσώπων του ε</w:t>
      </w:r>
      <w:r w:rsidR="004C06B1">
        <w:t>λ</w:t>
      </w:r>
      <w:r w:rsidR="004C06B1">
        <w:t xml:space="preserve">ληνικού και διεθνούς τύπου, γραπτού ή/και ηλεκτρονικού) οποιαδήποτε έγγραφα ή/και πληροφορίες, που θα περιέλθουν σε γνώση του κατά την εκτέλεση του έργου και την εκπλήρωση των υποχρεώσεών του, χωρίς προηγούμενη έγγραφη </w:t>
      </w:r>
      <w:r w:rsidR="004C06B1">
        <w:t>ά</w:t>
      </w:r>
      <w:r w:rsidR="004C06B1">
        <w:t>δεια του ΚτΕ.</w:t>
      </w:r>
    </w:p>
    <w:p w:rsidR="004C06B1" w:rsidRDefault="004C06B1" w:rsidP="008D5B06">
      <w:pPr>
        <w:pStyle w:val="2"/>
        <w:jc w:val="left"/>
      </w:pPr>
      <w:bookmarkStart w:id="34" w:name="_Toc32065931"/>
      <w:r>
        <w:t>1.15</w:t>
      </w:r>
      <w:r>
        <w:tab/>
        <w:t>Συμμόρφωση με το θεσμικό πλαίσιο – τήρηση αστυνομικών διατάξεων</w:t>
      </w:r>
      <w:bookmarkEnd w:id="34"/>
    </w:p>
    <w:p w:rsidR="004C06B1" w:rsidRDefault="003C4DAF" w:rsidP="00A33FB2">
      <w:pPr>
        <w:pStyle w:val="numbered1"/>
        <w:numPr>
          <w:ilvl w:val="0"/>
          <w:numId w:val="0"/>
        </w:numPr>
        <w:spacing w:before="60"/>
        <w:ind w:left="284" w:hanging="283"/>
      </w:pPr>
      <w:r>
        <w:t xml:space="preserve">1. </w:t>
      </w:r>
      <w:r w:rsidR="004C06B1">
        <w:t>Ο Ανάδοχος αναλαμβάνει τη συμβατική υποχρέωση να τηρεί το σύνολο των κανόνων του εσωτερικού δικα</w:t>
      </w:r>
      <w:r w:rsidR="004C06B1">
        <w:t>ί</w:t>
      </w:r>
      <w:r w:rsidR="004C06B1">
        <w:t>ου, την κοινοτική νομοθεσία, καθώς και τη διεθνή νομοθεσία, που έχει καταστεί εσωτ</w:t>
      </w:r>
      <w:r w:rsidR="004C06B1">
        <w:t>ε</w:t>
      </w:r>
      <w:r w:rsidR="004C06B1">
        <w:t>ρικό δίκαιο. Η κατά τα προηγούμενα συμβατική υποχρέωση του Αναδόχου αναφέρεται στους κ</w:t>
      </w:r>
      <w:r w:rsidR="004C06B1">
        <w:t>α</w:t>
      </w:r>
      <w:r w:rsidR="004C06B1">
        <w:t>νόνες δικαίου που διέπουν τις πράξεις ή παραλείψεις εκπλήρωσης των συμβατικών του υποχρεώσεων ή πράξεις ή παραλείψεις που έγ</w:t>
      </w:r>
      <w:r w:rsidR="004C06B1">
        <w:t>ι</w:t>
      </w:r>
      <w:r w:rsidR="004C06B1">
        <w:t>ναν κατά την εκπλήρωση των υποχρεώσεών του αυτών και βρίσκονται σε συνάφεια με αυτές.  Επιπροσθ</w:t>
      </w:r>
      <w:r w:rsidR="004C06B1">
        <w:t>έ</w:t>
      </w:r>
      <w:r w:rsidR="004C06B1">
        <w:t>τως, ο Ανάδοχος αναλαμβάνει τη συμβατική υποχρέωση να τηρεί τους κανόνες δικαίου της εσωτερικής ν</w:t>
      </w:r>
      <w:r w:rsidR="004C06B1">
        <w:t>ο</w:t>
      </w:r>
      <w:r w:rsidR="004C06B1">
        <w:t>μοθεσίας άλλων κρατών, εφόσον οι τελευταίοι διέπουν πράξεις ή παραλείψεις εκπλήρωσης των συμβατ</w:t>
      </w:r>
      <w:r w:rsidR="004C06B1">
        <w:t>ι</w:t>
      </w:r>
      <w:r w:rsidR="004C06B1">
        <w:t>κών του υποχρεώσεων ή πράξεις ή παραλείψεις που έγιναν κατά την εκπλήρωση των υποχρεώσεών του αυτών και βρ</w:t>
      </w:r>
      <w:r w:rsidR="004C06B1">
        <w:t>ί</w:t>
      </w:r>
      <w:r w:rsidR="004C06B1">
        <w:t>σκονται σε συνάφεια με αυτές.</w:t>
      </w:r>
    </w:p>
    <w:p w:rsidR="004C06B1" w:rsidRDefault="004C06B1" w:rsidP="002820DE">
      <w:pPr>
        <w:pStyle w:val="numbered2"/>
        <w:numPr>
          <w:ilvl w:val="2"/>
          <w:numId w:val="22"/>
        </w:numPr>
        <w:tabs>
          <w:tab w:val="clear" w:pos="2340"/>
          <w:tab w:val="num" w:pos="-2127"/>
        </w:tabs>
        <w:ind w:left="284" w:hanging="283"/>
      </w:pPr>
      <w:r>
        <w:t>Οι ανωτέρω υποχρεώσεις του Αναδόχου επεκτείνονται και στην τήρηση του δικαίου της δι</w:t>
      </w:r>
      <w:r>
        <w:t>ε</w:t>
      </w:r>
      <w:r>
        <w:t>θνούς ευθύνης για τις περιπτώσεις που τυχόν έχουν εφαρμογή και της οποίας ο μηχανισμός κινείται αυτόματα και απειλο</w:t>
      </w:r>
      <w:r>
        <w:t>ύ</w:t>
      </w:r>
      <w:r>
        <w:t xml:space="preserve">νται κυρώσεις τόσο κατά του υπαίτιου Αναδόχου όσο και κατά του κράτους της υπηκοότητάς του ή της </w:t>
      </w:r>
      <w:r>
        <w:t>έ</w:t>
      </w:r>
      <w:r>
        <w:t>δρας του.</w:t>
      </w:r>
    </w:p>
    <w:p w:rsidR="004C06B1" w:rsidRDefault="004C06B1" w:rsidP="002820DE">
      <w:pPr>
        <w:pStyle w:val="numbered2"/>
        <w:numPr>
          <w:ilvl w:val="0"/>
          <w:numId w:val="22"/>
        </w:numPr>
        <w:tabs>
          <w:tab w:val="clear" w:pos="720"/>
          <w:tab w:val="num" w:pos="-1985"/>
        </w:tabs>
        <w:ind w:left="284" w:hanging="284"/>
      </w:pPr>
      <w:r>
        <w:t>Επίσης ο Ανάδοχος αναλαμβάνει την υποχρέωση να ανακοινώνει αμέσως στην Υπηρεσία το π</w:t>
      </w:r>
      <w:r>
        <w:t>ε</w:t>
      </w:r>
      <w:r>
        <w:t>ριεχόμενο όλων των δικογράφων ή άλλων δημοσίων ή ιδιωτικών εγγράφων, που του κοινοποιο</w:t>
      </w:r>
      <w:r>
        <w:t>ύ</w:t>
      </w:r>
      <w:r>
        <w:t>νται και αναφέρονται στην εκπλήρωση των συμβατικών του υποχρεώσεων. Η υποχρέωσή του αυτή καλύπτει και έγγραφα που εκδ</w:t>
      </w:r>
      <w:r>
        <w:t>ό</w:t>
      </w:r>
      <w:r>
        <w:t>θηκαν από αρχές της αλλοδαπής.</w:t>
      </w:r>
    </w:p>
    <w:p w:rsidR="004C06B1" w:rsidRDefault="004C06B1" w:rsidP="002820DE">
      <w:pPr>
        <w:pStyle w:val="numbered2"/>
        <w:numPr>
          <w:ilvl w:val="0"/>
          <w:numId w:val="22"/>
        </w:numPr>
        <w:tabs>
          <w:tab w:val="clear" w:pos="720"/>
          <w:tab w:val="num" w:pos="-2127"/>
        </w:tabs>
        <w:ind w:left="284" w:hanging="284"/>
      </w:pPr>
      <w:r>
        <w:t>Ο Ανάδοχος,  ως υπεύθυνος για την τήρηση των Νόμων, των Αστυνομικών και λοιπών διατάξεων, υπ</w:t>
      </w:r>
      <w:r>
        <w:t>ο</w:t>
      </w:r>
      <w:r>
        <w:t>χρεούται ειδικότερα να ανακοινώνει χωρίς αμέλεια στη Διευθύνουσα Υπηρεσία τις σχετ</w:t>
      </w:r>
      <w:r>
        <w:t>ι</w:t>
      </w:r>
      <w:r>
        <w:t>κές διαταγές και εντολές των διαφόρων Αρχών σχετικά με υποδεικνυόμενα μέτρα ελέγχου και ασφαλείας κτλ., που απευθύνονται ή κοιν</w:t>
      </w:r>
      <w:r>
        <w:t>ο</w:t>
      </w:r>
      <w:r>
        <w:t>ποιούνται σε αυτόν κατά τη διάρκεια της ισχύος της σύμβασης.</w:t>
      </w:r>
    </w:p>
    <w:p w:rsidR="004C06B1" w:rsidRPr="000A4F6A" w:rsidRDefault="004C06B1" w:rsidP="000A4F6A">
      <w:pPr>
        <w:pStyle w:val="2"/>
        <w:jc w:val="both"/>
        <w:rPr>
          <w:b w:val="0"/>
          <w:sz w:val="19"/>
          <w:lang w:eastAsia="en-US"/>
        </w:rPr>
      </w:pPr>
      <w:bookmarkStart w:id="35" w:name="_Toc32065932"/>
      <w:r>
        <w:t>1.16</w:t>
      </w:r>
      <w:r>
        <w:tab/>
        <w:t>Ευθύνη μελών κοινοπραξίας</w:t>
      </w:r>
      <w:bookmarkEnd w:id="35"/>
    </w:p>
    <w:p w:rsidR="004C06B1" w:rsidRPr="000A4F6A" w:rsidRDefault="004C06B1" w:rsidP="000A4F6A">
      <w:pPr>
        <w:jc w:val="both"/>
        <w:rPr>
          <w:rFonts w:ascii="Arial" w:hAnsi="Arial"/>
          <w:sz w:val="19"/>
          <w:lang w:val="el-GR" w:eastAsia="en-US"/>
        </w:rPr>
      </w:pPr>
      <w:r w:rsidRPr="008D5B06">
        <w:rPr>
          <w:rFonts w:ascii="Arial" w:hAnsi="Arial"/>
          <w:sz w:val="19"/>
          <w:lang w:val="el-GR" w:eastAsia="en-US"/>
        </w:rPr>
        <w:t xml:space="preserve">Η ευθύνη μελών Κοινοπραξίας διέπεται από τα οριζόμενα στην παράγραφο </w:t>
      </w:r>
      <w:r w:rsidR="000A4F6A">
        <w:rPr>
          <w:rFonts w:ascii="Arial" w:hAnsi="Arial"/>
          <w:sz w:val="19"/>
          <w:lang w:val="el-GR" w:eastAsia="en-US"/>
        </w:rPr>
        <w:t>11</w:t>
      </w:r>
      <w:r w:rsidRPr="000A4F6A">
        <w:rPr>
          <w:rFonts w:ascii="Arial" w:hAnsi="Arial"/>
          <w:sz w:val="19"/>
          <w:lang w:val="el-GR" w:eastAsia="en-US"/>
        </w:rPr>
        <w:t xml:space="preserve"> του Ά</w:t>
      </w:r>
      <w:r w:rsidRPr="000A4F6A">
        <w:rPr>
          <w:rFonts w:ascii="Arial" w:hAnsi="Arial"/>
          <w:sz w:val="19"/>
          <w:lang w:val="el-GR" w:eastAsia="en-US"/>
        </w:rPr>
        <w:t>ρ</w:t>
      </w:r>
      <w:r w:rsidRPr="000A4F6A">
        <w:rPr>
          <w:rFonts w:ascii="Arial" w:hAnsi="Arial"/>
          <w:sz w:val="19"/>
          <w:lang w:val="el-GR" w:eastAsia="en-US"/>
        </w:rPr>
        <w:t xml:space="preserve">θρου </w:t>
      </w:r>
      <w:r w:rsidR="000A4F6A" w:rsidRPr="000A4F6A">
        <w:rPr>
          <w:rFonts w:ascii="Arial" w:hAnsi="Arial"/>
          <w:sz w:val="19"/>
          <w:lang w:val="el-GR" w:eastAsia="en-US"/>
        </w:rPr>
        <w:t>16</w:t>
      </w:r>
      <w:r w:rsidRPr="000A4F6A">
        <w:rPr>
          <w:rFonts w:ascii="Arial" w:hAnsi="Arial"/>
          <w:sz w:val="19"/>
          <w:lang w:val="el-GR" w:eastAsia="en-US"/>
        </w:rPr>
        <w:t xml:space="preserve"> του </w:t>
      </w:r>
      <w:r w:rsidR="000A4F6A" w:rsidRPr="000A4F6A">
        <w:rPr>
          <w:rFonts w:ascii="Arial" w:hAnsi="Arial"/>
          <w:sz w:val="19"/>
          <w:lang w:val="el-GR" w:eastAsia="en-US"/>
        </w:rPr>
        <w:t xml:space="preserve">Ν. 3669/2008 </w:t>
      </w:r>
      <w:r w:rsidRPr="000A4F6A">
        <w:rPr>
          <w:rFonts w:ascii="Arial" w:hAnsi="Arial"/>
          <w:sz w:val="19"/>
          <w:lang w:val="el-GR" w:eastAsia="en-US"/>
        </w:rPr>
        <w:t xml:space="preserve">και στις παραγράφους </w:t>
      </w:r>
      <w:r w:rsidR="000A4F6A" w:rsidRPr="000A4F6A">
        <w:rPr>
          <w:rFonts w:ascii="Arial" w:hAnsi="Arial"/>
          <w:sz w:val="19"/>
          <w:lang w:val="el-GR" w:eastAsia="en-US"/>
        </w:rPr>
        <w:t>2</w:t>
      </w:r>
      <w:r w:rsidRPr="000A4F6A">
        <w:rPr>
          <w:rFonts w:ascii="Arial" w:hAnsi="Arial"/>
          <w:sz w:val="19"/>
          <w:lang w:val="el-GR" w:eastAsia="en-US"/>
        </w:rPr>
        <w:t xml:space="preserve"> και </w:t>
      </w:r>
      <w:r w:rsidR="000A4F6A" w:rsidRPr="000A4F6A">
        <w:rPr>
          <w:rFonts w:ascii="Arial" w:hAnsi="Arial"/>
          <w:sz w:val="19"/>
          <w:lang w:val="el-GR" w:eastAsia="en-US"/>
        </w:rPr>
        <w:t>3</w:t>
      </w:r>
      <w:r w:rsidRPr="000A4F6A">
        <w:rPr>
          <w:rFonts w:ascii="Arial" w:hAnsi="Arial"/>
          <w:sz w:val="19"/>
          <w:lang w:val="el-GR" w:eastAsia="en-US"/>
        </w:rPr>
        <w:t xml:space="preserve"> του Άρθρου 3</w:t>
      </w:r>
      <w:r w:rsidR="000A4F6A" w:rsidRPr="000A4F6A">
        <w:rPr>
          <w:rFonts w:ascii="Arial" w:hAnsi="Arial"/>
          <w:sz w:val="19"/>
          <w:lang w:val="el-GR" w:eastAsia="en-US"/>
        </w:rPr>
        <w:t>9</w:t>
      </w:r>
      <w:r w:rsidRPr="000A4F6A">
        <w:rPr>
          <w:rFonts w:ascii="Arial" w:hAnsi="Arial"/>
          <w:sz w:val="19"/>
          <w:lang w:val="el-GR" w:eastAsia="en-US"/>
        </w:rPr>
        <w:t xml:space="preserve"> του </w:t>
      </w:r>
      <w:r w:rsidR="000A4F6A" w:rsidRPr="000A4F6A">
        <w:rPr>
          <w:rFonts w:ascii="Arial" w:hAnsi="Arial"/>
          <w:sz w:val="19"/>
          <w:lang w:val="el-GR" w:eastAsia="en-US"/>
        </w:rPr>
        <w:t>Ν. 3669/2008.</w:t>
      </w:r>
    </w:p>
    <w:p w:rsidR="0001230E" w:rsidRPr="008D5B06" w:rsidRDefault="0001230E" w:rsidP="004C06B1">
      <w:pPr>
        <w:rPr>
          <w:rFonts w:ascii="Arial" w:hAnsi="Arial"/>
          <w:sz w:val="19"/>
          <w:lang w:val="el-GR" w:eastAsia="en-US"/>
        </w:rPr>
      </w:pPr>
    </w:p>
    <w:p w:rsidR="004C06B1" w:rsidRPr="001A58D8" w:rsidRDefault="004C06B1" w:rsidP="002E4BD5">
      <w:pPr>
        <w:pStyle w:val="1"/>
        <w:jc w:val="left"/>
        <w:rPr>
          <w:rFonts w:ascii="Times New Roman" w:hAnsi="Times New Roman"/>
          <w:lang w:val="el-GR"/>
        </w:rPr>
      </w:pPr>
      <w:bookmarkStart w:id="36" w:name="_Toc32065933"/>
      <w:r w:rsidRPr="001A58D8">
        <w:rPr>
          <w:lang w:val="el-GR"/>
        </w:rPr>
        <w:t>2.</w:t>
      </w:r>
      <w:r w:rsidRPr="001A58D8">
        <w:rPr>
          <w:lang w:val="el-GR"/>
        </w:rPr>
        <w:tab/>
        <w:t>Ο ΕΡΓΟΔΟΤΗΣ (κ</w:t>
      </w:r>
      <w:r w:rsidRPr="001A58D8">
        <w:rPr>
          <w:caps/>
          <w:lang w:val="el-GR"/>
        </w:rPr>
        <w:t>τ</w:t>
      </w:r>
      <w:r w:rsidRPr="001A58D8">
        <w:rPr>
          <w:lang w:val="el-GR"/>
        </w:rPr>
        <w:t>Ε)</w:t>
      </w:r>
      <w:bookmarkEnd w:id="36"/>
    </w:p>
    <w:p w:rsidR="004C06B1" w:rsidRDefault="004C06B1" w:rsidP="002E4BD5">
      <w:pPr>
        <w:pStyle w:val="2"/>
        <w:jc w:val="left"/>
      </w:pPr>
      <w:bookmarkStart w:id="37" w:name="_Toc32065934"/>
      <w:r w:rsidRPr="006F2F87">
        <w:t>2.1</w:t>
      </w:r>
      <w:r w:rsidRPr="006F2F87">
        <w:tab/>
        <w:t>Απαλλοτριώσεις</w:t>
      </w:r>
      <w:bookmarkEnd w:id="37"/>
    </w:p>
    <w:p w:rsidR="004C06B1" w:rsidRPr="001A58D8" w:rsidRDefault="001A58D8" w:rsidP="00B8197F">
      <w:pPr>
        <w:ind w:left="284" w:right="29" w:hanging="283"/>
        <w:jc w:val="both"/>
        <w:rPr>
          <w:rFonts w:ascii="Arial" w:hAnsi="Arial"/>
          <w:sz w:val="19"/>
          <w:lang w:val="el-GR" w:eastAsia="en-US"/>
        </w:rPr>
      </w:pPr>
      <w:r>
        <w:rPr>
          <w:rFonts w:ascii="Arial" w:hAnsi="Arial"/>
          <w:sz w:val="19"/>
          <w:lang w:val="el-GR" w:eastAsia="en-US"/>
        </w:rPr>
        <w:t xml:space="preserve">1. </w:t>
      </w:r>
      <w:r w:rsidRPr="001A58D8">
        <w:rPr>
          <w:rFonts w:ascii="Arial" w:hAnsi="Arial"/>
          <w:sz w:val="19"/>
          <w:lang w:val="el-GR" w:eastAsia="en-US"/>
        </w:rPr>
        <w:t>Αν κατά τη διάρκεια εκτελέσεως του έργου προκύψουν οποιεσδήποτε δυσχέρειες λόγω απαιτο</w:t>
      </w:r>
      <w:r w:rsidRPr="001A58D8">
        <w:rPr>
          <w:rFonts w:ascii="Arial" w:hAnsi="Arial"/>
          <w:sz w:val="19"/>
          <w:lang w:val="el-GR" w:eastAsia="en-US"/>
        </w:rPr>
        <w:t>ύ</w:t>
      </w:r>
      <w:r w:rsidRPr="001A58D8">
        <w:rPr>
          <w:rFonts w:ascii="Arial" w:hAnsi="Arial"/>
          <w:sz w:val="19"/>
          <w:lang w:val="el-GR" w:eastAsia="en-US"/>
        </w:rPr>
        <w:t>μενων απαλλοτριώσεων, τότε ο ανάδοχος ειδοποιεί την Υπηρεσία έγκαιρα, για την λήψη των απαραίτ</w:t>
      </w:r>
      <w:r w:rsidRPr="001A58D8">
        <w:rPr>
          <w:rFonts w:ascii="Arial" w:hAnsi="Arial"/>
          <w:sz w:val="19"/>
          <w:lang w:val="el-GR" w:eastAsia="en-US"/>
        </w:rPr>
        <w:t>η</w:t>
      </w:r>
      <w:r w:rsidRPr="001A58D8">
        <w:rPr>
          <w:rFonts w:ascii="Arial" w:hAnsi="Arial"/>
          <w:sz w:val="19"/>
          <w:lang w:val="el-GR" w:eastAsia="en-US"/>
        </w:rPr>
        <w:t>των μέτρων και οδηγιών.</w:t>
      </w:r>
      <w:r>
        <w:rPr>
          <w:rFonts w:ascii="Arial" w:hAnsi="Arial"/>
          <w:sz w:val="19"/>
          <w:lang w:val="el-GR" w:eastAsia="en-US"/>
        </w:rPr>
        <w:t xml:space="preserve"> </w:t>
      </w:r>
      <w:r w:rsidRPr="001A58D8">
        <w:rPr>
          <w:rFonts w:ascii="Arial" w:hAnsi="Arial"/>
          <w:sz w:val="19"/>
          <w:lang w:val="el-GR" w:eastAsia="en-US"/>
        </w:rPr>
        <w:t>Τυχόν καθυστερήσεις, που θα προκύψουν απ' την ανωτέρω αιτία, λαμβάνονται υπόψη μόνο αν πρά</w:t>
      </w:r>
      <w:r w:rsidRPr="001A58D8">
        <w:rPr>
          <w:rFonts w:ascii="Arial" w:hAnsi="Arial"/>
          <w:sz w:val="19"/>
          <w:lang w:val="el-GR" w:eastAsia="en-US"/>
        </w:rPr>
        <w:t>γ</w:t>
      </w:r>
      <w:r w:rsidRPr="001A58D8">
        <w:rPr>
          <w:rFonts w:ascii="Arial" w:hAnsi="Arial"/>
          <w:sz w:val="19"/>
          <w:lang w:val="el-GR" w:eastAsia="en-US"/>
        </w:rPr>
        <w:t>ματι επέδρασαν στην πρόοδο της κατασκευής του έργου</w:t>
      </w:r>
      <w:r>
        <w:rPr>
          <w:rFonts w:ascii="Arial" w:hAnsi="Arial"/>
          <w:sz w:val="19"/>
          <w:lang w:val="el-GR" w:eastAsia="en-US"/>
        </w:rPr>
        <w:t xml:space="preserve">. </w:t>
      </w:r>
      <w:r w:rsidR="004C06B1" w:rsidRPr="001A58D8">
        <w:rPr>
          <w:rFonts w:ascii="Arial" w:hAnsi="Arial"/>
          <w:sz w:val="19"/>
          <w:lang w:val="el-GR" w:eastAsia="en-US"/>
        </w:rPr>
        <w:t xml:space="preserve">Ο ΚτΕ αναλαμβάνει την υποχρέωση να ενεργήσει όλες τις απαιτούμενες διατυπώσεις για την </w:t>
      </w:r>
      <w:r w:rsidR="004C06B1" w:rsidRPr="001A58D8">
        <w:rPr>
          <w:rFonts w:ascii="Arial" w:hAnsi="Arial"/>
          <w:sz w:val="19"/>
          <w:lang w:val="el-GR" w:eastAsia="en-US"/>
        </w:rPr>
        <w:t>α</w:t>
      </w:r>
      <w:r w:rsidR="004C06B1" w:rsidRPr="001A58D8">
        <w:rPr>
          <w:rFonts w:ascii="Arial" w:hAnsi="Arial"/>
          <w:sz w:val="19"/>
          <w:lang w:val="el-GR" w:eastAsia="en-US"/>
        </w:rPr>
        <w:t>παλλοτρίωση δημοτικών, κοινοτικών, Ν.Π.Δ.Δ. ή ιδιωτικών γηπέδων, κατοικιών κτλ, απαραίτητων για την εκτέλεση των μονίμων έργων, υπέχοντας και όλες τις υλικές και δικαστικές ευθύνες για τη διαδικασία των υπόψη απαλλοτριώσ</w:t>
      </w:r>
      <w:r w:rsidR="004C06B1" w:rsidRPr="001A58D8">
        <w:rPr>
          <w:rFonts w:ascii="Arial" w:hAnsi="Arial"/>
          <w:sz w:val="19"/>
          <w:lang w:val="el-GR" w:eastAsia="en-US"/>
        </w:rPr>
        <w:t>ε</w:t>
      </w:r>
      <w:r w:rsidR="004C06B1" w:rsidRPr="001A58D8">
        <w:rPr>
          <w:rFonts w:ascii="Arial" w:hAnsi="Arial"/>
          <w:sz w:val="19"/>
          <w:lang w:val="el-GR" w:eastAsia="en-US"/>
        </w:rPr>
        <w:t xml:space="preserve">ων.  </w:t>
      </w:r>
    </w:p>
    <w:p w:rsidR="004C06B1" w:rsidRDefault="004C06B1" w:rsidP="002820DE">
      <w:pPr>
        <w:pStyle w:val="numbered1"/>
        <w:numPr>
          <w:ilvl w:val="3"/>
          <w:numId w:val="10"/>
        </w:numPr>
        <w:tabs>
          <w:tab w:val="clear" w:pos="2749"/>
        </w:tabs>
        <w:spacing w:before="60"/>
        <w:ind w:left="284" w:hanging="283"/>
      </w:pPr>
      <w:r>
        <w:t>Εκτός αν ρητά ορίζεται το αντίθετο στην ΕΣΥ, ο ΚτΕ ουδεμία υποχρέωση αναλαμβάνει για να απαλλοτρι</w:t>
      </w:r>
      <w:r>
        <w:t>ώ</w:t>
      </w:r>
      <w:r>
        <w:t>σει ή και παραχωρήσει χώρους για ίδρυση λατομείων, για δανειοληψία, για απόθεση, για εγκαταστάσεις ε</w:t>
      </w:r>
      <w:r>
        <w:t>ρ</w:t>
      </w:r>
      <w:r>
        <w:t xml:space="preserve">γοταξίων </w:t>
      </w:r>
      <w:r>
        <w:lastRenderedPageBreak/>
        <w:t>κτλ. Οι χώροι αυτοί θα πρέπει να εξευρεθούν και ενοικιαστούν ή/και αγορασθούν από τον Ανάδ</w:t>
      </w:r>
      <w:r>
        <w:t>ο</w:t>
      </w:r>
      <w:r>
        <w:t>χο με αποκλειστική του μέριμνα και δαπ</w:t>
      </w:r>
      <w:r>
        <w:t>ά</w:t>
      </w:r>
      <w:r>
        <w:t>νη.</w:t>
      </w:r>
    </w:p>
    <w:p w:rsidR="004C06B1" w:rsidRDefault="004C06B1" w:rsidP="002E4BD5">
      <w:pPr>
        <w:pStyle w:val="2"/>
        <w:jc w:val="left"/>
      </w:pPr>
      <w:bookmarkStart w:id="38" w:name="_Toc32065935"/>
      <w:r>
        <w:t>2.2</w:t>
      </w:r>
      <w:r>
        <w:tab/>
        <w:t>Άδειες και Εγκρίσεις</w:t>
      </w:r>
      <w:bookmarkEnd w:id="38"/>
    </w:p>
    <w:p w:rsidR="004C06B1" w:rsidRDefault="00A91115" w:rsidP="00B8197F">
      <w:pPr>
        <w:pStyle w:val="numbered1"/>
        <w:numPr>
          <w:ilvl w:val="0"/>
          <w:numId w:val="0"/>
        </w:numPr>
        <w:spacing w:before="60"/>
        <w:ind w:left="284" w:hanging="283"/>
      </w:pPr>
      <w:r>
        <w:t xml:space="preserve">1. </w:t>
      </w:r>
      <w:r w:rsidR="004C06B1">
        <w:t>Ο Ανάδοχος υποχρεούται στην έκδοση ή εξασφάλιση, με μέριμνα, ευθύνη και δ</w:t>
      </w:r>
      <w:r w:rsidR="004C06B1">
        <w:t>α</w:t>
      </w:r>
      <w:r w:rsidR="004C06B1">
        <w:t>πάνες του, των κάθε είδους αδειών ή υποχρεωτικών παραστατικών στοιχείων που προβλέπονται από τη νομ</w:t>
      </w:r>
      <w:r w:rsidR="004C06B1">
        <w:t>ο</w:t>
      </w:r>
      <w:r w:rsidR="004C06B1">
        <w:t>θεσία ή αλλαχού και που είναι απαραίτητες προϋποθέσεις  για την εκτέλεση των κάθε είδους εργασιών. Προς τούτο ο Ανάδοχος θα πρέπει να υποβάλλει το σχετικό αίτημά του στην, κατά περίπτωση, αρμόδια Υπηρεσία του ΚτΕ ή αλλού. Παράλληλα οφείλει να κοινοποιεί το αίτημά του (με αντίγραφα όλων των συναφών δικαιολογητικών) στην Επίβλεψη. Η υποχρέωση αυτή ισχύει και για τις περιπτώσεις αδειών ή υποχρεώσεων χρηματοοικονομικής φύσης.</w:t>
      </w:r>
    </w:p>
    <w:p w:rsidR="004C06B1" w:rsidRDefault="00F62710" w:rsidP="002820DE">
      <w:pPr>
        <w:pStyle w:val="numbered2"/>
        <w:numPr>
          <w:ilvl w:val="2"/>
          <w:numId w:val="22"/>
        </w:numPr>
        <w:tabs>
          <w:tab w:val="clear" w:pos="2340"/>
          <w:tab w:val="num" w:pos="-2127"/>
        </w:tabs>
        <w:ind w:left="284" w:hanging="283"/>
      </w:pPr>
      <w:r>
        <w:rPr>
          <w:lang w:val="en-US"/>
        </w:rPr>
        <w:t>O</w:t>
      </w:r>
      <w:r w:rsidR="004C06B1">
        <w:t xml:space="preserve"> ΚτΕ ουδεμία υποχρέωση αναλαμβάνει για να π</w:t>
      </w:r>
      <w:r w:rsidR="004C06B1">
        <w:t>α</w:t>
      </w:r>
      <w:r w:rsidR="004C06B1">
        <w:t>ράσχει στον Ανάδοχο τις απαιτούμενες διοικητικές άδειες για τη διενέργεια των πράξεων εκπλήρωσης των συμβατικών του υποχρε</w:t>
      </w:r>
      <w:r w:rsidR="004C06B1">
        <w:t>ώ</w:t>
      </w:r>
      <w:r w:rsidR="004C06B1">
        <w:t>σεων.</w:t>
      </w:r>
    </w:p>
    <w:p w:rsidR="004C06B1" w:rsidRDefault="004C06B1" w:rsidP="002820DE">
      <w:pPr>
        <w:pStyle w:val="numbered2"/>
        <w:numPr>
          <w:ilvl w:val="2"/>
          <w:numId w:val="22"/>
        </w:numPr>
        <w:tabs>
          <w:tab w:val="clear" w:pos="2340"/>
          <w:tab w:val="num" w:pos="-2127"/>
        </w:tabs>
        <w:ind w:left="284" w:hanging="283"/>
      </w:pPr>
      <w:r>
        <w:t>Όσον αφορά άδειες που μπορούν να εκδοθούν κατά διακριτική ευχέρεια της αρμόδιας διοικητ</w:t>
      </w:r>
      <w:r>
        <w:t>ι</w:t>
      </w:r>
      <w:r>
        <w:t>κής αρχής, ο Ανάδοχος εξακολουθεί να φέρει αποκλειστικά τον κίνδυνο μη έκδοσής τους. Κατ' εξαίρεση, ο ΚτΕ αναλα</w:t>
      </w:r>
      <w:r>
        <w:t>μ</w:t>
      </w:r>
      <w:r>
        <w:t>βάνει την υποχρέωση να τον συνδράμει, εφόσον συντρέχουν οι ακ</w:t>
      </w:r>
      <w:r>
        <w:t>ό</w:t>
      </w:r>
      <w:r>
        <w:t>λουθες προϋποθέσεις:</w:t>
      </w:r>
    </w:p>
    <w:p w:rsidR="004C06B1" w:rsidRDefault="004C06B1" w:rsidP="004C06B1">
      <w:pPr>
        <w:pStyle w:val="numbered2"/>
        <w:numPr>
          <w:ilvl w:val="0"/>
          <w:numId w:val="6"/>
        </w:numPr>
      </w:pPr>
      <w:r>
        <w:t xml:space="preserve">Ο νόμος καταλείπει στον ΚτΕ τη διακριτική ευχέρεια να παράσχει τη συνδρομή αυτή ή </w:t>
      </w:r>
      <w:r>
        <w:t>ό</w:t>
      </w:r>
      <w:r>
        <w:t>χι.</w:t>
      </w:r>
    </w:p>
    <w:p w:rsidR="004C06B1" w:rsidRDefault="00E954BB" w:rsidP="00E954BB">
      <w:pPr>
        <w:pStyle w:val="numbered2"/>
        <w:numPr>
          <w:ilvl w:val="0"/>
          <w:numId w:val="0"/>
        </w:numPr>
        <w:tabs>
          <w:tab w:val="left" w:pos="1134"/>
        </w:tabs>
        <w:ind w:left="1134" w:hanging="567"/>
      </w:pPr>
      <w:r>
        <w:rPr>
          <w:lang w:val="en-US"/>
        </w:rPr>
        <w:t>ii</w:t>
      </w:r>
      <w:r w:rsidRPr="00E954BB">
        <w:t>.</w:t>
      </w:r>
      <w:r w:rsidRPr="00E954BB">
        <w:tab/>
      </w:r>
      <w:r w:rsidR="004C06B1">
        <w:t>Η παροχή της συνδρομής αυτής δεν θα συνιστούσε κακή χρήση της διακριτικής του ευχέρειας ή κ</w:t>
      </w:r>
      <w:r w:rsidR="004C06B1">
        <w:t>α</w:t>
      </w:r>
      <w:r w:rsidR="004C06B1">
        <w:t>τάχρηση εξουσίας.</w:t>
      </w:r>
    </w:p>
    <w:p w:rsidR="004C06B1" w:rsidRDefault="00E954BB" w:rsidP="00B8197F">
      <w:pPr>
        <w:pStyle w:val="numbered2"/>
        <w:numPr>
          <w:ilvl w:val="0"/>
          <w:numId w:val="0"/>
        </w:numPr>
        <w:ind w:left="284" w:hanging="283"/>
      </w:pPr>
      <w:r w:rsidRPr="00E954BB">
        <w:t xml:space="preserve">4.  </w:t>
      </w:r>
      <w:r w:rsidR="004C06B1">
        <w:t>Ο ΚτΕ αναλαμβάνει να παράσχει τη συνδρομή του κατόπιν σχετικού αιτήματος του Αναδ</w:t>
      </w:r>
      <w:r w:rsidR="004C06B1">
        <w:t>ό</w:t>
      </w:r>
      <w:r w:rsidR="004C06B1">
        <w:t>χου και μόνο με τους τύπους και τα μέσα, που του επιτρέπει ή του επιβάλλει η κατά περίπτωση εφαρμ</w:t>
      </w:r>
      <w:r w:rsidR="004C06B1">
        <w:t>ο</w:t>
      </w:r>
      <w:r w:rsidR="004C06B1">
        <w:t>στέα για την έκδοσή της άδειας διοικητική ή αποδεικτική διαδικασία.</w:t>
      </w:r>
    </w:p>
    <w:p w:rsidR="004C06B1" w:rsidRDefault="004C06B1" w:rsidP="002820DE">
      <w:pPr>
        <w:pStyle w:val="numbered2"/>
        <w:numPr>
          <w:ilvl w:val="0"/>
          <w:numId w:val="22"/>
        </w:numPr>
        <w:tabs>
          <w:tab w:val="clear" w:pos="720"/>
          <w:tab w:val="num" w:pos="-2127"/>
        </w:tabs>
        <w:ind w:left="284" w:hanging="284"/>
      </w:pPr>
      <w:r>
        <w:t>Για τη θέση των ηλεκτρομηχανολογικών εγκαταστάσεων σε λειτουργική ετοιμότητα απαιτε</w:t>
      </w:r>
      <w:r>
        <w:t>ί</w:t>
      </w:r>
      <w:r>
        <w:t>ται η έκδοση των αδειών λειτουργίας από το Υπουργείο Βιομηχανίας ή/και από τη ΔΕΗ. Ο Ανάδοχος υποχρεούται στη σ</w:t>
      </w:r>
      <w:r>
        <w:t>ύ</w:t>
      </w:r>
      <w:r>
        <w:t xml:space="preserve">νταξη των σχεδίων και λοιπών στοιχείων που απαιτούνται και την έγκαιρη </w:t>
      </w:r>
      <w:r>
        <w:t>ε</w:t>
      </w:r>
      <w:r>
        <w:t>νέργεια, ώστε να μην προκύπτει καμία καθυστέρηση για την έναρξη λειτουργίας των εγκαταστ</w:t>
      </w:r>
      <w:r>
        <w:t>ά</w:t>
      </w:r>
      <w:r>
        <w:t>σεων.</w:t>
      </w:r>
    </w:p>
    <w:p w:rsidR="004C06B1" w:rsidRDefault="004C06B1" w:rsidP="002820DE">
      <w:pPr>
        <w:pStyle w:val="numbered2"/>
        <w:numPr>
          <w:ilvl w:val="0"/>
          <w:numId w:val="22"/>
        </w:numPr>
        <w:tabs>
          <w:tab w:val="clear" w:pos="720"/>
        </w:tabs>
        <w:ind w:left="284" w:hanging="284"/>
      </w:pPr>
      <w:r>
        <w:t>Σχετικά με την προστασία του περιβάλλοντος, για τις σχετικές άδειες και διαδικασίες γίνεται αν</w:t>
      </w:r>
      <w:r>
        <w:t>α</w:t>
      </w:r>
      <w:r>
        <w:t>φορά στο Άρθρο 4.18 της παρούσας.</w:t>
      </w:r>
    </w:p>
    <w:p w:rsidR="004C06B1" w:rsidRDefault="004C06B1" w:rsidP="002820DE">
      <w:pPr>
        <w:pStyle w:val="numbered2"/>
        <w:numPr>
          <w:ilvl w:val="0"/>
          <w:numId w:val="22"/>
        </w:numPr>
        <w:tabs>
          <w:tab w:val="clear" w:pos="720"/>
        </w:tabs>
        <w:ind w:left="284" w:hanging="284"/>
      </w:pPr>
      <w:r>
        <w:t>Σχετικά με την αδειοδότηση για αδρανή υλικά, λατομεία, δανειοθαλάμους και χώρους απόθ</w:t>
      </w:r>
      <w:r>
        <w:t>ε</w:t>
      </w:r>
      <w:r>
        <w:t>σης, ισχύουν τα προβλεπόμενα στο Άρθρο 4.19 της παρούσας.</w:t>
      </w:r>
    </w:p>
    <w:p w:rsidR="004C06B1" w:rsidRDefault="004C06B1" w:rsidP="002820DE">
      <w:pPr>
        <w:pStyle w:val="numbered2"/>
        <w:numPr>
          <w:ilvl w:val="0"/>
          <w:numId w:val="22"/>
        </w:numPr>
        <w:tabs>
          <w:tab w:val="clear" w:pos="720"/>
          <w:tab w:val="num" w:pos="-2127"/>
        </w:tabs>
        <w:ind w:left="284" w:hanging="284"/>
      </w:pPr>
      <w:r>
        <w:t>Δεν χορηγείται στον Ανάδοχο ατέλεια ή απαλλαγή από τους δασμούς και τους υπόλοιπους φόρους, εισφ</w:t>
      </w:r>
      <w:r>
        <w:t>ο</w:t>
      </w:r>
      <w:r>
        <w:t>ρές και δικαιώματα στα υλικά και είδη εξοπλισμού του έργου. Κάθε τυχούσα απαλλαγή, που θα δοθεί κατά την εκτέλεση του έργου, από οποιαδήποτε από τις ανωτέρω επιβαρύνσεις, θα εκπίπτεται προς όφελος του έργου.</w:t>
      </w:r>
    </w:p>
    <w:p w:rsidR="004C06B1" w:rsidRDefault="004C06B1" w:rsidP="002820DE">
      <w:pPr>
        <w:pStyle w:val="numbered2"/>
        <w:numPr>
          <w:ilvl w:val="0"/>
          <w:numId w:val="22"/>
        </w:numPr>
        <w:tabs>
          <w:tab w:val="clear" w:pos="720"/>
          <w:tab w:val="num" w:pos="-2127"/>
        </w:tabs>
        <w:ind w:left="284" w:hanging="284"/>
      </w:pPr>
      <w:r>
        <w:t>Ο Ανάδοχος δεν απαλλάσσεται από τα τέλη διοδίων των κάθε είδους μεταφορικών του μ</w:t>
      </w:r>
      <w:r>
        <w:t>έ</w:t>
      </w:r>
      <w:r>
        <w:t>σων. Επίσης ο Ανάδοχος δεν απαλλάσσεται από τους δασμούς και από κάθε άλλο φόρο, τέλος ή δικαίωμα υπέρ του Δημοσίου, για καύσιμα και λιπαντικά, σύ</w:t>
      </w:r>
      <w:r>
        <w:t>μ</w:t>
      </w:r>
      <w:r>
        <w:t>φωνα με το Ν 2366/53 (ΦΕΚ 83Α/10.4.53) Ν 1081/71 (ΦΕΚ 273Α/27.12.71) και Ν 893/79 (ΦΕΚ 86Α/28.4.79).</w:t>
      </w:r>
    </w:p>
    <w:p w:rsidR="004C06B1" w:rsidRDefault="004C06B1" w:rsidP="002468AC">
      <w:pPr>
        <w:pStyle w:val="2"/>
        <w:jc w:val="left"/>
      </w:pPr>
      <w:bookmarkStart w:id="39" w:name="_Toc32065936"/>
      <w:r>
        <w:t>2.3</w:t>
      </w:r>
      <w:r>
        <w:tab/>
        <w:t>Προσωπικό του ΚτΕ</w:t>
      </w:r>
      <w:bookmarkEnd w:id="39"/>
    </w:p>
    <w:p w:rsidR="004C06B1" w:rsidRPr="002468AC" w:rsidRDefault="004C06B1" w:rsidP="006C3D57">
      <w:pPr>
        <w:jc w:val="both"/>
        <w:rPr>
          <w:rFonts w:ascii="Arial" w:hAnsi="Arial"/>
          <w:sz w:val="19"/>
          <w:lang w:val="el-GR" w:eastAsia="en-US"/>
        </w:rPr>
      </w:pPr>
      <w:r w:rsidRPr="002468AC">
        <w:rPr>
          <w:rFonts w:ascii="Arial" w:hAnsi="Arial"/>
          <w:sz w:val="19"/>
          <w:lang w:val="el-GR" w:eastAsia="en-US"/>
        </w:rPr>
        <w:t>Ο ΚτΕ θα είναι υπεύθυνος να διασφαλίσει ότι το προσωπικό του, οι συνεργάτες του, οι τυχόν σύ</w:t>
      </w:r>
      <w:r w:rsidRPr="002468AC">
        <w:rPr>
          <w:rFonts w:ascii="Arial" w:hAnsi="Arial"/>
          <w:sz w:val="19"/>
          <w:lang w:val="el-GR" w:eastAsia="en-US"/>
        </w:rPr>
        <w:t>μ</w:t>
      </w:r>
      <w:r w:rsidRPr="002468AC">
        <w:rPr>
          <w:rFonts w:ascii="Arial" w:hAnsi="Arial"/>
          <w:sz w:val="19"/>
          <w:lang w:val="el-GR" w:eastAsia="en-US"/>
        </w:rPr>
        <w:t>βουλοί του και οι τυχόν λοιποί εργολήπτες που εργάζονται για λογαρι</w:t>
      </w:r>
      <w:r w:rsidRPr="002468AC">
        <w:rPr>
          <w:rFonts w:ascii="Arial" w:hAnsi="Arial"/>
          <w:sz w:val="19"/>
          <w:lang w:val="el-GR" w:eastAsia="en-US"/>
        </w:rPr>
        <w:t>α</w:t>
      </w:r>
      <w:r w:rsidRPr="002468AC">
        <w:rPr>
          <w:rFonts w:ascii="Arial" w:hAnsi="Arial"/>
          <w:sz w:val="19"/>
          <w:lang w:val="el-GR" w:eastAsia="en-US"/>
        </w:rPr>
        <w:t>σμό του στο εργοτάξιο:</w:t>
      </w:r>
    </w:p>
    <w:p w:rsidR="004C06B1" w:rsidRDefault="004C06B1" w:rsidP="00CC3871">
      <w:pPr>
        <w:pStyle w:val="numbered1"/>
        <w:numPr>
          <w:ilvl w:val="0"/>
          <w:numId w:val="30"/>
        </w:numPr>
        <w:spacing w:before="60"/>
      </w:pPr>
      <w:r>
        <w:t>Συνεργάζονται με τον Ανάδοχο στα πλαίσια της εκπλήρωσης των υποχρεώσεών του σύ</w:t>
      </w:r>
      <w:r>
        <w:t>μ</w:t>
      </w:r>
      <w:r>
        <w:t>φωνα με το Άρθρο 4.6 της παρούσας</w:t>
      </w:r>
    </w:p>
    <w:p w:rsidR="004C06B1" w:rsidRDefault="004C06B1" w:rsidP="00700405">
      <w:pPr>
        <w:pStyle w:val="numbered2"/>
        <w:numPr>
          <w:ilvl w:val="0"/>
          <w:numId w:val="30"/>
        </w:numPr>
      </w:pPr>
      <w:r>
        <w:t xml:space="preserve">Συμπεριφέρονται κατά τρόπο που προσήκει με τα όσα απαιτούνται από τον Ανάδοχο στα πλαίσια των </w:t>
      </w:r>
      <w:r w:rsidRPr="003D39D3">
        <w:t>Ά</w:t>
      </w:r>
      <w:r w:rsidRPr="003D39D3">
        <w:t>ρ</w:t>
      </w:r>
      <w:r w:rsidRPr="003D39D3">
        <w:t>θρων 4.8 και 4.18.</w:t>
      </w:r>
    </w:p>
    <w:p w:rsidR="004C06B1" w:rsidRPr="00E7273E" w:rsidRDefault="004C06B1" w:rsidP="002468AC">
      <w:pPr>
        <w:pStyle w:val="2"/>
        <w:jc w:val="left"/>
      </w:pPr>
      <w:bookmarkStart w:id="40" w:name="_Toc32065937"/>
      <w:r>
        <w:t>2.4</w:t>
      </w:r>
      <w:r>
        <w:tab/>
        <w:t xml:space="preserve">Εκπλήρωση </w:t>
      </w:r>
      <w:r w:rsidRPr="00E7273E">
        <w:t>οικονομικών υποχρεώσεων του ΚτΕ</w:t>
      </w:r>
      <w:bookmarkEnd w:id="40"/>
    </w:p>
    <w:p w:rsidR="004C06B1" w:rsidRPr="002468AC" w:rsidRDefault="004C06B1" w:rsidP="00B14237">
      <w:pPr>
        <w:jc w:val="both"/>
        <w:rPr>
          <w:rFonts w:ascii="Arial" w:hAnsi="Arial"/>
          <w:sz w:val="19"/>
          <w:lang w:val="el-GR" w:eastAsia="en-US"/>
        </w:rPr>
      </w:pPr>
      <w:r w:rsidRPr="00E7273E">
        <w:rPr>
          <w:rFonts w:ascii="Arial" w:hAnsi="Arial"/>
          <w:sz w:val="19"/>
          <w:lang w:val="el-GR" w:eastAsia="en-US"/>
        </w:rPr>
        <w:t xml:space="preserve">Ισχύουν τα οριζόμενα </w:t>
      </w:r>
      <w:r w:rsidR="00E7273E" w:rsidRPr="00E7273E">
        <w:rPr>
          <w:rFonts w:ascii="Arial" w:hAnsi="Arial"/>
          <w:sz w:val="19"/>
          <w:lang w:val="el-GR" w:eastAsia="en-US"/>
        </w:rPr>
        <w:t>σ</w:t>
      </w:r>
      <w:r w:rsidRPr="00E7273E">
        <w:rPr>
          <w:rFonts w:ascii="Arial" w:hAnsi="Arial"/>
          <w:sz w:val="19"/>
          <w:lang w:val="el-GR" w:eastAsia="en-US"/>
        </w:rPr>
        <w:t xml:space="preserve">το Άρθρο </w:t>
      </w:r>
      <w:r w:rsidR="00E7273E" w:rsidRPr="00E7273E">
        <w:rPr>
          <w:rFonts w:ascii="Arial" w:hAnsi="Arial"/>
          <w:sz w:val="19"/>
          <w:lang w:val="el-GR" w:eastAsia="en-US"/>
        </w:rPr>
        <w:t>53</w:t>
      </w:r>
      <w:r w:rsidRPr="00E7273E">
        <w:rPr>
          <w:rFonts w:ascii="Arial" w:hAnsi="Arial"/>
          <w:sz w:val="19"/>
          <w:lang w:val="el-GR" w:eastAsia="en-US"/>
        </w:rPr>
        <w:t xml:space="preserve"> </w:t>
      </w:r>
      <w:r w:rsidR="00FF6975" w:rsidRPr="00FF6975">
        <w:rPr>
          <w:rFonts w:ascii="Arial" w:hAnsi="Arial"/>
          <w:sz w:val="19"/>
          <w:lang w:val="el-GR" w:eastAsia="en-US"/>
        </w:rPr>
        <w:t>και στην παράγραφο 11</w:t>
      </w:r>
      <w:r w:rsidRPr="00FF6975">
        <w:rPr>
          <w:rFonts w:ascii="Arial" w:hAnsi="Arial"/>
          <w:sz w:val="19"/>
          <w:lang w:val="el-GR" w:eastAsia="en-US"/>
        </w:rPr>
        <w:t xml:space="preserve"> του Ά</w:t>
      </w:r>
      <w:r w:rsidRPr="00FF6975">
        <w:rPr>
          <w:rFonts w:ascii="Arial" w:hAnsi="Arial"/>
          <w:sz w:val="19"/>
          <w:lang w:val="el-GR" w:eastAsia="en-US"/>
        </w:rPr>
        <w:t>ρ</w:t>
      </w:r>
      <w:r w:rsidR="00FF6975" w:rsidRPr="00FF6975">
        <w:rPr>
          <w:rFonts w:ascii="Arial" w:hAnsi="Arial"/>
          <w:sz w:val="19"/>
          <w:lang w:val="el-GR" w:eastAsia="en-US"/>
        </w:rPr>
        <w:t>θρου 36 του Ν. 3669/2008, όπως ισχύει σήμερα.</w:t>
      </w:r>
    </w:p>
    <w:p w:rsidR="004C06B1" w:rsidRDefault="004C06B1" w:rsidP="002468AC">
      <w:pPr>
        <w:pStyle w:val="2"/>
        <w:jc w:val="left"/>
      </w:pPr>
      <w:bookmarkStart w:id="41" w:name="_Toc32065938"/>
      <w:r>
        <w:t>2.5</w:t>
      </w:r>
      <w:r>
        <w:tab/>
        <w:t>Αξιώσεις του ΚτΕ</w:t>
      </w:r>
      <w:bookmarkEnd w:id="41"/>
      <w:r>
        <w:t xml:space="preserve"> </w:t>
      </w:r>
    </w:p>
    <w:p w:rsidR="004C06B1" w:rsidRDefault="00E94A2C" w:rsidP="00E94A2C">
      <w:pPr>
        <w:pStyle w:val="numbered1"/>
        <w:numPr>
          <w:ilvl w:val="0"/>
          <w:numId w:val="0"/>
        </w:numPr>
        <w:spacing w:before="60"/>
        <w:ind w:left="284" w:hanging="283"/>
      </w:pPr>
      <w:r w:rsidRPr="00E94A2C">
        <w:t xml:space="preserve">1.  </w:t>
      </w:r>
      <w:r w:rsidR="004C06B1">
        <w:t>Εάν ο ΚτΕ θεωρεί ότι δικαιούται οποιαδήποτε αποζημίωση σύμφωνα με τα οριζόμενα στα συμβ</w:t>
      </w:r>
      <w:r w:rsidR="004C06B1">
        <w:t>α</w:t>
      </w:r>
      <w:r w:rsidR="004C06B1">
        <w:t>τικά τεύχη και στα πλαίσια της σύμβασης, η Υπηρεσία θα ειδοποιήσει τον Ανάδοχο σχετικά, εγγράφως και τεκμηρι</w:t>
      </w:r>
      <w:r w:rsidR="004C06B1">
        <w:t>ω</w:t>
      </w:r>
      <w:r w:rsidR="004C06B1">
        <w:t>μένα. Το παρόν άρθρο δεν αφορά κατ΄ αρχήν περιπτώσεις εκπλήρωσης υποχρεώσεων του Αναδόχου, όπως, π.χ., εκείνων των Άρθρων 4.2</w:t>
      </w:r>
      <w:r w:rsidR="00C32019" w:rsidRPr="00024C36">
        <w:t>1</w:t>
      </w:r>
      <w:r w:rsidR="004C06B1">
        <w:t>, 4.2</w:t>
      </w:r>
      <w:r w:rsidR="00C32019" w:rsidRPr="00024C36">
        <w:t>2</w:t>
      </w:r>
      <w:r w:rsidR="004C06B1">
        <w:t xml:space="preserve"> κτλ. της παρούσας ή/και άλλων που απορρέουν από τη σύ</w:t>
      </w:r>
      <w:r w:rsidR="004C06B1">
        <w:t>μ</w:t>
      </w:r>
      <w:r w:rsidR="004C06B1">
        <w:t>βαση, οι οποίες αυτονόητα θα τακτοποιούνται αυτόματα από τον Ανάδοχο χωρίς ανάγκη όχλησης εκ μ</w:t>
      </w:r>
      <w:r w:rsidR="004C06B1">
        <w:t>έ</w:t>
      </w:r>
      <w:r w:rsidR="004C06B1">
        <w:t>ρους της Υπηρεσίας, όπως επίσης δεν αφορά σε περιπτώσεις επιβολής προστίμων ή/και ποιν</w:t>
      </w:r>
      <w:r w:rsidR="004C06B1">
        <w:t>ι</w:t>
      </w:r>
      <w:r w:rsidR="004C06B1">
        <w:t>κών ρητρών στον Ανάδοχο.</w:t>
      </w:r>
    </w:p>
    <w:p w:rsidR="004C06B1" w:rsidRDefault="00E94A2C" w:rsidP="00E94A2C">
      <w:pPr>
        <w:pStyle w:val="numbered2"/>
        <w:numPr>
          <w:ilvl w:val="0"/>
          <w:numId w:val="0"/>
        </w:numPr>
        <w:ind w:left="284" w:hanging="284"/>
      </w:pPr>
      <w:r w:rsidRPr="00E94A2C">
        <w:t xml:space="preserve">2.  </w:t>
      </w:r>
      <w:r w:rsidR="004C06B1">
        <w:t>Η ειδοποίηση θα κατατίθεται το συντομότερο δυνατό από το χρόνο κατά τον οποίο υπ</w:t>
      </w:r>
      <w:r w:rsidR="004C06B1">
        <w:t>έ</w:t>
      </w:r>
      <w:r w:rsidR="004C06B1">
        <w:t>πεσε στην αντίληψη του ΚτΕ το γεγονός ή οι περιστάσεις που στοιχειοθετούν την αξίωσή του και μέσα στις εκάστοτε προθεσμίες που τυχόν ορίζονται στην παρούσα και στις ισχύουσες διατάξεις του Άρθρου 1.5 της παρούσας. Στην ειδ</w:t>
      </w:r>
      <w:r w:rsidR="004C06B1">
        <w:t>ο</w:t>
      </w:r>
      <w:r w:rsidR="004C06B1">
        <w:t>ποίηση θα καθορίζεται και η προθεσμία μέσα στην οποία πρέπει να καταβληθούν τα οφε</w:t>
      </w:r>
      <w:r w:rsidR="004C06B1">
        <w:t>ι</w:t>
      </w:r>
      <w:r w:rsidR="004C06B1">
        <w:t>λόμενα.</w:t>
      </w:r>
    </w:p>
    <w:p w:rsidR="004C06B1" w:rsidRDefault="004C06B1" w:rsidP="002820DE">
      <w:pPr>
        <w:pStyle w:val="numbered2"/>
        <w:numPr>
          <w:ilvl w:val="0"/>
          <w:numId w:val="30"/>
        </w:numPr>
        <w:tabs>
          <w:tab w:val="clear" w:pos="720"/>
          <w:tab w:val="num" w:pos="284"/>
        </w:tabs>
        <w:ind w:left="284" w:hanging="284"/>
      </w:pPr>
      <w:r>
        <w:t>Σε περίπτωση μη εμπρόθεσμης καταβολής των οφειλομένων από τον Ανάδοχο, οι σχετικές δ</w:t>
      </w:r>
      <w:r>
        <w:t>α</w:t>
      </w:r>
      <w:r>
        <w:t>πάνες θα επιβαρύνονται με το νόμιμο τόκο υπερημερίας. Σε περίπτωση που παρέλθει τρίμηνο χωρίς η καταβολή να έχει συντελεσθεί, ο ΚτΕ έχει το δικαί</w:t>
      </w:r>
      <w:r>
        <w:t>ω</w:t>
      </w:r>
      <w:r>
        <w:t>μα:</w:t>
      </w:r>
    </w:p>
    <w:p w:rsidR="004C06B1" w:rsidRDefault="004C06B1" w:rsidP="00DB7AE5">
      <w:pPr>
        <w:pStyle w:val="bullet2"/>
        <w:numPr>
          <w:ilvl w:val="0"/>
          <w:numId w:val="2"/>
        </w:numPr>
      </w:pPr>
      <w:r>
        <w:t>να συμψηφίσει το σχετικό ποσό (με τους τόκους υπερημερίας) με επόμενη καταβολή προς τον Ανάδ</w:t>
      </w:r>
      <w:r>
        <w:t>ο</w:t>
      </w:r>
      <w:r>
        <w:t>χο, αν υπάρχει, είτε</w:t>
      </w:r>
    </w:p>
    <w:p w:rsidR="004C06B1" w:rsidRDefault="004C06B1" w:rsidP="00DB7AE5">
      <w:pPr>
        <w:pStyle w:val="bullet2"/>
        <w:numPr>
          <w:ilvl w:val="0"/>
          <w:numId w:val="2"/>
        </w:numPr>
      </w:pPr>
      <w:r>
        <w:lastRenderedPageBreak/>
        <w:t>να εκπέσει το σχετικό ποσό (με τους τόκους υπερημερίας) από τις οποιασδήποτε φύσης εγγυήσεις του Αναδόχου που έχει στα χέρια του, ε</w:t>
      </w:r>
      <w:r>
        <w:t>ί</w:t>
      </w:r>
      <w:r>
        <w:t>τε</w:t>
      </w:r>
    </w:p>
    <w:p w:rsidR="004C06B1" w:rsidRDefault="004C06B1" w:rsidP="00DB7AE5">
      <w:pPr>
        <w:pStyle w:val="bullet2"/>
        <w:numPr>
          <w:ilvl w:val="0"/>
          <w:numId w:val="2"/>
        </w:numPr>
      </w:pPr>
      <w:r>
        <w:t>να αναζητήσει το οφειλόμενο ποσό (με τους τόκους υπερημερίας) με τις νόμιμες διαδικασίες είσπραξης οφειλής προς το Δημόσιο.</w:t>
      </w:r>
    </w:p>
    <w:p w:rsidR="004C06B1" w:rsidRDefault="004C06B1" w:rsidP="004C06B1">
      <w:pPr>
        <w:pStyle w:val="21"/>
        <w:rPr>
          <w:rFonts w:cs="Arial"/>
          <w:sz w:val="19"/>
          <w:lang w:eastAsia="en-US"/>
        </w:rPr>
      </w:pPr>
      <w:r w:rsidRPr="00F43855">
        <w:rPr>
          <w:rFonts w:cs="Arial"/>
          <w:sz w:val="19"/>
          <w:lang w:eastAsia="en-US"/>
        </w:rPr>
        <w:t>Οι τόκοι υπερημερίας θα υπολογίζονται από την ημερομηνία κοινοποίησης προς τον Ανάδοχο των οφειλ</w:t>
      </w:r>
      <w:r w:rsidRPr="00F43855">
        <w:rPr>
          <w:rFonts w:cs="Arial"/>
          <w:sz w:val="19"/>
          <w:lang w:eastAsia="en-US"/>
        </w:rPr>
        <w:t>ο</w:t>
      </w:r>
      <w:r w:rsidRPr="00F43855">
        <w:rPr>
          <w:rFonts w:cs="Arial"/>
          <w:sz w:val="19"/>
          <w:lang w:eastAsia="en-US"/>
        </w:rPr>
        <w:t>μένων ποσών.</w:t>
      </w:r>
    </w:p>
    <w:p w:rsidR="0001230E" w:rsidRPr="00F43855" w:rsidRDefault="0001230E" w:rsidP="004C06B1">
      <w:pPr>
        <w:pStyle w:val="21"/>
        <w:rPr>
          <w:rFonts w:cs="Arial"/>
          <w:sz w:val="19"/>
          <w:lang w:eastAsia="en-US"/>
        </w:rPr>
      </w:pPr>
    </w:p>
    <w:p w:rsidR="004C06B1" w:rsidRPr="004C06B1" w:rsidRDefault="004C06B1" w:rsidP="00F43855">
      <w:pPr>
        <w:pStyle w:val="1"/>
        <w:jc w:val="left"/>
        <w:rPr>
          <w:rFonts w:ascii="Times New Roman" w:hAnsi="Times New Roman"/>
          <w:lang w:val="el-GR"/>
        </w:rPr>
      </w:pPr>
      <w:bookmarkStart w:id="42" w:name="_Toc32065939"/>
      <w:r w:rsidRPr="004C06B1">
        <w:rPr>
          <w:lang w:val="el-GR"/>
        </w:rPr>
        <w:t>3.</w:t>
      </w:r>
      <w:r w:rsidRPr="004C06B1">
        <w:rPr>
          <w:lang w:val="el-GR"/>
        </w:rPr>
        <w:tab/>
        <w:t>Ο ΕΠΙΒΛΕΠΩΝ</w:t>
      </w:r>
      <w:bookmarkEnd w:id="42"/>
    </w:p>
    <w:p w:rsidR="004C06B1" w:rsidRDefault="004C06B1" w:rsidP="00F43855">
      <w:pPr>
        <w:pStyle w:val="2"/>
        <w:jc w:val="left"/>
      </w:pPr>
      <w:bookmarkStart w:id="43" w:name="_Toc32065940"/>
      <w:r>
        <w:t>3.1</w:t>
      </w:r>
      <w:r>
        <w:tab/>
        <w:t>Καθήκοντα και δικαιοδοσία του Επιβλέποντα</w:t>
      </w:r>
      <w:bookmarkEnd w:id="43"/>
    </w:p>
    <w:p w:rsidR="004C06B1" w:rsidRDefault="00DC24E2" w:rsidP="00DC24E2">
      <w:pPr>
        <w:pStyle w:val="numbered1"/>
        <w:numPr>
          <w:ilvl w:val="0"/>
          <w:numId w:val="0"/>
        </w:numPr>
        <w:spacing w:before="60"/>
        <w:ind w:left="284" w:hanging="284"/>
      </w:pPr>
      <w:r w:rsidRPr="00DC24E2">
        <w:t xml:space="preserve">1. </w:t>
      </w:r>
      <w:r w:rsidR="004C06B1">
        <w:t>Η Υπηρεσία διοικεί, παρακολουθεί και επιβλέπει το έργο και εκπροσωπείται από το προσ</w:t>
      </w:r>
      <w:r w:rsidR="004C06B1">
        <w:t>ω</w:t>
      </w:r>
      <w:r w:rsidR="004C06B1">
        <w:t>πικό επίβλεψης του έργου, το οποίο διευθύνει ο Προϊστάμενος της Διευθύνουσας Υπηρεσίας. Ο Ανάδοχος υπόκειται στον έλεγχο της Υπηρεσίας και οφείλει να επιτρέπει ελεύθερα την είσοδο στους επιβλέποντες και σε όλους τους εντεταλμένους για την επίβλεψη του έργου υπαλλήλους της Υπηρεσίας</w:t>
      </w:r>
      <w:r w:rsidR="000757AC" w:rsidRPr="000757AC">
        <w:rPr>
          <w:bCs/>
          <w:sz w:val="20"/>
        </w:rPr>
        <w:t xml:space="preserve"> </w:t>
      </w:r>
      <w:r w:rsidR="000757AC" w:rsidRPr="000757AC">
        <w:t>στα εργοτάξια, λατ</w:t>
      </w:r>
      <w:r w:rsidR="000757AC" w:rsidRPr="000757AC">
        <w:t>ο</w:t>
      </w:r>
      <w:r w:rsidR="000757AC" w:rsidRPr="000757AC">
        <w:t>μεία, αποθήκες, εργοστάσια κ.λ.π</w:t>
      </w:r>
      <w:r w:rsidR="000757AC">
        <w:t xml:space="preserve">. </w:t>
      </w:r>
      <w:r w:rsidR="000757AC" w:rsidRPr="00942D3D">
        <w:rPr>
          <w:bCs/>
          <w:sz w:val="20"/>
        </w:rPr>
        <w:t xml:space="preserve">Το ίδιο ισχύει και </w:t>
      </w:r>
      <w:r w:rsidR="000757AC">
        <w:rPr>
          <w:bCs/>
          <w:sz w:val="20"/>
        </w:rPr>
        <w:t>για</w:t>
      </w:r>
      <w:r w:rsidR="004C06B1">
        <w:t xml:space="preserve"> τους συμβο</w:t>
      </w:r>
      <w:r w:rsidR="004C06B1">
        <w:t>ύ</w:t>
      </w:r>
      <w:r w:rsidR="004C06B1">
        <w:t>λους, που τυχόν θα χρησιμοποιήσει η Υπηρεσία για να τη συνδράμει και για όποιον άλλο η Υπηρεσία αποφασίσει να δώσει σχετική έγκρ</w:t>
      </w:r>
      <w:r w:rsidR="004C06B1">
        <w:t>ι</w:t>
      </w:r>
      <w:r w:rsidR="004C06B1">
        <w:t>ση.</w:t>
      </w:r>
    </w:p>
    <w:p w:rsidR="004C06B1" w:rsidRDefault="004C06B1" w:rsidP="002820DE">
      <w:pPr>
        <w:pStyle w:val="numbered2"/>
        <w:numPr>
          <w:ilvl w:val="0"/>
          <w:numId w:val="31"/>
        </w:numPr>
        <w:tabs>
          <w:tab w:val="clear" w:pos="720"/>
          <w:tab w:val="num" w:pos="284"/>
        </w:tabs>
        <w:ind w:left="284" w:hanging="284"/>
      </w:pPr>
      <w:r>
        <w:t>Το γεγονός ότι η Υπηρεσία επιβλέπει το έργο δεν απαλλάσσει τον Ανάδοχο από οποιαδήποτε ε</w:t>
      </w:r>
      <w:r>
        <w:t>υ</w:t>
      </w:r>
      <w:r>
        <w:t>θύνη που προκύπτει από τις συμβατικές του υποχρεώσεις και τους ισχύοντες νόμους</w:t>
      </w:r>
      <w:r w:rsidR="00E76068">
        <w:t xml:space="preserve">, </w:t>
      </w:r>
      <w:r w:rsidR="00E76068" w:rsidRPr="00E76068">
        <w:t>ούτε εξασθενίζει τις πλήρεις και αποκλε</w:t>
      </w:r>
      <w:r w:rsidR="00E76068" w:rsidRPr="00E76068">
        <w:t>ι</w:t>
      </w:r>
      <w:r w:rsidR="00E76068" w:rsidRPr="00E76068">
        <w:t xml:space="preserve">στικές ευθύνες του και υποχρεώσεις του που επιτάσσουν οι όροι της Διακήρυξης Δημοπρασίας, της παρούσας </w:t>
      </w:r>
      <w:r w:rsidR="00E76068">
        <w:t xml:space="preserve">Γ.Σ.Υ.- </w:t>
      </w:r>
      <w:r w:rsidR="00E76068" w:rsidRPr="00E76068">
        <w:t>Ε.Σ.Υ., της Τεχνικής Περιγραφής και των λοιπών Τευχών Δημοπράτησης</w:t>
      </w:r>
      <w:r>
        <w:t xml:space="preserve"> (βλ. και Άρθρο 17.2 της παρο</w:t>
      </w:r>
      <w:r>
        <w:t>ύ</w:t>
      </w:r>
      <w:r>
        <w:t xml:space="preserve">σας). </w:t>
      </w:r>
    </w:p>
    <w:p w:rsidR="004C06B1" w:rsidRPr="00931ED7" w:rsidRDefault="004C06B1" w:rsidP="002820DE">
      <w:pPr>
        <w:pStyle w:val="numbered2"/>
        <w:numPr>
          <w:ilvl w:val="0"/>
          <w:numId w:val="31"/>
        </w:numPr>
        <w:tabs>
          <w:tab w:val="clear" w:pos="720"/>
          <w:tab w:val="num" w:pos="284"/>
        </w:tabs>
        <w:ind w:left="284" w:hanging="284"/>
      </w:pPr>
      <w:r w:rsidRPr="00931ED7">
        <w:t xml:space="preserve">Κατά τα λοιπά ισχύουν τα οριζόμενα </w:t>
      </w:r>
      <w:r w:rsidR="00931ED7" w:rsidRPr="00931ED7">
        <w:t>σ</w:t>
      </w:r>
      <w:r w:rsidRPr="00931ED7">
        <w:t xml:space="preserve">το Άρθρο </w:t>
      </w:r>
      <w:r w:rsidR="00931ED7" w:rsidRPr="00931ED7">
        <w:t>3</w:t>
      </w:r>
      <w:r w:rsidRPr="00931ED7">
        <w:t xml:space="preserve">6 </w:t>
      </w:r>
      <w:r w:rsidR="00931ED7">
        <w:t>του Ν. 3669/2008 όπως ισχύει σήμερα</w:t>
      </w:r>
      <w:r w:rsidRPr="00931ED7">
        <w:t>.</w:t>
      </w:r>
    </w:p>
    <w:p w:rsidR="004C06B1" w:rsidRDefault="004C06B1" w:rsidP="00F43855">
      <w:pPr>
        <w:pStyle w:val="2"/>
        <w:jc w:val="left"/>
      </w:pPr>
      <w:bookmarkStart w:id="44" w:name="_Toc32065941"/>
      <w:r>
        <w:t>3.2</w:t>
      </w:r>
      <w:r>
        <w:tab/>
        <w:t>Μεταβίβαση αρμοδιοτήτων εκ μέρους του Επιβλέποντα</w:t>
      </w:r>
      <w:bookmarkEnd w:id="44"/>
    </w:p>
    <w:p w:rsidR="004C06B1" w:rsidRPr="00F43855" w:rsidRDefault="004C06B1" w:rsidP="004C06B1">
      <w:pPr>
        <w:rPr>
          <w:rFonts w:ascii="Arial" w:hAnsi="Arial"/>
          <w:sz w:val="19"/>
          <w:lang w:val="el-GR" w:eastAsia="en-US"/>
        </w:rPr>
      </w:pPr>
      <w:r w:rsidRPr="00F43855">
        <w:rPr>
          <w:rFonts w:ascii="Arial" w:hAnsi="Arial"/>
          <w:sz w:val="19"/>
          <w:lang w:val="el-GR" w:eastAsia="en-US"/>
        </w:rPr>
        <w:t>Ισχύουν τα οριζόμενα στις παρ. 3.1(1) και 3.1(3) ανωτέρω.</w:t>
      </w:r>
    </w:p>
    <w:p w:rsidR="004C06B1" w:rsidRDefault="004C06B1" w:rsidP="00F43855">
      <w:pPr>
        <w:pStyle w:val="2"/>
        <w:jc w:val="left"/>
      </w:pPr>
      <w:bookmarkStart w:id="45" w:name="_Toc32065942"/>
      <w:r>
        <w:t>3.3</w:t>
      </w:r>
      <w:r>
        <w:tab/>
        <w:t>Οδηγίες του Επιβλέποντα</w:t>
      </w:r>
      <w:bookmarkEnd w:id="45"/>
    </w:p>
    <w:p w:rsidR="004C06B1" w:rsidRPr="00021E1F" w:rsidRDefault="004C06B1" w:rsidP="004C06B1">
      <w:pPr>
        <w:rPr>
          <w:rFonts w:ascii="Arial" w:hAnsi="Arial"/>
          <w:sz w:val="19"/>
          <w:lang w:val="el-GR" w:eastAsia="en-US"/>
        </w:rPr>
      </w:pPr>
      <w:r w:rsidRPr="00F43855">
        <w:rPr>
          <w:rFonts w:ascii="Arial" w:hAnsi="Arial"/>
          <w:sz w:val="19"/>
          <w:lang w:val="el-GR" w:eastAsia="en-US"/>
        </w:rPr>
        <w:t xml:space="preserve">Ο Ανάδοχος έχει την υποχρέωση να συμμορφώνεται προς τις προφορικές ή έγγραφες </w:t>
      </w:r>
      <w:r w:rsidRPr="00F43855">
        <w:rPr>
          <w:rFonts w:ascii="Arial" w:hAnsi="Arial"/>
          <w:sz w:val="19"/>
          <w:lang w:val="el-GR" w:eastAsia="en-US"/>
        </w:rPr>
        <w:t>ε</w:t>
      </w:r>
      <w:r w:rsidRPr="00F43855">
        <w:rPr>
          <w:rFonts w:ascii="Arial" w:hAnsi="Arial"/>
          <w:sz w:val="19"/>
          <w:lang w:val="el-GR" w:eastAsia="en-US"/>
        </w:rPr>
        <w:t>ντολές της Υπηρεσίας που δίνονται για την κανονική και έντεχνη εκτέλεση του έργου. Κατά τ</w:t>
      </w:r>
      <w:r w:rsidR="00021E1F">
        <w:rPr>
          <w:rFonts w:ascii="Arial" w:hAnsi="Arial"/>
          <w:sz w:val="19"/>
          <w:lang w:val="el-GR" w:eastAsia="en-US"/>
        </w:rPr>
        <w:t>α λοιπά ισχύουν τα οριζόμενα στις</w:t>
      </w:r>
      <w:r w:rsidRPr="00F43855">
        <w:rPr>
          <w:rFonts w:ascii="Arial" w:hAnsi="Arial"/>
          <w:sz w:val="19"/>
          <w:lang w:val="el-GR" w:eastAsia="en-US"/>
        </w:rPr>
        <w:t xml:space="preserve"> </w:t>
      </w:r>
      <w:r w:rsidR="00021E1F" w:rsidRPr="00F43855">
        <w:rPr>
          <w:rFonts w:ascii="Arial" w:hAnsi="Arial"/>
          <w:sz w:val="19"/>
          <w:lang w:val="el-GR" w:eastAsia="en-US"/>
        </w:rPr>
        <w:t>παραγράφο</w:t>
      </w:r>
      <w:r w:rsidR="00021E1F">
        <w:rPr>
          <w:rFonts w:ascii="Arial" w:hAnsi="Arial"/>
          <w:sz w:val="19"/>
          <w:lang w:val="el-GR" w:eastAsia="en-US"/>
        </w:rPr>
        <w:t>υς</w:t>
      </w:r>
      <w:r w:rsidRPr="00F43855">
        <w:rPr>
          <w:rFonts w:ascii="Arial" w:hAnsi="Arial"/>
          <w:sz w:val="19"/>
          <w:lang w:val="el-GR" w:eastAsia="en-US"/>
        </w:rPr>
        <w:t xml:space="preserve"> </w:t>
      </w:r>
      <w:r w:rsidR="00021E1F">
        <w:rPr>
          <w:rFonts w:ascii="Arial" w:hAnsi="Arial"/>
          <w:sz w:val="19"/>
          <w:lang w:val="el-GR" w:eastAsia="en-US"/>
        </w:rPr>
        <w:t>3 και 4</w:t>
      </w:r>
      <w:r w:rsidRPr="00021E1F">
        <w:rPr>
          <w:rFonts w:ascii="Arial" w:hAnsi="Arial"/>
          <w:sz w:val="19"/>
          <w:lang w:val="el-GR" w:eastAsia="en-US"/>
        </w:rPr>
        <w:t xml:space="preserve"> του Άρθρου </w:t>
      </w:r>
      <w:r w:rsidR="00021E1F" w:rsidRPr="00021E1F">
        <w:rPr>
          <w:rFonts w:ascii="Arial" w:hAnsi="Arial"/>
          <w:sz w:val="19"/>
          <w:lang w:val="el-GR" w:eastAsia="en-US"/>
        </w:rPr>
        <w:t>37</w:t>
      </w:r>
      <w:r w:rsidRPr="00021E1F">
        <w:rPr>
          <w:rFonts w:ascii="Arial" w:hAnsi="Arial"/>
          <w:sz w:val="19"/>
          <w:lang w:val="el-GR" w:eastAsia="en-US"/>
        </w:rPr>
        <w:t xml:space="preserve"> </w:t>
      </w:r>
      <w:r w:rsidR="00021E1F" w:rsidRPr="00021E1F">
        <w:rPr>
          <w:rFonts w:ascii="Arial" w:hAnsi="Arial"/>
          <w:sz w:val="19"/>
          <w:lang w:val="el-GR" w:eastAsia="en-US"/>
        </w:rPr>
        <w:t>του Ν. 3669/2008</w:t>
      </w:r>
      <w:r w:rsidR="00021E1F">
        <w:rPr>
          <w:rFonts w:ascii="Arial" w:hAnsi="Arial"/>
          <w:sz w:val="19"/>
          <w:lang w:val="el-GR" w:eastAsia="en-US"/>
        </w:rPr>
        <w:t>.</w:t>
      </w:r>
    </w:p>
    <w:p w:rsidR="004C06B1" w:rsidRDefault="004C06B1" w:rsidP="00F43855">
      <w:pPr>
        <w:pStyle w:val="2"/>
        <w:jc w:val="left"/>
      </w:pPr>
      <w:bookmarkStart w:id="46" w:name="_Toc32065943"/>
      <w:r>
        <w:t>3.4</w:t>
      </w:r>
      <w:r>
        <w:tab/>
        <w:t>Αντικατάσταση Επιβλέποντα</w:t>
      </w:r>
      <w:bookmarkEnd w:id="46"/>
    </w:p>
    <w:p w:rsidR="004C06B1" w:rsidRDefault="004C06B1" w:rsidP="00F43855">
      <w:pPr>
        <w:jc w:val="both"/>
        <w:rPr>
          <w:rFonts w:ascii="Arial" w:hAnsi="Arial"/>
          <w:sz w:val="19"/>
          <w:lang w:val="el-GR" w:eastAsia="en-US"/>
        </w:rPr>
      </w:pPr>
      <w:r w:rsidRPr="00F43855">
        <w:rPr>
          <w:rFonts w:ascii="Arial" w:hAnsi="Arial"/>
          <w:sz w:val="19"/>
          <w:lang w:val="el-GR" w:eastAsia="en-US"/>
        </w:rPr>
        <w:t>Ο</w:t>
      </w:r>
      <w:r w:rsidRPr="004C06B1">
        <w:rPr>
          <w:lang w:val="el-GR"/>
        </w:rPr>
        <w:t xml:space="preserve"> </w:t>
      </w:r>
      <w:r w:rsidRPr="00F43855">
        <w:rPr>
          <w:rFonts w:ascii="Arial" w:hAnsi="Arial"/>
          <w:sz w:val="19"/>
          <w:lang w:val="el-GR" w:eastAsia="en-US"/>
        </w:rPr>
        <w:t>ΚτΕ διατηρεί το δικαίωμα της αντικατάστασης του προσωπικού της Διευθύνουσας Υπηρεσίας ή της Προϊσταμ</w:t>
      </w:r>
      <w:r w:rsidRPr="00F43855">
        <w:rPr>
          <w:rFonts w:ascii="Arial" w:hAnsi="Arial"/>
          <w:sz w:val="19"/>
          <w:lang w:val="el-GR" w:eastAsia="en-US"/>
        </w:rPr>
        <w:t>έ</w:t>
      </w:r>
      <w:r w:rsidRPr="00F43855">
        <w:rPr>
          <w:rFonts w:ascii="Arial" w:hAnsi="Arial"/>
          <w:sz w:val="19"/>
          <w:lang w:val="el-GR" w:eastAsia="en-US"/>
        </w:rPr>
        <w:t>νης Αρχής οποτεδήποτε και για οποιοδήποτε αιτία, χωρίς εκ του λόγου τούτου να θεωρείται ότι προσβάλλεται έννομο συμφέρον του Αναδόχου ή να στο</w:t>
      </w:r>
      <w:r w:rsidRPr="00F43855">
        <w:rPr>
          <w:rFonts w:ascii="Arial" w:hAnsi="Arial"/>
          <w:sz w:val="19"/>
          <w:lang w:val="el-GR" w:eastAsia="en-US"/>
        </w:rPr>
        <w:t>ι</w:t>
      </w:r>
      <w:r w:rsidRPr="00F43855">
        <w:rPr>
          <w:rFonts w:ascii="Arial" w:hAnsi="Arial"/>
          <w:sz w:val="19"/>
          <w:lang w:val="el-GR" w:eastAsia="en-US"/>
        </w:rPr>
        <w:t>χειοθετείται δικαίωμα στον Ανάδοχο να αξιώσει αποζημίωση ή παράταση προθεσμιών.</w:t>
      </w:r>
    </w:p>
    <w:p w:rsidR="0001230E" w:rsidRPr="004C06B1" w:rsidRDefault="0001230E" w:rsidP="00F43855">
      <w:pPr>
        <w:jc w:val="both"/>
        <w:rPr>
          <w:lang w:val="el-GR"/>
        </w:rPr>
      </w:pPr>
    </w:p>
    <w:p w:rsidR="004C06B1" w:rsidRPr="004C06B1" w:rsidRDefault="004C06B1" w:rsidP="00F43855">
      <w:pPr>
        <w:pStyle w:val="1"/>
        <w:jc w:val="left"/>
        <w:rPr>
          <w:rFonts w:ascii="Times New Roman" w:hAnsi="Times New Roman"/>
          <w:lang w:val="el-GR"/>
        </w:rPr>
      </w:pPr>
      <w:bookmarkStart w:id="47" w:name="_Toc32065944"/>
      <w:r w:rsidRPr="004C06B1">
        <w:rPr>
          <w:lang w:val="el-GR"/>
        </w:rPr>
        <w:t>4.</w:t>
      </w:r>
      <w:r w:rsidRPr="004C06B1">
        <w:rPr>
          <w:lang w:val="el-GR"/>
        </w:rPr>
        <w:tab/>
        <w:t>Ο ΑΝΑΔΟΧΟΣ</w:t>
      </w:r>
      <w:bookmarkEnd w:id="47"/>
    </w:p>
    <w:p w:rsidR="004C06B1" w:rsidRDefault="004C06B1" w:rsidP="00F43855">
      <w:pPr>
        <w:pStyle w:val="2"/>
        <w:jc w:val="left"/>
      </w:pPr>
      <w:bookmarkStart w:id="48" w:name="_Toc32065945"/>
      <w:r>
        <w:t>4.1</w:t>
      </w:r>
      <w:r>
        <w:tab/>
        <w:t>Υποχρεώσεις του Αναδόχου</w:t>
      </w:r>
      <w:bookmarkEnd w:id="48"/>
      <w:r>
        <w:t xml:space="preserve"> </w:t>
      </w:r>
    </w:p>
    <w:p w:rsidR="004C06B1" w:rsidRPr="00F43855" w:rsidRDefault="004C06B1" w:rsidP="00F43855">
      <w:pPr>
        <w:pStyle w:val="3"/>
        <w:jc w:val="left"/>
        <w:rPr>
          <w:b/>
          <w:sz w:val="19"/>
          <w:lang w:eastAsia="en-US"/>
        </w:rPr>
      </w:pPr>
      <w:bookmarkStart w:id="49" w:name="_Toc32065946"/>
      <w:r w:rsidRPr="00F43855">
        <w:rPr>
          <w:b/>
          <w:sz w:val="19"/>
          <w:lang w:eastAsia="en-US"/>
        </w:rPr>
        <w:t>4.1.1</w:t>
      </w:r>
      <w:r w:rsidRPr="00F43855">
        <w:rPr>
          <w:b/>
          <w:sz w:val="19"/>
          <w:lang w:eastAsia="en-US"/>
        </w:rPr>
        <w:tab/>
        <w:t>Επαλήθευση στοιχείων που χορηγούνται</w:t>
      </w:r>
      <w:bookmarkEnd w:id="49"/>
    </w:p>
    <w:p w:rsidR="004C06B1" w:rsidRDefault="00397172" w:rsidP="00397172">
      <w:pPr>
        <w:pStyle w:val="numbered1"/>
        <w:numPr>
          <w:ilvl w:val="0"/>
          <w:numId w:val="0"/>
        </w:numPr>
        <w:spacing w:before="60"/>
        <w:ind w:left="284" w:hanging="284"/>
      </w:pPr>
      <w:r w:rsidRPr="00397172">
        <w:t xml:space="preserve">1. </w:t>
      </w:r>
      <w:r w:rsidR="000F2DD5" w:rsidRPr="002270BF">
        <w:tab/>
      </w:r>
      <w:r w:rsidR="004C06B1">
        <w:t>Ο Ανάδοχος υποχρεούται, μετά την υπογραφή της σύμβασης, αλλά και όλοι οι διαγωνιζόμενοι κ</w:t>
      </w:r>
      <w:r w:rsidR="004C06B1">
        <w:t>α</w:t>
      </w:r>
      <w:r w:rsidR="004C06B1">
        <w:t>τά τη φάση του διαγωνισμού εφόσον το κρίνουν αναγκαίο, να επαληθεύσει όλα τα στη διάθεσή τους στοιχεία από την Υπηρεσία και να εκτελέσει και τυχόν συμπληρωματικές έρευνες και μελέτες εφαρμογής, προκειμένου να οριστικ</w:t>
      </w:r>
      <w:r w:rsidR="004C06B1">
        <w:t>ο</w:t>
      </w:r>
      <w:r w:rsidR="004C06B1">
        <w:t>ποιηθούν τα κατασκευαστικά σχέδια των έργων.</w:t>
      </w:r>
      <w:r w:rsidR="004C06B1">
        <w:tab/>
      </w:r>
    </w:p>
    <w:p w:rsidR="004C06B1" w:rsidRDefault="004C06B1" w:rsidP="002820DE">
      <w:pPr>
        <w:pStyle w:val="numbered2"/>
        <w:numPr>
          <w:ilvl w:val="0"/>
          <w:numId w:val="32"/>
        </w:numPr>
        <w:tabs>
          <w:tab w:val="clear" w:pos="720"/>
        </w:tabs>
        <w:ind w:left="284" w:hanging="284"/>
      </w:pPr>
      <w:r>
        <w:t xml:space="preserve">Η επαλήθευση των διατιθεμένων στοιχείων με επί τόπου μετρήσεις υπάγεται στην κατηγορία των </w:t>
      </w:r>
      <w:r w:rsidRPr="001E33C2">
        <w:t>ειδικών υποχρεώσεων του Αναδόχου, για τις οποίες δεν προβλέπ</w:t>
      </w:r>
      <w:r w:rsidRPr="001E33C2">
        <w:t>ε</w:t>
      </w:r>
      <w:r w:rsidRPr="001E33C2">
        <w:t>ται καταβολή αμοιβής στον Ανάδοχο. Σχετικά</w:t>
      </w:r>
      <w:r>
        <w:t xml:space="preserve"> με την αποτύπωση της μορφής του φυσικού εδάφους ισχύουν τα </w:t>
      </w:r>
      <w:r>
        <w:t>α</w:t>
      </w:r>
      <w:r>
        <w:t>ναφερόμενα στα Άρθρο 4.7 της παρούσας.</w:t>
      </w:r>
    </w:p>
    <w:p w:rsidR="004C06B1" w:rsidRPr="007F2248" w:rsidRDefault="004C06B1" w:rsidP="007F2248">
      <w:pPr>
        <w:pStyle w:val="3"/>
        <w:jc w:val="left"/>
        <w:rPr>
          <w:b/>
          <w:sz w:val="19"/>
          <w:lang w:eastAsia="en-US"/>
        </w:rPr>
      </w:pPr>
      <w:bookmarkStart w:id="50" w:name="_Toc32065947"/>
      <w:r w:rsidRPr="007F2248">
        <w:rPr>
          <w:b/>
          <w:sz w:val="19"/>
          <w:lang w:eastAsia="en-US"/>
        </w:rPr>
        <w:t>4.1.2</w:t>
      </w:r>
      <w:r w:rsidRPr="007F2248">
        <w:rPr>
          <w:b/>
          <w:sz w:val="19"/>
          <w:lang w:eastAsia="en-US"/>
        </w:rPr>
        <w:tab/>
        <w:t>Κατασκευή του έργου</w:t>
      </w:r>
      <w:bookmarkEnd w:id="50"/>
    </w:p>
    <w:p w:rsidR="004C06B1" w:rsidRPr="00425A3C" w:rsidRDefault="005A1F61" w:rsidP="005A1F61">
      <w:pPr>
        <w:pStyle w:val="numbered1"/>
        <w:numPr>
          <w:ilvl w:val="0"/>
          <w:numId w:val="0"/>
        </w:numPr>
        <w:spacing w:before="60"/>
        <w:ind w:left="284" w:hanging="284"/>
      </w:pPr>
      <w:r w:rsidRPr="005A1F61">
        <w:t xml:space="preserve">1. </w:t>
      </w:r>
      <w:r w:rsidR="004C06B1" w:rsidRPr="00425A3C">
        <w:t>Ο Ανάδοχος υποχρεούται να κατασκευάσει το έργο σύμ</w:t>
      </w:r>
      <w:r w:rsidR="00425A3C" w:rsidRPr="00425A3C">
        <w:t>φωνα με τα οριζόμενα στις</w:t>
      </w:r>
      <w:r w:rsidR="004C06B1" w:rsidRPr="00425A3C">
        <w:t xml:space="preserve"> </w:t>
      </w:r>
      <w:r w:rsidR="00425A3C" w:rsidRPr="00425A3C">
        <w:t>παραγράφους</w:t>
      </w:r>
      <w:r w:rsidR="004C06B1" w:rsidRPr="00425A3C">
        <w:t xml:space="preserve"> 1</w:t>
      </w:r>
      <w:r w:rsidR="00425A3C" w:rsidRPr="00425A3C">
        <w:t>,</w:t>
      </w:r>
      <w:r w:rsidR="004C06B1" w:rsidRPr="00425A3C">
        <w:t xml:space="preserve"> </w:t>
      </w:r>
      <w:r w:rsidR="00425A3C" w:rsidRPr="00425A3C">
        <w:t xml:space="preserve">2, 5, 6, 7, 8 και 13 </w:t>
      </w:r>
      <w:r w:rsidR="004C06B1" w:rsidRPr="00425A3C">
        <w:t>του Ά</w:t>
      </w:r>
      <w:r w:rsidR="004C06B1" w:rsidRPr="00425A3C">
        <w:t>ρ</w:t>
      </w:r>
      <w:r w:rsidR="004C06B1" w:rsidRPr="00425A3C">
        <w:t xml:space="preserve">θρου </w:t>
      </w:r>
      <w:r w:rsidR="00425A3C" w:rsidRPr="00425A3C">
        <w:t>3</w:t>
      </w:r>
      <w:r w:rsidR="004C06B1" w:rsidRPr="00425A3C">
        <w:t xml:space="preserve">7 και στο Άρθρο </w:t>
      </w:r>
      <w:r w:rsidR="00425A3C" w:rsidRPr="00425A3C">
        <w:t>57</w:t>
      </w:r>
      <w:r w:rsidR="004C06B1" w:rsidRPr="00425A3C">
        <w:t xml:space="preserve"> </w:t>
      </w:r>
      <w:r w:rsidR="00425A3C" w:rsidRPr="00425A3C">
        <w:t>του Ν. 3669/2008.</w:t>
      </w:r>
    </w:p>
    <w:p w:rsidR="004C06B1" w:rsidRDefault="005A1F61" w:rsidP="005A1F61">
      <w:pPr>
        <w:pStyle w:val="numbered2"/>
        <w:numPr>
          <w:ilvl w:val="0"/>
          <w:numId w:val="0"/>
        </w:numPr>
        <w:ind w:left="284" w:hanging="284"/>
      </w:pPr>
      <w:r w:rsidRPr="005A1F61">
        <w:t xml:space="preserve">2.  </w:t>
      </w:r>
      <w:r w:rsidR="004C06B1">
        <w:t>Ο Ανάδοχος πρέπει να εκτελέσει τα διάφορα έργα σύμφωνα με τους κανόνες της τέχνης και σύ</w:t>
      </w:r>
      <w:r w:rsidR="004C06B1">
        <w:t>μ</w:t>
      </w:r>
      <w:r w:rsidR="004C06B1">
        <w:t>φωνα με τις διατάξεις της παρούσας και τα σχέδια της εγκεκριμένης μελέτ</w:t>
      </w:r>
      <w:r w:rsidR="00AB1737">
        <w:t xml:space="preserve">ης ή/και της μελέτης εφαρμογής, </w:t>
      </w:r>
      <w:r w:rsidR="00AB1737" w:rsidRPr="00AB1737">
        <w:t>καθώς και με τυχόν συμπληρωματικά κατά το στάδιο της κατασκευής</w:t>
      </w:r>
      <w:r w:rsidR="00AB1737">
        <w:t>,</w:t>
      </w:r>
      <w:r w:rsidR="00AB1737" w:rsidRPr="00AB1737">
        <w:t xml:space="preserve"> που θα </w:t>
      </w:r>
      <w:r w:rsidR="00AB1737" w:rsidRPr="00AB1737">
        <w:t>ε</w:t>
      </w:r>
      <w:r w:rsidR="00AB1737" w:rsidRPr="00AB1737">
        <w:t>γκριθούν από τον Εργοδότη</w:t>
      </w:r>
      <w:r w:rsidR="004C06B1">
        <w:t>. Ο Ανάδοχος διατηρεί την πλήρη ευθύνη για την καλή εκτέλεση των ε</w:t>
      </w:r>
      <w:r w:rsidR="004C06B1">
        <w:t>ρ</w:t>
      </w:r>
      <w:r w:rsidR="004C06B1">
        <w:t xml:space="preserve">γασιών (βλ. και Άρθρο </w:t>
      </w:r>
      <w:r w:rsidR="004C06B1" w:rsidRPr="00411B79">
        <w:t>17.2 της παρούσας).</w:t>
      </w:r>
    </w:p>
    <w:p w:rsidR="00C7287F" w:rsidRPr="00C7287F" w:rsidRDefault="00C7287F" w:rsidP="002820DE">
      <w:pPr>
        <w:pStyle w:val="numbered2"/>
        <w:numPr>
          <w:ilvl w:val="0"/>
          <w:numId w:val="32"/>
        </w:numPr>
        <w:tabs>
          <w:tab w:val="clear" w:pos="720"/>
        </w:tabs>
        <w:ind w:left="284" w:hanging="284"/>
      </w:pPr>
      <w:r w:rsidRPr="00C7287F">
        <w:t>Ο καθορισμός των οποιωνδήποτε στοιχείων και οδηγιών εκτέλεσης των εργασιών που πρ</w:t>
      </w:r>
      <w:r w:rsidRPr="00C7287F">
        <w:t>ο</w:t>
      </w:r>
      <w:r w:rsidRPr="00C7287F">
        <w:t xml:space="preserve">βλέπονται από τα σχέδια και τα λοιπά τεύχη δημοπράτησης, δεν απαλλάσσει τον ανάδοχο από την </w:t>
      </w:r>
      <w:r w:rsidRPr="00C7287F">
        <w:t>υ</w:t>
      </w:r>
      <w:r w:rsidRPr="00C7287F">
        <w:t>ποχρέωση να λάβει όλα τα απαραίτητα μέτρα για την άρτια εκτέλεση και εμφάνιση των επί μέρους εργασιών που συνθέτουν το έ</w:t>
      </w:r>
      <w:r w:rsidRPr="00C7287F">
        <w:t>ρ</w:t>
      </w:r>
      <w:r w:rsidRPr="00C7287F">
        <w:t>γο.</w:t>
      </w:r>
    </w:p>
    <w:p w:rsidR="00C7287F" w:rsidRPr="00411B79" w:rsidRDefault="00C7287F" w:rsidP="002820DE">
      <w:pPr>
        <w:pStyle w:val="numbered2"/>
        <w:numPr>
          <w:ilvl w:val="0"/>
          <w:numId w:val="32"/>
        </w:numPr>
        <w:tabs>
          <w:tab w:val="clear" w:pos="720"/>
        </w:tabs>
        <w:ind w:left="284" w:hanging="284"/>
      </w:pPr>
      <w:r w:rsidRPr="00C7287F">
        <w:t>Για την εφαρμογή των παραπάνω όρων διευκρινίζεται ότι, έστω και αν δεν ορίζεται κάτι στα σχ</w:t>
      </w:r>
      <w:r w:rsidRPr="00C7287F">
        <w:t>έ</w:t>
      </w:r>
      <w:r w:rsidRPr="00C7287F">
        <w:t>δια ή τα λοιπά τεύχη δημοπράτησης ή, τέλος, στις οδηγίες και εντολές της Υπηρεσίας, κάθε απλό ή σύνθετο τμήμα του έργου πρέπει να είναι άρτιο τόσο ως προς την κατασκευή και άμεμπτη εμφάνισή του, όσο και ως προς την άμεση σύνδεσή του με τα λοιπά τμήματα του έργου (εσωτερικά ή γειτονικά).</w:t>
      </w:r>
    </w:p>
    <w:p w:rsidR="004C06B1" w:rsidRPr="007F2248" w:rsidRDefault="004C06B1" w:rsidP="007F2248">
      <w:pPr>
        <w:pStyle w:val="3"/>
        <w:jc w:val="left"/>
        <w:rPr>
          <w:b/>
          <w:sz w:val="19"/>
          <w:lang w:eastAsia="en-US"/>
        </w:rPr>
      </w:pPr>
      <w:bookmarkStart w:id="51" w:name="_Toc32065948"/>
      <w:r w:rsidRPr="00411B79">
        <w:rPr>
          <w:b/>
          <w:sz w:val="19"/>
          <w:lang w:eastAsia="en-US"/>
        </w:rPr>
        <w:t>4.1.3</w:t>
      </w:r>
      <w:r w:rsidRPr="00411B79">
        <w:rPr>
          <w:b/>
          <w:sz w:val="19"/>
          <w:lang w:eastAsia="en-US"/>
        </w:rPr>
        <w:tab/>
        <w:t>Διευκολύνσεις προς την Υπηρεσία</w:t>
      </w:r>
      <w:bookmarkEnd w:id="51"/>
    </w:p>
    <w:p w:rsidR="004C06B1" w:rsidRPr="002270BF" w:rsidRDefault="004C06B1" w:rsidP="007F2248">
      <w:pPr>
        <w:jc w:val="both"/>
        <w:rPr>
          <w:rFonts w:ascii="Arial" w:hAnsi="Arial"/>
          <w:sz w:val="19"/>
          <w:lang w:val="el-GR" w:eastAsia="en-US"/>
        </w:rPr>
      </w:pPr>
      <w:r w:rsidRPr="007F2248">
        <w:rPr>
          <w:rFonts w:ascii="Arial" w:hAnsi="Arial"/>
          <w:sz w:val="19"/>
          <w:lang w:val="el-GR" w:eastAsia="en-US"/>
        </w:rPr>
        <w:t>Ο Ανάδοχος υποχρεούται, εντός της προθεσμίας που προβλέπεται στην παρ. 8.2.2.2 της παρο</w:t>
      </w:r>
      <w:r w:rsidRPr="007F2248">
        <w:rPr>
          <w:rFonts w:ascii="Arial" w:hAnsi="Arial"/>
          <w:sz w:val="19"/>
          <w:lang w:val="el-GR" w:eastAsia="en-US"/>
        </w:rPr>
        <w:t>ύ</w:t>
      </w:r>
      <w:r w:rsidRPr="007F2248">
        <w:rPr>
          <w:rFonts w:ascii="Arial" w:hAnsi="Arial"/>
          <w:sz w:val="19"/>
          <w:lang w:val="el-GR" w:eastAsia="en-US"/>
        </w:rPr>
        <w:t>σας και με δικές του δαπάνες, να παραχωρήσει στην Επίβλεψη κατά</w:t>
      </w:r>
      <w:r w:rsidRPr="007F2248">
        <w:rPr>
          <w:rFonts w:ascii="Arial" w:hAnsi="Arial"/>
          <w:sz w:val="19"/>
          <w:lang w:val="el-GR" w:eastAsia="en-US"/>
        </w:rPr>
        <w:t>λ</w:t>
      </w:r>
      <w:r w:rsidRPr="007F2248">
        <w:rPr>
          <w:rFonts w:ascii="Arial" w:hAnsi="Arial"/>
          <w:sz w:val="19"/>
          <w:lang w:val="el-GR" w:eastAsia="en-US"/>
        </w:rPr>
        <w:t>ληλο χώρο γραφείου μετά χώρων στάθμευσης τροχοφόρων, αποδεκτό από την Υπηρεσία, για το προσωπικό της Επίβλεψης, τους εκπροσώπους της, και τους τυχόν συμβο</w:t>
      </w:r>
      <w:r w:rsidRPr="007F2248">
        <w:rPr>
          <w:rFonts w:ascii="Arial" w:hAnsi="Arial"/>
          <w:sz w:val="19"/>
          <w:lang w:val="el-GR" w:eastAsia="en-US"/>
        </w:rPr>
        <w:t>ύ</w:t>
      </w:r>
      <w:r w:rsidRPr="007F2248">
        <w:rPr>
          <w:rFonts w:ascii="Arial" w:hAnsi="Arial"/>
          <w:sz w:val="19"/>
          <w:lang w:val="el-GR" w:eastAsia="en-US"/>
        </w:rPr>
        <w:t>λους της. Το γραφείο αυτό θα κατασκευασθεί εντός του εργοταξίου και παραπλεύρως προς το Γραφείο του Αν</w:t>
      </w:r>
      <w:r w:rsidRPr="007F2248">
        <w:rPr>
          <w:rFonts w:ascii="Arial" w:hAnsi="Arial"/>
          <w:sz w:val="19"/>
          <w:lang w:val="el-GR" w:eastAsia="en-US"/>
        </w:rPr>
        <w:t>α</w:t>
      </w:r>
      <w:r w:rsidRPr="007F2248">
        <w:rPr>
          <w:rFonts w:ascii="Arial" w:hAnsi="Arial"/>
          <w:sz w:val="19"/>
          <w:lang w:val="el-GR" w:eastAsia="en-US"/>
        </w:rPr>
        <w:t>δόχου και θα πληροί τους όρους που ορίζονται στην ΕΣΥ.</w:t>
      </w:r>
    </w:p>
    <w:p w:rsidR="00012BED" w:rsidRPr="002270BF" w:rsidRDefault="00012BED" w:rsidP="007F2248">
      <w:pPr>
        <w:jc w:val="both"/>
        <w:rPr>
          <w:rFonts w:ascii="Arial" w:hAnsi="Arial"/>
          <w:b/>
          <w:sz w:val="19"/>
          <w:lang w:val="el-GR" w:eastAsia="en-US"/>
        </w:rPr>
      </w:pPr>
      <w:r w:rsidRPr="00012BED">
        <w:rPr>
          <w:rFonts w:ascii="Arial" w:hAnsi="Arial"/>
          <w:b/>
          <w:sz w:val="19"/>
          <w:lang w:val="el-GR" w:eastAsia="en-US"/>
        </w:rPr>
        <w:t xml:space="preserve">4.1.4 </w:t>
      </w:r>
      <w:r w:rsidRPr="002270BF">
        <w:rPr>
          <w:rFonts w:ascii="Arial" w:hAnsi="Arial"/>
          <w:b/>
          <w:sz w:val="19"/>
          <w:lang w:val="el-GR" w:eastAsia="en-US"/>
        </w:rPr>
        <w:tab/>
      </w:r>
      <w:r w:rsidRPr="00012BED">
        <w:rPr>
          <w:rFonts w:ascii="Arial" w:hAnsi="Arial"/>
          <w:b/>
          <w:sz w:val="19"/>
          <w:lang w:val="el-GR" w:eastAsia="en-US"/>
        </w:rPr>
        <w:t>Ε</w:t>
      </w:r>
      <w:r>
        <w:rPr>
          <w:rFonts w:ascii="Arial" w:hAnsi="Arial"/>
          <w:b/>
          <w:sz w:val="19"/>
          <w:lang w:val="el-GR" w:eastAsia="en-US"/>
        </w:rPr>
        <w:t>ιδικές υποχρεώσεις του Αναδόχου</w:t>
      </w:r>
    </w:p>
    <w:p w:rsidR="00012BED" w:rsidRPr="00012BED" w:rsidRDefault="00012BED" w:rsidP="00012BED">
      <w:pPr>
        <w:ind w:left="284" w:right="29" w:hanging="142"/>
        <w:jc w:val="both"/>
        <w:rPr>
          <w:rFonts w:ascii="Arial" w:hAnsi="Arial"/>
          <w:sz w:val="19"/>
          <w:lang w:val="el-GR" w:eastAsia="en-US"/>
        </w:rPr>
      </w:pPr>
      <w:r w:rsidRPr="00012BED">
        <w:rPr>
          <w:rFonts w:ascii="Arial" w:hAnsi="Arial"/>
          <w:sz w:val="19"/>
          <w:lang w:val="el-GR" w:eastAsia="en-US"/>
        </w:rPr>
        <w:lastRenderedPageBreak/>
        <w:t>Στις υποχρεώσεις του Αναδόχου που δεν συνεπάγονται ιδιαίτερη αμοιβή περιλαμβάν</w:t>
      </w:r>
      <w:r w:rsidRPr="00012BED">
        <w:rPr>
          <w:rFonts w:ascii="Arial" w:hAnsi="Arial"/>
          <w:sz w:val="19"/>
          <w:lang w:val="el-GR" w:eastAsia="en-US"/>
        </w:rPr>
        <w:t>ο</w:t>
      </w:r>
      <w:r w:rsidRPr="00012BED">
        <w:rPr>
          <w:rFonts w:ascii="Arial" w:hAnsi="Arial"/>
          <w:sz w:val="19"/>
          <w:lang w:val="el-GR" w:eastAsia="en-US"/>
        </w:rPr>
        <w:t>νται:</w:t>
      </w:r>
    </w:p>
    <w:p w:rsidR="00012BED" w:rsidRPr="00012BED" w:rsidRDefault="00012BED" w:rsidP="00012BED">
      <w:pPr>
        <w:ind w:left="284" w:right="29" w:hanging="142"/>
        <w:jc w:val="both"/>
        <w:rPr>
          <w:rFonts w:ascii="Arial" w:hAnsi="Arial"/>
          <w:sz w:val="19"/>
          <w:lang w:val="el-GR" w:eastAsia="en-US"/>
        </w:rPr>
      </w:pPr>
      <w:r w:rsidRPr="00012BED">
        <w:rPr>
          <w:rFonts w:ascii="Arial" w:hAnsi="Arial"/>
          <w:sz w:val="19"/>
          <w:lang w:val="el-GR" w:eastAsia="en-US"/>
        </w:rPr>
        <w:t>α.</w:t>
      </w:r>
      <w:r w:rsidRPr="00012BED">
        <w:rPr>
          <w:rFonts w:ascii="Arial" w:hAnsi="Arial"/>
          <w:sz w:val="19"/>
          <w:lang w:val="el-GR" w:eastAsia="en-US"/>
        </w:rPr>
        <w:tab/>
        <w:t>Όλες οι δαπάνες που μνημονεύονται στους Γενικούς Όρους του Τιμολογίου.</w:t>
      </w:r>
    </w:p>
    <w:p w:rsidR="00012BED" w:rsidRPr="00012BED" w:rsidRDefault="00012BED" w:rsidP="00012BED">
      <w:pPr>
        <w:pStyle w:val="a5"/>
        <w:ind w:left="284" w:right="29" w:hanging="142"/>
        <w:rPr>
          <w:sz w:val="19"/>
          <w:lang w:eastAsia="en-US"/>
        </w:rPr>
      </w:pPr>
      <w:r w:rsidRPr="00012BED">
        <w:rPr>
          <w:sz w:val="19"/>
          <w:lang w:eastAsia="en-US"/>
        </w:rPr>
        <w:t>β.</w:t>
      </w:r>
      <w:r w:rsidRPr="00012BED">
        <w:rPr>
          <w:sz w:val="19"/>
          <w:lang w:eastAsia="en-US"/>
        </w:rPr>
        <w:tab/>
      </w:r>
      <w:r w:rsidRPr="0088429B">
        <w:rPr>
          <w:sz w:val="19"/>
          <w:lang w:eastAsia="en-US"/>
        </w:rPr>
        <w:t>Η τοποθέτηση πινακίδων με την αναγραφή της επωνυμίας του έργου κ.λ.π. (σύμφωνα πάντα με οδηγίες της Δ/νσας υπηρεσίας). Ο ανάδοχος είναι υποχρεωμένος, μέσα σε ένα μήνα από την υπογραφή της σύμβασης να κατασκευάσει και να τοποθετήσει πινακίδα του έργου καθώς και αναμνηστική μαρμάρινη πλάκα με τα στοιχεία του έργου μετά την ολοκλήρωση της κατασκευής του. Οι δαπάνες προμήθειας, μεταφοράς και τοποθέτησης των π</w:t>
      </w:r>
      <w:r w:rsidRPr="0088429B">
        <w:rPr>
          <w:sz w:val="19"/>
          <w:lang w:eastAsia="en-US"/>
        </w:rPr>
        <w:t>ι</w:t>
      </w:r>
      <w:r w:rsidRPr="0088429B">
        <w:rPr>
          <w:sz w:val="19"/>
          <w:lang w:eastAsia="en-US"/>
        </w:rPr>
        <w:t>νακίδων βαρύνουν τον ανάδοχο.</w:t>
      </w:r>
      <w:r w:rsidRPr="00012BED">
        <w:rPr>
          <w:sz w:val="19"/>
          <w:lang w:eastAsia="en-US"/>
        </w:rPr>
        <w:t xml:space="preserve">                                                                         </w:t>
      </w:r>
    </w:p>
    <w:p w:rsidR="00012BED" w:rsidRPr="00012BED" w:rsidRDefault="00012BED" w:rsidP="00012BED">
      <w:pPr>
        <w:ind w:left="284" w:right="29" w:hanging="142"/>
        <w:jc w:val="both"/>
        <w:rPr>
          <w:rFonts w:ascii="Arial" w:hAnsi="Arial"/>
          <w:sz w:val="19"/>
          <w:lang w:val="el-GR" w:eastAsia="en-US"/>
        </w:rPr>
      </w:pPr>
      <w:r w:rsidRPr="00012BED">
        <w:rPr>
          <w:rFonts w:ascii="Arial" w:hAnsi="Arial"/>
          <w:sz w:val="19"/>
          <w:lang w:val="el-GR" w:eastAsia="en-US"/>
        </w:rPr>
        <w:t>γ.</w:t>
      </w:r>
      <w:r w:rsidRPr="00012BED">
        <w:rPr>
          <w:rFonts w:ascii="Arial" w:hAnsi="Arial"/>
          <w:sz w:val="19"/>
          <w:lang w:val="el-GR" w:eastAsia="en-US"/>
        </w:rPr>
        <w:tab/>
        <w:t>Η κατασκευή και συντήρηση των κάθε είδους εργοταξιακών οδών που θα χρειασθούν για την εκτέλεση των εργασιών που προβλέπονται στην παρούσα σύμβαση. Επίσης οι τυχόν δαπάνες μ</w:t>
      </w:r>
      <w:r w:rsidRPr="00012BED">
        <w:rPr>
          <w:rFonts w:ascii="Arial" w:hAnsi="Arial"/>
          <w:sz w:val="19"/>
          <w:lang w:val="el-GR" w:eastAsia="en-US"/>
        </w:rPr>
        <w:t>ί</w:t>
      </w:r>
      <w:r w:rsidRPr="00012BED">
        <w:rPr>
          <w:rFonts w:ascii="Arial" w:hAnsi="Arial"/>
          <w:sz w:val="19"/>
          <w:lang w:val="el-GR" w:eastAsia="en-US"/>
        </w:rPr>
        <w:t>σθωσης χώρου, ή αγοράς των αναγκαίων εδαφικών λωρίδων για την κατασκευή των εργοταξ</w:t>
      </w:r>
      <w:r w:rsidRPr="00012BED">
        <w:rPr>
          <w:rFonts w:ascii="Arial" w:hAnsi="Arial"/>
          <w:sz w:val="19"/>
          <w:lang w:val="el-GR" w:eastAsia="en-US"/>
        </w:rPr>
        <w:t>ι</w:t>
      </w:r>
      <w:r w:rsidRPr="00012BED">
        <w:rPr>
          <w:rFonts w:ascii="Arial" w:hAnsi="Arial"/>
          <w:sz w:val="19"/>
          <w:lang w:val="el-GR" w:eastAsia="en-US"/>
        </w:rPr>
        <w:t>ακών αυτών οδών.</w:t>
      </w:r>
    </w:p>
    <w:p w:rsidR="00012BED" w:rsidRPr="00012BED" w:rsidRDefault="00012BED" w:rsidP="00012BED">
      <w:pPr>
        <w:ind w:left="284" w:right="29" w:hanging="142"/>
        <w:jc w:val="both"/>
        <w:rPr>
          <w:rFonts w:ascii="Arial" w:hAnsi="Arial"/>
          <w:sz w:val="19"/>
          <w:lang w:val="el-GR" w:eastAsia="en-US"/>
        </w:rPr>
      </w:pPr>
      <w:r w:rsidRPr="00012BED">
        <w:rPr>
          <w:rFonts w:ascii="Arial" w:hAnsi="Arial"/>
          <w:sz w:val="19"/>
          <w:lang w:val="el-GR" w:eastAsia="en-US"/>
        </w:rPr>
        <w:tab/>
        <w:t>Διευκρινίζεται εδώ ότι η Υπηρεσία δεν αναλαμβάνει καμία δέσμευση να εξασφαλίσει στον Ανάδοχο καμία διευκόλυνση ή κάλυψη δαπάνης σχετιζόμενη με δρόμους προσπέλασης, ανεξάρτητα από τις δυσκολίες που μπορεί να προκύψουν από την έλλειψή τους, ο δε ανάδοχος, σε περίπτωση έλλειψής τους, είναι υποχρεωμένος να προσαρμόσει την τεχνολογία, τα μέσα, το πρόγραμμα κ.λ.π. στις δ</w:t>
      </w:r>
      <w:r w:rsidRPr="00012BED">
        <w:rPr>
          <w:rFonts w:ascii="Arial" w:hAnsi="Arial"/>
          <w:sz w:val="19"/>
          <w:lang w:val="el-GR" w:eastAsia="en-US"/>
        </w:rPr>
        <w:t>ε</w:t>
      </w:r>
      <w:r w:rsidRPr="00012BED">
        <w:rPr>
          <w:rFonts w:ascii="Arial" w:hAnsi="Arial"/>
          <w:sz w:val="19"/>
          <w:lang w:val="el-GR" w:eastAsia="en-US"/>
        </w:rPr>
        <w:t xml:space="preserve">δομένες τοπικές συνθήκες προκειμένου να εκτελεστεί η εργασία, ανεξάρτητα από τις τυχόν επιπλέον δαπάνες για τις οποίες η Υπηρεσία δεν θα του αναγνωρίσει καμία </w:t>
      </w:r>
      <w:r w:rsidRPr="00012BED">
        <w:rPr>
          <w:rFonts w:ascii="Arial" w:hAnsi="Arial"/>
          <w:sz w:val="19"/>
          <w:lang w:val="el-GR" w:eastAsia="en-US"/>
        </w:rPr>
        <w:t>α</w:t>
      </w:r>
      <w:r w:rsidRPr="00012BED">
        <w:rPr>
          <w:rFonts w:ascii="Arial" w:hAnsi="Arial"/>
          <w:sz w:val="19"/>
          <w:lang w:val="el-GR" w:eastAsia="en-US"/>
        </w:rPr>
        <w:t>ποζημίωση.</w:t>
      </w:r>
    </w:p>
    <w:p w:rsidR="00012BED" w:rsidRPr="00012BED" w:rsidRDefault="00012BED" w:rsidP="00012BED">
      <w:pPr>
        <w:ind w:left="284" w:right="29" w:hanging="142"/>
        <w:jc w:val="both"/>
        <w:rPr>
          <w:rFonts w:ascii="Arial" w:hAnsi="Arial"/>
          <w:sz w:val="19"/>
          <w:lang w:val="el-GR" w:eastAsia="en-US"/>
        </w:rPr>
      </w:pPr>
      <w:r w:rsidRPr="00012BED">
        <w:rPr>
          <w:rFonts w:ascii="Arial" w:hAnsi="Arial"/>
          <w:sz w:val="19"/>
          <w:lang w:val="el-GR" w:eastAsia="en-US"/>
        </w:rPr>
        <w:tab/>
        <w:t>Επίσης ο ανάδοχος είναι υποχρεωμένος με δαπάνες του, να εξασφαλίσει τους αναγκαίους χώρους εργοταξιακών εγκαταστάσεων. Διευκρινίζεται ότι η Υπηρεσία δεν θα αναγνωρίσει καμία καθυστέρ</w:t>
      </w:r>
      <w:r w:rsidRPr="00012BED">
        <w:rPr>
          <w:rFonts w:ascii="Arial" w:hAnsi="Arial"/>
          <w:sz w:val="19"/>
          <w:lang w:val="el-GR" w:eastAsia="en-US"/>
        </w:rPr>
        <w:t>η</w:t>
      </w:r>
      <w:r w:rsidRPr="00012BED">
        <w:rPr>
          <w:rFonts w:ascii="Arial" w:hAnsi="Arial"/>
          <w:sz w:val="19"/>
          <w:lang w:val="el-GR" w:eastAsia="en-US"/>
        </w:rPr>
        <w:t>ση ή τροποποίηση του προγράμματος ή καταβολή αποζημιώσεως που σχετίζονται με τέτοια πρ</w:t>
      </w:r>
      <w:r w:rsidRPr="00012BED">
        <w:rPr>
          <w:rFonts w:ascii="Arial" w:hAnsi="Arial"/>
          <w:sz w:val="19"/>
          <w:lang w:val="el-GR" w:eastAsia="en-US"/>
        </w:rPr>
        <w:t>ο</w:t>
      </w:r>
      <w:r w:rsidRPr="00012BED">
        <w:rPr>
          <w:rFonts w:ascii="Arial" w:hAnsi="Arial"/>
          <w:sz w:val="19"/>
          <w:lang w:val="el-GR" w:eastAsia="en-US"/>
        </w:rPr>
        <w:t xml:space="preserve">βλήματα, ενώ παράλληλα για τις αποθέσεις θεωρείται αυτονόητο ότι θα γίνονται σε θέσεις και κατά τρόπο που να μη δημιουργηθούν προβλήματα στο περιβάλλον και να έχουν την έγκριση των αρμοδίων Αρχών και της </w:t>
      </w:r>
      <w:r w:rsidRPr="00012BED">
        <w:rPr>
          <w:rFonts w:ascii="Arial" w:hAnsi="Arial"/>
          <w:sz w:val="19"/>
          <w:lang w:val="el-GR" w:eastAsia="en-US"/>
        </w:rPr>
        <w:t>Ε</w:t>
      </w:r>
      <w:r w:rsidRPr="00012BED">
        <w:rPr>
          <w:rFonts w:ascii="Arial" w:hAnsi="Arial"/>
          <w:sz w:val="19"/>
          <w:lang w:val="el-GR" w:eastAsia="en-US"/>
        </w:rPr>
        <w:t>πίβλεψης.</w:t>
      </w:r>
    </w:p>
    <w:p w:rsidR="00012BED" w:rsidRPr="00DD4D39" w:rsidRDefault="00012BED" w:rsidP="00012BED">
      <w:pPr>
        <w:ind w:left="284" w:right="29" w:hanging="142"/>
        <w:jc w:val="both"/>
        <w:rPr>
          <w:rFonts w:ascii="Arial" w:hAnsi="Arial"/>
          <w:sz w:val="19"/>
          <w:lang w:val="el-GR" w:eastAsia="en-US"/>
        </w:rPr>
      </w:pPr>
      <w:r w:rsidRPr="00DD4D39">
        <w:rPr>
          <w:rFonts w:ascii="Arial" w:hAnsi="Arial"/>
          <w:sz w:val="19"/>
          <w:lang w:val="el-GR" w:eastAsia="en-US"/>
        </w:rPr>
        <w:t>δ.</w:t>
      </w:r>
      <w:r w:rsidRPr="00DD4D39">
        <w:rPr>
          <w:rFonts w:ascii="Arial" w:hAnsi="Arial"/>
          <w:sz w:val="19"/>
          <w:lang w:val="el-GR" w:eastAsia="en-US"/>
        </w:rPr>
        <w:tab/>
        <w:t>Ο ανάδοχος είναι υποχρεωμένος να ενημερώσει μετά την εγκατάστασή του και χωρίς επιβ</w:t>
      </w:r>
      <w:r w:rsidRPr="00DD4D39">
        <w:rPr>
          <w:rFonts w:ascii="Arial" w:hAnsi="Arial"/>
          <w:sz w:val="19"/>
          <w:lang w:val="el-GR" w:eastAsia="en-US"/>
        </w:rPr>
        <w:t>ά</w:t>
      </w:r>
      <w:r w:rsidRPr="00DD4D39">
        <w:rPr>
          <w:rFonts w:ascii="Arial" w:hAnsi="Arial"/>
          <w:sz w:val="19"/>
          <w:lang w:val="el-GR" w:eastAsia="en-US"/>
        </w:rPr>
        <w:t>ρυνση του κυρίου του έργου, το Σχέδιο Ασφαλείας και Υγείας και το Φάκελο Ασφάλειας και Υγείας (Φ.Α.Υ.) σύμφωνα με το Π.Δ.305/96.</w:t>
      </w:r>
    </w:p>
    <w:p w:rsidR="00012BED" w:rsidRPr="00DD4D39" w:rsidRDefault="0056685C" w:rsidP="00012BED">
      <w:pPr>
        <w:ind w:left="284" w:right="29" w:hanging="142"/>
        <w:jc w:val="both"/>
        <w:rPr>
          <w:rFonts w:ascii="Arial" w:hAnsi="Arial"/>
          <w:sz w:val="19"/>
          <w:lang w:val="el-GR" w:eastAsia="en-US"/>
        </w:rPr>
      </w:pPr>
      <w:r>
        <w:rPr>
          <w:rFonts w:ascii="Arial" w:hAnsi="Arial"/>
          <w:sz w:val="19"/>
          <w:lang w:val="el-GR" w:eastAsia="en-US"/>
        </w:rPr>
        <w:t>ε</w:t>
      </w:r>
      <w:r w:rsidR="00012BED" w:rsidRPr="00D3717D">
        <w:rPr>
          <w:rFonts w:ascii="Arial" w:hAnsi="Arial"/>
          <w:sz w:val="19"/>
          <w:lang w:val="el-GR" w:eastAsia="en-US"/>
        </w:rPr>
        <w:t xml:space="preserve">. </w:t>
      </w:r>
      <w:r w:rsidR="00012BED" w:rsidRPr="00D3717D">
        <w:rPr>
          <w:rFonts w:ascii="Arial" w:hAnsi="Arial"/>
          <w:sz w:val="19"/>
          <w:lang w:val="el-GR" w:eastAsia="en-US"/>
        </w:rPr>
        <w:tab/>
        <w:t xml:space="preserve">Η σύνταξη διαγραμμάτων για την εφαρμογή κατασκευής των τεχνικών έργων σύμφωνα με τους </w:t>
      </w:r>
      <w:r w:rsidR="00012BED" w:rsidRPr="00DD4D39">
        <w:rPr>
          <w:rFonts w:ascii="Arial" w:hAnsi="Arial"/>
          <w:sz w:val="19"/>
          <w:lang w:val="el-GR" w:eastAsia="en-US"/>
        </w:rPr>
        <w:t>ε</w:t>
      </w:r>
      <w:r w:rsidR="00012BED" w:rsidRPr="00DD4D39">
        <w:rPr>
          <w:rFonts w:ascii="Arial" w:hAnsi="Arial"/>
          <w:sz w:val="19"/>
          <w:lang w:val="el-GR" w:eastAsia="en-US"/>
        </w:rPr>
        <w:t>γκεκριμένους τύπους του Υ.ΠΕ.ΧΩ.Δ.Ε.</w:t>
      </w:r>
    </w:p>
    <w:p w:rsidR="00012BED" w:rsidRPr="00DD4D39" w:rsidRDefault="0056685C" w:rsidP="00012BED">
      <w:pPr>
        <w:ind w:left="284" w:right="29" w:hanging="142"/>
        <w:jc w:val="both"/>
        <w:rPr>
          <w:rFonts w:ascii="Arial" w:hAnsi="Arial"/>
          <w:sz w:val="19"/>
          <w:lang w:val="el-GR" w:eastAsia="en-US"/>
        </w:rPr>
      </w:pPr>
      <w:r>
        <w:rPr>
          <w:rFonts w:ascii="Arial" w:hAnsi="Arial"/>
          <w:sz w:val="19"/>
          <w:lang w:val="el-GR" w:eastAsia="en-US"/>
        </w:rPr>
        <w:t>στ</w:t>
      </w:r>
      <w:r w:rsidR="00012BED" w:rsidRPr="00DD4D39">
        <w:rPr>
          <w:rFonts w:ascii="Arial" w:hAnsi="Arial"/>
          <w:sz w:val="19"/>
          <w:lang w:val="el-GR" w:eastAsia="en-US"/>
        </w:rPr>
        <w:t xml:space="preserve">. </w:t>
      </w:r>
      <w:r w:rsidR="00012BED" w:rsidRPr="00DD4D39">
        <w:rPr>
          <w:rFonts w:ascii="Arial" w:hAnsi="Arial"/>
          <w:sz w:val="19"/>
          <w:lang w:val="el-GR" w:eastAsia="en-US"/>
        </w:rPr>
        <w:tab/>
        <w:t>Ο υπολογισμός των χωματισμών κ.λ.π. τελικών στοιχείων, που είναι απαραίτητα και για την σ</w:t>
      </w:r>
      <w:r w:rsidR="00012BED" w:rsidRPr="00DD4D39">
        <w:rPr>
          <w:rFonts w:ascii="Arial" w:hAnsi="Arial"/>
          <w:sz w:val="19"/>
          <w:lang w:val="el-GR" w:eastAsia="en-US"/>
        </w:rPr>
        <w:t>ύ</w:t>
      </w:r>
      <w:r w:rsidR="00012BED" w:rsidRPr="00DD4D39">
        <w:rPr>
          <w:rFonts w:ascii="Arial" w:hAnsi="Arial"/>
          <w:sz w:val="19"/>
          <w:lang w:val="el-GR" w:eastAsia="en-US"/>
        </w:rPr>
        <w:t>νταξη των επιμετρήσεων.</w:t>
      </w:r>
    </w:p>
    <w:p w:rsidR="00012BED" w:rsidRPr="00012BED" w:rsidRDefault="00012BED" w:rsidP="007F2248">
      <w:pPr>
        <w:jc w:val="both"/>
        <w:rPr>
          <w:rFonts w:ascii="Arial" w:hAnsi="Arial"/>
          <w:sz w:val="19"/>
          <w:lang w:val="el-GR" w:eastAsia="en-US"/>
        </w:rPr>
      </w:pPr>
      <w:r w:rsidRPr="00012BED">
        <w:rPr>
          <w:rFonts w:ascii="Arial" w:hAnsi="Arial"/>
          <w:sz w:val="19"/>
          <w:lang w:val="el-GR" w:eastAsia="en-US"/>
        </w:rPr>
        <w:t>Όλες οι δαπάνες για την εκπλήρωση των παραπάνω υποχρεώσεων του αναδόχου ή άλλων που προβλέπονται ρητά σε άλλα άρθρα της παρούσας, του Τιμολογίου και των λοιπών Όρων Δ</w:t>
      </w:r>
      <w:r w:rsidRPr="00012BED">
        <w:rPr>
          <w:rFonts w:ascii="Arial" w:hAnsi="Arial"/>
          <w:sz w:val="19"/>
          <w:lang w:val="el-GR" w:eastAsia="en-US"/>
        </w:rPr>
        <w:t>η</w:t>
      </w:r>
      <w:r w:rsidRPr="00012BED">
        <w:rPr>
          <w:rFonts w:ascii="Arial" w:hAnsi="Arial"/>
          <w:sz w:val="19"/>
          <w:lang w:val="el-GR" w:eastAsia="en-US"/>
        </w:rPr>
        <w:t>μοπράτησης, καταβάλλονται από τον ανάδοχο και θεωρούνται ότι έχουν ληφθεί υπόψη στις τιμές προσφοράς για την εκτέλεση του έργου. Οι χρόνοι για την εκπλήρωση των ειδικών υποχρεώσεων, όπως και οι απαιτούμενοι για τις απαντήσεις ή εγκρίσεις της Υπηρεσίας, συμπεριλαμβάνονται στις κατά το άρθρο 8 προθ</w:t>
      </w:r>
      <w:r w:rsidRPr="00012BED">
        <w:rPr>
          <w:rFonts w:ascii="Arial" w:hAnsi="Arial"/>
          <w:sz w:val="19"/>
          <w:lang w:val="el-GR" w:eastAsia="en-US"/>
        </w:rPr>
        <w:t>ε</w:t>
      </w:r>
      <w:r w:rsidRPr="00012BED">
        <w:rPr>
          <w:rFonts w:ascii="Arial" w:hAnsi="Arial"/>
          <w:sz w:val="19"/>
          <w:lang w:val="el-GR" w:eastAsia="en-US"/>
        </w:rPr>
        <w:t>σμίες εκτέλεσης του έργου.</w:t>
      </w:r>
    </w:p>
    <w:p w:rsidR="004C06B1" w:rsidRDefault="004C06B1" w:rsidP="007F2248">
      <w:pPr>
        <w:pStyle w:val="2"/>
        <w:jc w:val="left"/>
      </w:pPr>
      <w:bookmarkStart w:id="52" w:name="_Toc32065949"/>
      <w:r w:rsidRPr="00984DD4">
        <w:t>4.2</w:t>
      </w:r>
      <w:r w:rsidRPr="00984DD4">
        <w:tab/>
        <w:t>Εγγύηση καλής εκτέλεσης</w:t>
      </w:r>
      <w:bookmarkEnd w:id="52"/>
    </w:p>
    <w:p w:rsidR="004C06B1" w:rsidRDefault="004C06B1" w:rsidP="0041090B">
      <w:pPr>
        <w:pStyle w:val="numbered1"/>
        <w:numPr>
          <w:ilvl w:val="0"/>
          <w:numId w:val="0"/>
        </w:numPr>
        <w:spacing w:before="60"/>
      </w:pPr>
      <w:r>
        <w:t>Ο Ανάδοχος υποχρεούται για παροχή εγγύησης καλής εκτέλεσης των κατασκευών του έ</w:t>
      </w:r>
      <w:r>
        <w:t>ρ</w:t>
      </w:r>
      <w:r>
        <w:t xml:space="preserve">γου σύμφωνα με τις διατάξεις </w:t>
      </w:r>
      <w:r w:rsidRPr="00EA1887">
        <w:t xml:space="preserve">του Άρθρου </w:t>
      </w:r>
      <w:r w:rsidR="00EA1887" w:rsidRPr="00EA1887">
        <w:t>35 του Ν. 3669/2008</w:t>
      </w:r>
      <w:r w:rsidR="00EA1887">
        <w:t xml:space="preserve"> όπως ισχύει σήμερα</w:t>
      </w:r>
      <w:r>
        <w:t>. Το κείμενο της εγγ</w:t>
      </w:r>
      <w:r>
        <w:t>υ</w:t>
      </w:r>
      <w:r>
        <w:t xml:space="preserve">ητικής επιστολής καλής εκτέλεσης θα πρέπει να είναι σύμφωνο με το σχετικό υπόδειγμα της Υπηρεσίας, εφόσον </w:t>
      </w:r>
      <w:r>
        <w:t>υ</w:t>
      </w:r>
      <w:r>
        <w:t>πάρχει.</w:t>
      </w:r>
    </w:p>
    <w:p w:rsidR="004C06B1" w:rsidRDefault="004C06B1" w:rsidP="007F2248">
      <w:pPr>
        <w:pStyle w:val="2"/>
        <w:jc w:val="left"/>
      </w:pPr>
      <w:bookmarkStart w:id="53" w:name="_Toc32065950"/>
      <w:r>
        <w:t>4.3</w:t>
      </w:r>
      <w:r>
        <w:tab/>
        <w:t>Νόμιμος Εκπρόσωπος Αναδόχου</w:t>
      </w:r>
      <w:bookmarkEnd w:id="53"/>
    </w:p>
    <w:p w:rsidR="004C06B1" w:rsidRPr="007F2248" w:rsidRDefault="004C06B1" w:rsidP="00C0056A">
      <w:pPr>
        <w:jc w:val="both"/>
        <w:rPr>
          <w:rFonts w:ascii="Arial" w:hAnsi="Arial"/>
          <w:sz w:val="19"/>
          <w:lang w:val="el-GR" w:eastAsia="en-US"/>
        </w:rPr>
      </w:pPr>
      <w:r w:rsidRPr="007F2248">
        <w:rPr>
          <w:rFonts w:ascii="Arial" w:hAnsi="Arial"/>
          <w:sz w:val="19"/>
          <w:lang w:val="el-GR" w:eastAsia="en-US"/>
        </w:rPr>
        <w:t xml:space="preserve">Σύμφωνα με όσα ορίζονται </w:t>
      </w:r>
      <w:r w:rsidR="00943C0A">
        <w:rPr>
          <w:rFonts w:ascii="Arial" w:hAnsi="Arial"/>
          <w:sz w:val="19"/>
          <w:lang w:val="el-GR" w:eastAsia="en-US"/>
        </w:rPr>
        <w:t>σ</w:t>
      </w:r>
      <w:r w:rsidR="00943C0A" w:rsidRPr="00A246C5">
        <w:rPr>
          <w:rFonts w:ascii="Arial" w:hAnsi="Arial"/>
          <w:sz w:val="19"/>
          <w:lang w:val="el-GR" w:eastAsia="en-US"/>
        </w:rPr>
        <w:t xml:space="preserve">το Άρθρο </w:t>
      </w:r>
      <w:r w:rsidR="00943C0A">
        <w:rPr>
          <w:rFonts w:ascii="Arial" w:hAnsi="Arial"/>
          <w:sz w:val="19"/>
          <w:lang w:val="el-GR" w:eastAsia="en-US"/>
        </w:rPr>
        <w:t xml:space="preserve">38, </w:t>
      </w:r>
      <w:r w:rsidR="00943C0A" w:rsidRPr="00943C0A">
        <w:rPr>
          <w:rFonts w:ascii="Arial" w:hAnsi="Arial"/>
          <w:sz w:val="19"/>
          <w:lang w:val="el-GR" w:eastAsia="en-US"/>
        </w:rPr>
        <w:t>στις παραγράφους 3 και 4 του Ά</w:t>
      </w:r>
      <w:r w:rsidR="00943C0A" w:rsidRPr="00943C0A">
        <w:rPr>
          <w:rFonts w:ascii="Arial" w:hAnsi="Arial"/>
          <w:sz w:val="19"/>
          <w:lang w:val="el-GR" w:eastAsia="en-US"/>
        </w:rPr>
        <w:t>ρ</w:t>
      </w:r>
      <w:r w:rsidR="00943C0A" w:rsidRPr="00943C0A">
        <w:rPr>
          <w:rFonts w:ascii="Arial" w:hAnsi="Arial"/>
          <w:sz w:val="19"/>
          <w:lang w:val="el-GR" w:eastAsia="en-US"/>
        </w:rPr>
        <w:t xml:space="preserve">θρου 39 και </w:t>
      </w:r>
      <w:r w:rsidR="00A246C5" w:rsidRPr="00943C0A">
        <w:rPr>
          <w:rFonts w:ascii="Arial" w:hAnsi="Arial"/>
          <w:sz w:val="19"/>
          <w:lang w:val="el-GR" w:eastAsia="en-US"/>
        </w:rPr>
        <w:t>σ</w:t>
      </w:r>
      <w:r w:rsidRPr="00943C0A">
        <w:rPr>
          <w:rFonts w:ascii="Arial" w:hAnsi="Arial"/>
          <w:sz w:val="19"/>
          <w:lang w:val="el-GR" w:eastAsia="en-US"/>
        </w:rPr>
        <w:t xml:space="preserve">το Άρθρο </w:t>
      </w:r>
      <w:r w:rsidR="00A246C5" w:rsidRPr="00943C0A">
        <w:rPr>
          <w:rFonts w:ascii="Arial" w:hAnsi="Arial"/>
          <w:sz w:val="19"/>
          <w:lang w:val="el-GR" w:eastAsia="en-US"/>
        </w:rPr>
        <w:t>44 του Ν. 3669/2008</w:t>
      </w:r>
      <w:r w:rsidRPr="00943C0A">
        <w:rPr>
          <w:rFonts w:ascii="Arial" w:hAnsi="Arial"/>
          <w:sz w:val="19"/>
          <w:lang w:val="el-GR" w:eastAsia="en-US"/>
        </w:rPr>
        <w:t>, σχετικά με το προσωπικό του Αναδόχου, ισχύουν και τα ακόλο</w:t>
      </w:r>
      <w:r w:rsidRPr="00943C0A">
        <w:rPr>
          <w:rFonts w:ascii="Arial" w:hAnsi="Arial"/>
          <w:sz w:val="19"/>
          <w:lang w:val="el-GR" w:eastAsia="en-US"/>
        </w:rPr>
        <w:t>υ</w:t>
      </w:r>
      <w:r w:rsidRPr="00943C0A">
        <w:rPr>
          <w:rFonts w:ascii="Arial" w:hAnsi="Arial"/>
          <w:sz w:val="19"/>
          <w:lang w:val="el-GR" w:eastAsia="en-US"/>
        </w:rPr>
        <w:t>θα:</w:t>
      </w:r>
    </w:p>
    <w:p w:rsidR="004C06B1" w:rsidRDefault="004C06B1" w:rsidP="00553353">
      <w:pPr>
        <w:pStyle w:val="numbered1"/>
        <w:numPr>
          <w:ilvl w:val="0"/>
          <w:numId w:val="33"/>
        </w:numPr>
        <w:spacing w:before="60"/>
      </w:pPr>
      <w:r>
        <w:t>Το βραδύτερο σε τριάντα (30) ημερολογιακές μέρες από την υπογραφή της σύμβασης κατασκευής του έ</w:t>
      </w:r>
      <w:r>
        <w:t>ρ</w:t>
      </w:r>
      <w:r>
        <w:t xml:space="preserve">γου, θα αναλάβει τα καθήκοντά του ο προϊστάμενος του εργοταξιακού γραφείου και γενικός διευθυντής του έργου για λογαριασμό του Αναδόχου. </w:t>
      </w:r>
      <w:r w:rsidR="007706D1">
        <w:t>Ο π</w:t>
      </w:r>
      <w:r w:rsidR="007706D1" w:rsidRPr="007706D1">
        <w:t>ροϊστάμενος του εργοταξιακού γραφείου θα είναι έμπειρος διπλωματούχος Μηχανικός Ε.Μ.Π. ή άλλης ισότιμης σχολής ή πτυχιούχος Πολ/κός Μηχ/κός ΤΕ, 5ετούς τουλάχιστον πείρας, με κατασκευ</w:t>
      </w:r>
      <w:r w:rsidR="007706D1" w:rsidRPr="007706D1">
        <w:t>α</w:t>
      </w:r>
      <w:r w:rsidR="007706D1" w:rsidRPr="007706D1">
        <w:t>στική πείρα σε κτιριακά έργα, που θα διορίζεται από τον Ανάδοχο ύστερα από έγκριση της Υπηρεσ</w:t>
      </w:r>
      <w:r w:rsidR="007706D1" w:rsidRPr="007706D1">
        <w:t>ί</w:t>
      </w:r>
      <w:r w:rsidR="007706D1" w:rsidRPr="007706D1">
        <w:t>ας</w:t>
      </w:r>
      <w:r>
        <w:t>.</w:t>
      </w:r>
    </w:p>
    <w:p w:rsidR="004C06B1" w:rsidRDefault="004C06B1" w:rsidP="00700405">
      <w:pPr>
        <w:pStyle w:val="numbered2"/>
        <w:numPr>
          <w:ilvl w:val="0"/>
          <w:numId w:val="33"/>
        </w:numPr>
      </w:pPr>
      <w:r>
        <w:t>Για την έγκριση του ανωτέρω προτεινόμενου προϊστάμενου του εργοταξιακού γραφείου, ο Ανάδ</w:t>
      </w:r>
      <w:r>
        <w:t>ο</w:t>
      </w:r>
      <w:r>
        <w:t>χος θα υποβάλει στην Υπηρεσία όλες τις πληροφορίες, πιστοποιητικά και λοιπά λεπτομερή στοιχεία, που θα αφ</w:t>
      </w:r>
      <w:r>
        <w:t>ο</w:t>
      </w:r>
      <w:r>
        <w:t>ρούν στα προσόντα και στην εμπειρία του. Η Υπηρεσία μπορεί, κατά την απόλυτη κρίση της, να μην δώσει την έγκρισή της για τον προτεινόμενο, σε περίπτωση κατά την οποία θεωρήσει ότι αυτός δεν έχει τα απαρα</w:t>
      </w:r>
      <w:r>
        <w:t>ί</w:t>
      </w:r>
      <w:r>
        <w:t>τητα προσόντα και πείρα ή δεν είναι κατάλληλος για την ανωτέρω θέση. Ο προϊστάμενος του εργοταξιακού γραφείου οφείλει να ομιλεί, διαβάζει και γράφει άριστα την Ελληνική γλώσσα. Σε αντίθετη περίπτωση θα υπάρχει μόνιμα ειδικός τεχνικός διερμ</w:t>
      </w:r>
      <w:r>
        <w:t>η</w:t>
      </w:r>
      <w:r>
        <w:t>νέας.</w:t>
      </w:r>
    </w:p>
    <w:p w:rsidR="004C06B1" w:rsidRDefault="004C06B1" w:rsidP="00700405">
      <w:pPr>
        <w:pStyle w:val="numbered2"/>
        <w:numPr>
          <w:ilvl w:val="0"/>
          <w:numId w:val="33"/>
        </w:numPr>
      </w:pPr>
      <w:r>
        <w:t xml:space="preserve">Ο προϊστάμενος του εργοταξιακού γραφείου θα είναι αποκλειστικής απασχόλησης για το </w:t>
      </w:r>
      <w:r>
        <w:t>υ</w:t>
      </w:r>
      <w:r>
        <w:t>πόψη έργο και η απουσία του από το εργοτάξιο θα είναι αιτιολογημένη και θα οφείλεται μόνο σε λόγους που έχουν να κάνουν με εκτός εργοταξίου απασχόληση που αφορά στο υπόψη έργο. Όταν ο προϊστάμενος του εργοταξιακού γραφείου απουσιάζει, ως ανωτέρω, θα υπάρχει στο εργοτάξιο ο αναπληρωτής του που θα έχει εγκριθεί από την Υπηρεσ</w:t>
      </w:r>
      <w:r>
        <w:t>ί</w:t>
      </w:r>
      <w:r>
        <w:t>α.</w:t>
      </w:r>
    </w:p>
    <w:p w:rsidR="004C06B1" w:rsidRDefault="004C06B1" w:rsidP="00700405">
      <w:pPr>
        <w:pStyle w:val="numbered2"/>
        <w:numPr>
          <w:ilvl w:val="0"/>
          <w:numId w:val="33"/>
        </w:numPr>
      </w:pPr>
      <w:r>
        <w:t>Ο προϊστάμενος του εργοταξιακού γραφείου θα είναι πλήρως εξουσιοδοτημένος με συμβολαιογραφικό πλ</w:t>
      </w:r>
      <w:r>
        <w:t>η</w:t>
      </w:r>
      <w:r>
        <w:t>ρεξούσιο να εκπροσωπεί τον Ανάδοχο σε όλα τα θέματα του εργοταξίου, περιλαμβανομένης της παραλ</w:t>
      </w:r>
      <w:r>
        <w:t>α</w:t>
      </w:r>
      <w:r>
        <w:t>βής των εντολών, ειδοποιήσεων, οδηγιών ή παρατηρήσεων της Υπηρεσίας επί τόπου του έργου και της υπογραφής κάθε εγγράφου και στοιχείου που η υπογραφή του προβλέπεται επί τόπου του έργου (παραλ</w:t>
      </w:r>
      <w:r>
        <w:t>α</w:t>
      </w:r>
      <w:r>
        <w:t>βές, επιμετρήσεις, ημερολόγια κτλ).</w:t>
      </w:r>
    </w:p>
    <w:p w:rsidR="004C06B1" w:rsidRDefault="004C06B1" w:rsidP="00700405">
      <w:pPr>
        <w:pStyle w:val="numbered2"/>
        <w:numPr>
          <w:ilvl w:val="0"/>
          <w:numId w:val="33"/>
        </w:numPr>
      </w:pPr>
      <w:r>
        <w:t>Ο προϊστάμενος του εργοταξιακού γραφείου είναι αρμόδιος για την έγκαιρη, έντεχνη, άρτια και ασφαλή εκτ</w:t>
      </w:r>
      <w:r>
        <w:t>έ</w:t>
      </w:r>
      <w:r>
        <w:t xml:space="preserve">λεση των εργασιών και για τη λήψη και εφαρμογή των απαιτούμενων μέτρων προστασίας και </w:t>
      </w:r>
      <w:r>
        <w:lastRenderedPageBreak/>
        <w:t>ασφάλειας των εργαζομένων στο έργο, καθώς και κάθε τρίτου. Γι</w:t>
      </w:r>
      <w:r w:rsidR="00024C36" w:rsidRPr="00024C36">
        <w:t>’</w:t>
      </w:r>
      <w:r>
        <w:t xml:space="preserve"> αυτό ο προϊστάμ</w:t>
      </w:r>
      <w:r>
        <w:t>ε</w:t>
      </w:r>
      <w:r>
        <w:t>νος του εργοταξιακού γραφείου πρέπει να υποβάλει στην Υπηρεσία υπεύθυνη δήλωση, με την οποία να αποδέχεται το διορ</w:t>
      </w:r>
      <w:r>
        <w:t>ι</w:t>
      </w:r>
      <w:r>
        <w:t>σμό του και τις ευθύνες του.</w:t>
      </w:r>
    </w:p>
    <w:p w:rsidR="004C06B1" w:rsidRDefault="004C06B1" w:rsidP="00700405">
      <w:pPr>
        <w:pStyle w:val="numbered2"/>
        <w:numPr>
          <w:ilvl w:val="0"/>
          <w:numId w:val="33"/>
        </w:numPr>
      </w:pPr>
      <w:r>
        <w:t>Η Υπηρεσία δύναται κατά την απόλυτη κρίση της να ανακαλέσει την έγγραφη έγκρ</w:t>
      </w:r>
      <w:r>
        <w:t>ι</w:t>
      </w:r>
      <w:r>
        <w:t xml:space="preserve">σή της για τον ορισμό του προϊστάμενου του εργοταξιακού γραφείου ή του αναπληρωτή του, οπότε ο Ανάδοχος υποχρεούται να τους απομακρύνει και να τους αντικαταστήσει με άλλους, των οποίων ο διορισμός θα υπόκειται επίσης στην έγγραφη </w:t>
      </w:r>
      <w:r>
        <w:t>έ</w:t>
      </w:r>
      <w:r>
        <w:t xml:space="preserve">γκριση της Υπηρεσίας. </w:t>
      </w:r>
      <w:r w:rsidR="00F925CD" w:rsidRPr="00F925CD">
        <w:t>Επίσης η Υπηρεσία μπορεί να διατάσσει την στελέχωση του εργοταξίου με πρόσθετο προσωπικό, όταν κατά την κρίση της είναι απαραίτητο</w:t>
      </w:r>
      <w:r w:rsidR="00F925CD">
        <w:t>.</w:t>
      </w:r>
    </w:p>
    <w:p w:rsidR="004C06B1" w:rsidRDefault="004C06B1" w:rsidP="00700405">
      <w:pPr>
        <w:pStyle w:val="numbered2"/>
        <w:numPr>
          <w:ilvl w:val="0"/>
          <w:numId w:val="33"/>
        </w:numPr>
      </w:pPr>
      <w:r>
        <w:t>Ρητά καθορίζεται ότι ο διορισμός των υπόψη προσώπων του Αναδόχου σε καμία περίπτωση δεν απαλλάσσει τον τελευταίο από τις ευθύνες και τις υποχρεώσεις του, ο δε Ανάδοχος π</w:t>
      </w:r>
      <w:r>
        <w:t>α</w:t>
      </w:r>
      <w:r>
        <w:t>ραμένει πάντοτε αποκλειστικά και εξ ολοκλήρου υπεύθυνος απ</w:t>
      </w:r>
      <w:r>
        <w:t>έ</w:t>
      </w:r>
      <w:r>
        <w:t>ναντι στην Υπηρεσία.</w:t>
      </w:r>
    </w:p>
    <w:p w:rsidR="004C06B1" w:rsidRDefault="004C06B1" w:rsidP="00267D88">
      <w:pPr>
        <w:pStyle w:val="2"/>
        <w:jc w:val="left"/>
      </w:pPr>
      <w:bookmarkStart w:id="54" w:name="_Toc32065951"/>
      <w:r>
        <w:t>4.4</w:t>
      </w:r>
      <w:r>
        <w:tab/>
        <w:t>Υπεργολάβοι</w:t>
      </w:r>
      <w:bookmarkEnd w:id="54"/>
      <w:r>
        <w:t xml:space="preserve"> </w:t>
      </w:r>
    </w:p>
    <w:p w:rsidR="004C06B1" w:rsidRPr="00B5538E" w:rsidRDefault="00553353" w:rsidP="00553353">
      <w:pPr>
        <w:pStyle w:val="numbered1"/>
        <w:numPr>
          <w:ilvl w:val="0"/>
          <w:numId w:val="0"/>
        </w:numPr>
        <w:spacing w:before="60"/>
      </w:pPr>
      <w:r w:rsidRPr="00553353">
        <w:t xml:space="preserve">1. </w:t>
      </w:r>
      <w:r w:rsidR="004C06B1">
        <w:t xml:space="preserve">Ισχύουν τα </w:t>
      </w:r>
      <w:r w:rsidR="004C06B1" w:rsidRPr="00B5538E">
        <w:t>οριζόμενα στ</w:t>
      </w:r>
      <w:r w:rsidR="00B5538E" w:rsidRPr="00B5538E">
        <w:t>α</w:t>
      </w:r>
      <w:r w:rsidR="004C06B1" w:rsidRPr="00B5538E">
        <w:t xml:space="preserve"> Άρθρ</w:t>
      </w:r>
      <w:r w:rsidR="00B5538E" w:rsidRPr="00B5538E">
        <w:t>α</w:t>
      </w:r>
      <w:r w:rsidR="004C06B1" w:rsidRPr="00B5538E">
        <w:t xml:space="preserve"> </w:t>
      </w:r>
      <w:r w:rsidR="00B5538E" w:rsidRPr="00B5538E">
        <w:t>6</w:t>
      </w:r>
      <w:r w:rsidR="004C06B1" w:rsidRPr="00B5538E">
        <w:t>5</w:t>
      </w:r>
      <w:r w:rsidR="00B5538E" w:rsidRPr="00B5538E">
        <w:t>, 68 και 69</w:t>
      </w:r>
      <w:r w:rsidR="004C06B1" w:rsidRPr="00B5538E">
        <w:t xml:space="preserve"> </w:t>
      </w:r>
      <w:r w:rsidR="00B5538E" w:rsidRPr="00B5538E">
        <w:t>του Ν. 3669/2008</w:t>
      </w:r>
      <w:r w:rsidR="00B5538E">
        <w:t>.</w:t>
      </w:r>
    </w:p>
    <w:p w:rsidR="004C06B1" w:rsidRDefault="004C06B1" w:rsidP="002820DE">
      <w:pPr>
        <w:pStyle w:val="numbered2"/>
        <w:numPr>
          <w:ilvl w:val="0"/>
          <w:numId w:val="34"/>
        </w:numPr>
        <w:tabs>
          <w:tab w:val="clear" w:pos="720"/>
        </w:tabs>
        <w:ind w:left="284" w:hanging="284"/>
      </w:pPr>
      <w:r>
        <w:t>Σε περίπτωση χρησιμοποίησης υπεργολάβων για την εκτέλεση ειδικής φύσης εργασιών, ο Ανάδοχος π</w:t>
      </w:r>
      <w:r>
        <w:t>α</w:t>
      </w:r>
      <w:r>
        <w:t>ραμένει μόνος και αποκλειστικός υπεύθυνος για τις υπόψη εργασίες, τις συνυφασμένες συνέπειες και ευθύνες, έστω και αν οι υπεργολάβοι αυτοί έχουν τύχει της έγκρισης της Υπηρεσ</w:t>
      </w:r>
      <w:r>
        <w:t>ί</w:t>
      </w:r>
      <w:r>
        <w:t>ας.</w:t>
      </w:r>
    </w:p>
    <w:p w:rsidR="004C06B1" w:rsidRDefault="004C06B1" w:rsidP="002820DE">
      <w:pPr>
        <w:pStyle w:val="numbered2"/>
        <w:numPr>
          <w:ilvl w:val="0"/>
          <w:numId w:val="34"/>
        </w:numPr>
        <w:tabs>
          <w:tab w:val="clear" w:pos="720"/>
          <w:tab w:val="num" w:pos="-2127"/>
        </w:tabs>
        <w:ind w:left="284" w:hanging="284"/>
      </w:pPr>
      <w:r>
        <w:t xml:space="preserve">Η Υπηρεσία διατηρεί το δικαίωμα να ζητήσει κάθε στοιχείο (συμβατικό, οικονομικό, προόδου, </w:t>
      </w:r>
      <w:r>
        <w:t>ο</w:t>
      </w:r>
      <w:r>
        <w:t>λοκλήρωσης κτλ.) που σχετίζεται με την εκπλήρωση των υποχρεώσεων των υπεργ</w:t>
      </w:r>
      <w:r>
        <w:t>ο</w:t>
      </w:r>
      <w:r>
        <w:t>λάβων, ως εάν αυτά αφορούσαν την εκπλήρωση συμβατικών υποχρεώσεων του Αναδόχου κατά τη σύμβ</w:t>
      </w:r>
      <w:r>
        <w:t>α</w:t>
      </w:r>
      <w:r>
        <w:t>ση.</w:t>
      </w:r>
    </w:p>
    <w:p w:rsidR="004C06B1" w:rsidRDefault="004C06B1" w:rsidP="00267D88">
      <w:pPr>
        <w:pStyle w:val="2"/>
        <w:jc w:val="left"/>
      </w:pPr>
      <w:bookmarkStart w:id="55" w:name="_Toc32065952"/>
      <w:r>
        <w:t>4.5</w:t>
      </w:r>
      <w:r>
        <w:tab/>
        <w:t>Εκχώρηση δικαιωμάτων Υπεργολαβίας</w:t>
      </w:r>
      <w:bookmarkEnd w:id="55"/>
      <w:r>
        <w:t xml:space="preserve"> </w:t>
      </w:r>
    </w:p>
    <w:p w:rsidR="004C06B1" w:rsidRPr="00267D88" w:rsidRDefault="004D2670" w:rsidP="004C06B1">
      <w:pPr>
        <w:rPr>
          <w:rFonts w:ascii="Arial" w:hAnsi="Arial"/>
          <w:sz w:val="19"/>
          <w:lang w:val="el-GR" w:eastAsia="en-US"/>
        </w:rPr>
      </w:pPr>
      <w:r>
        <w:rPr>
          <w:rFonts w:ascii="Arial" w:hAnsi="Arial"/>
          <w:sz w:val="19"/>
          <w:lang w:val="el-GR" w:eastAsia="en-US"/>
        </w:rPr>
        <w:t xml:space="preserve">Ισχύουν τα οριζόμενα </w:t>
      </w:r>
      <w:r w:rsidRPr="004D2670">
        <w:rPr>
          <w:rFonts w:ascii="Arial" w:hAnsi="Arial"/>
          <w:sz w:val="19"/>
          <w:lang w:val="el-GR" w:eastAsia="en-US"/>
        </w:rPr>
        <w:t>στο</w:t>
      </w:r>
      <w:r w:rsidR="004C06B1" w:rsidRPr="004D2670">
        <w:rPr>
          <w:rFonts w:ascii="Arial" w:hAnsi="Arial"/>
          <w:sz w:val="19"/>
          <w:lang w:val="el-GR" w:eastAsia="en-US"/>
        </w:rPr>
        <w:t xml:space="preserve"> Άρθρο </w:t>
      </w:r>
      <w:r w:rsidRPr="004D2670">
        <w:rPr>
          <w:rFonts w:ascii="Arial" w:hAnsi="Arial"/>
          <w:sz w:val="19"/>
          <w:lang w:val="el-GR" w:eastAsia="en-US"/>
        </w:rPr>
        <w:t>6</w:t>
      </w:r>
      <w:r w:rsidR="004C06B1" w:rsidRPr="004D2670">
        <w:rPr>
          <w:rFonts w:ascii="Arial" w:hAnsi="Arial"/>
          <w:sz w:val="19"/>
          <w:lang w:val="el-GR" w:eastAsia="en-US"/>
        </w:rPr>
        <w:t xml:space="preserve">5 </w:t>
      </w:r>
      <w:r w:rsidRPr="004D2670">
        <w:rPr>
          <w:rFonts w:ascii="Arial" w:hAnsi="Arial"/>
          <w:sz w:val="19"/>
          <w:lang w:val="el-GR" w:eastAsia="en-US"/>
        </w:rPr>
        <w:t>του</w:t>
      </w:r>
      <w:r w:rsidRPr="00943C0A">
        <w:rPr>
          <w:rFonts w:ascii="Arial" w:hAnsi="Arial"/>
          <w:sz w:val="19"/>
          <w:lang w:val="el-GR" w:eastAsia="en-US"/>
        </w:rPr>
        <w:t xml:space="preserve"> Ν. 3669/2008</w:t>
      </w:r>
      <w:r>
        <w:rPr>
          <w:rFonts w:ascii="Arial" w:hAnsi="Arial"/>
          <w:sz w:val="19"/>
          <w:lang w:val="el-GR" w:eastAsia="en-US"/>
        </w:rPr>
        <w:t>.</w:t>
      </w:r>
    </w:p>
    <w:p w:rsidR="004C06B1" w:rsidRDefault="004C06B1" w:rsidP="008632D2">
      <w:pPr>
        <w:pStyle w:val="2"/>
        <w:jc w:val="left"/>
      </w:pPr>
      <w:bookmarkStart w:id="56" w:name="_Toc32065953"/>
      <w:r>
        <w:t>4.6</w:t>
      </w:r>
      <w:r>
        <w:tab/>
        <w:t>Συνεργασία με τον Κύριο του Έργου, το προσωπικό της Επίβλεψης και με τρίτους</w:t>
      </w:r>
      <w:bookmarkEnd w:id="56"/>
    </w:p>
    <w:p w:rsidR="004C06B1" w:rsidRPr="00C21F9A" w:rsidRDefault="00387639" w:rsidP="004363E1">
      <w:pPr>
        <w:pStyle w:val="numbered1"/>
        <w:numPr>
          <w:ilvl w:val="0"/>
          <w:numId w:val="0"/>
        </w:numPr>
        <w:spacing w:before="60"/>
        <w:ind w:left="284" w:hanging="284"/>
      </w:pPr>
      <w:r w:rsidRPr="00387639">
        <w:t xml:space="preserve">1. </w:t>
      </w:r>
      <w:r w:rsidR="00024C36" w:rsidRPr="001F501B">
        <w:tab/>
      </w:r>
      <w:r w:rsidR="004C06B1" w:rsidRPr="00C21F9A">
        <w:t>Γ</w:t>
      </w:r>
      <w:r w:rsidR="00C21F9A" w:rsidRPr="00C21F9A">
        <w:t>ενικά ισχύουν τα οριζόμενα στ</w:t>
      </w:r>
      <w:r w:rsidR="004C06B1" w:rsidRPr="00C21F9A">
        <w:t xml:space="preserve">ο Άρθρο </w:t>
      </w:r>
      <w:r w:rsidR="00C21F9A" w:rsidRPr="00C21F9A">
        <w:t xml:space="preserve">36 </w:t>
      </w:r>
      <w:r w:rsidR="004C06B1" w:rsidRPr="00C21F9A">
        <w:t>κ</w:t>
      </w:r>
      <w:r w:rsidR="004C06B1" w:rsidRPr="00C21F9A">
        <w:t>α</w:t>
      </w:r>
      <w:r w:rsidR="004C06B1" w:rsidRPr="00C21F9A">
        <w:t xml:space="preserve">θώς και </w:t>
      </w:r>
      <w:r w:rsidR="00C21F9A" w:rsidRPr="00C21F9A">
        <w:t>στις</w:t>
      </w:r>
      <w:r w:rsidR="004C06B1" w:rsidRPr="00C21F9A">
        <w:t xml:space="preserve"> παρ</w:t>
      </w:r>
      <w:r w:rsidR="00C21F9A" w:rsidRPr="00C21F9A">
        <w:t>α</w:t>
      </w:r>
      <w:r w:rsidR="004C06B1" w:rsidRPr="00C21F9A">
        <w:t>γρ</w:t>
      </w:r>
      <w:r w:rsidR="00C21F9A" w:rsidRPr="00C21F9A">
        <w:t>ά</w:t>
      </w:r>
      <w:r w:rsidR="004C06B1" w:rsidRPr="00C21F9A">
        <w:t>φο</w:t>
      </w:r>
      <w:r w:rsidR="00C21F9A" w:rsidRPr="00C21F9A">
        <w:t>υς</w:t>
      </w:r>
      <w:r w:rsidR="004C06B1" w:rsidRPr="00C21F9A">
        <w:t xml:space="preserve"> </w:t>
      </w:r>
      <w:r w:rsidR="00C21F9A" w:rsidRPr="00C21F9A">
        <w:t>13 και 1</w:t>
      </w:r>
      <w:r w:rsidR="004C06B1" w:rsidRPr="00C21F9A">
        <w:t xml:space="preserve">4 του Άρθρου </w:t>
      </w:r>
      <w:r w:rsidR="00C21F9A" w:rsidRPr="00C21F9A">
        <w:t>37</w:t>
      </w:r>
      <w:r w:rsidR="004C06B1" w:rsidRPr="00C21F9A">
        <w:t xml:space="preserve"> </w:t>
      </w:r>
      <w:r w:rsidR="00704BC4">
        <w:t>του Ν. 3669/2008, όπως ισχύει σήμερα.</w:t>
      </w:r>
    </w:p>
    <w:p w:rsidR="004C06B1" w:rsidRDefault="004C06B1" w:rsidP="002820DE">
      <w:pPr>
        <w:pStyle w:val="numbered2"/>
        <w:numPr>
          <w:ilvl w:val="0"/>
          <w:numId w:val="35"/>
        </w:numPr>
        <w:tabs>
          <w:tab w:val="clear" w:pos="720"/>
          <w:tab w:val="num" w:pos="-2127"/>
        </w:tabs>
        <w:ind w:left="284" w:hanging="284"/>
      </w:pPr>
      <w:r>
        <w:t>Ο Ανάδοχος υποχρεούται να διευκολύνει την εκτέλεση εργασιών από την Υπηρεσία ή από άλλους εργολ</w:t>
      </w:r>
      <w:r>
        <w:t>ή</w:t>
      </w:r>
      <w:r>
        <w:t>πτες που χρησιμοποιούνται από τον Κύριο του Έργου σε εργασίες παράπλευρων χώρων, που δεν περ</w:t>
      </w:r>
      <w:r>
        <w:t>ι</w:t>
      </w:r>
      <w:r>
        <w:t>λαμβάνονται στη σύμβαση του, ενώ πρέπει να συνεργαστεί, κατά το δυνατόν, με τους τυχόν προηγούμ</w:t>
      </w:r>
      <w:r>
        <w:t>ε</w:t>
      </w:r>
      <w:r>
        <w:t>νους ή επόμενους αναδόχους των έργων για την τάχιστη αποτύπωση και παραλαβή της παρούσας κατ</w:t>
      </w:r>
      <w:r>
        <w:t>ά</w:t>
      </w:r>
      <w:r>
        <w:t xml:space="preserve">στασης των έργων ως έχουν.  </w:t>
      </w:r>
    </w:p>
    <w:p w:rsidR="004C06B1" w:rsidRPr="004363E1" w:rsidRDefault="004C06B1" w:rsidP="002820DE">
      <w:pPr>
        <w:pStyle w:val="numbered2"/>
        <w:numPr>
          <w:ilvl w:val="0"/>
          <w:numId w:val="35"/>
        </w:numPr>
        <w:tabs>
          <w:tab w:val="clear" w:pos="720"/>
        </w:tabs>
        <w:ind w:left="284" w:hanging="284"/>
      </w:pPr>
      <w:r>
        <w:t>Ενδεικτικά, αναφέρονται ως μέτρα διευκόλυνσης, η εξασφάλιση διελεύσεων (οχημάτων / μηχαν</w:t>
      </w:r>
      <w:r>
        <w:t>η</w:t>
      </w:r>
      <w:r>
        <w:t>μάτων / προσωπικού / υλικών) άλλων εργοληπτών, η ρύθμιση της σειράς των εργασιών του ώστε να συντονίζονται με τις εργασίες από την παρουσία άλλων εργοληπτών στους χώρους εκτέλεσης των εργασιών ή/και από την εγκατάσταση εξοπλισμού του ΚτΕ ή άλλων. Κατά τον ίδιο τρόπο θα πρέπει να συμπεριφέρεται και με τα συνεργεία ή τους εργολήπτες των Εταιρειών και Οργανισμών Κοινής Ωφέλειας, που τυχόν θα εργάζονται στα εργ</w:t>
      </w:r>
      <w:r>
        <w:t>ο</w:t>
      </w:r>
      <w:r>
        <w:t>τάξια ή τις παρυφές του έργου.</w:t>
      </w:r>
    </w:p>
    <w:p w:rsidR="004363E1" w:rsidRPr="004363E1" w:rsidRDefault="004363E1" w:rsidP="004363E1">
      <w:pPr>
        <w:pStyle w:val="numbered2"/>
        <w:numPr>
          <w:ilvl w:val="0"/>
          <w:numId w:val="35"/>
        </w:numPr>
        <w:tabs>
          <w:tab w:val="clear" w:pos="720"/>
        </w:tabs>
        <w:ind w:left="284" w:hanging="284"/>
      </w:pPr>
      <w:r w:rsidRPr="004363E1">
        <w:t>Ο ανάδοχος υποχρεούται να εκτελέσει, χωρίς καμία αντίρρηση, τυχόν ημιτελείς εργασίες που έχουν εκτελεστεί με παλαιότερη εργολαβία ή από Δημόσιες Υπηρεσίες, να παραλάβει και να ενσ</w:t>
      </w:r>
      <w:r w:rsidRPr="004363E1">
        <w:t>ω</w:t>
      </w:r>
      <w:r w:rsidRPr="004363E1">
        <w:t>ματώσει τα υπάρχοντα επί τόπου υλικά, μηχανισμούς, συσκευές κ.λ.π. η προμήθεια των οποίων έχει γίνει με άλλη εργ</w:t>
      </w:r>
      <w:r w:rsidRPr="004363E1">
        <w:t>ο</w:t>
      </w:r>
      <w:r w:rsidRPr="004363E1">
        <w:t>λαβία ή απ' το Δημόσιο κ.λ.π. Διευκρινίζεται ότι ο ανάδοχος θα αποζημιωθεί για όλες τις ανωτέρω εργασίες με τις τιμές μονάδας του Τιμολογίου, χωρίς καμία πρόσθετη αποζημίωση λόγω ειδικών δυσχερειών δυσμενών συνθηκών κ.λ.π. Επίσης θα ενσωματώσει κατά προτεραιότητα τα τυχόν υλικά, συσκευές κ.λ.π. που θα παραδοθούν σ' α</w:t>
      </w:r>
      <w:r w:rsidRPr="004363E1">
        <w:t>υ</w:t>
      </w:r>
      <w:r w:rsidRPr="004363E1">
        <w:t>τόν.</w:t>
      </w:r>
    </w:p>
    <w:p w:rsidR="004C06B1" w:rsidRDefault="004C06B1" w:rsidP="008632D2">
      <w:pPr>
        <w:pStyle w:val="2"/>
        <w:jc w:val="left"/>
      </w:pPr>
      <w:bookmarkStart w:id="57" w:name="_Toc32065954"/>
      <w:r>
        <w:t>4.7</w:t>
      </w:r>
      <w:r>
        <w:tab/>
        <w:t>Τοπογραφικά στοιχεία και έλεγχοι – χαράξεις – τοπογραφικά διαγράμματα</w:t>
      </w:r>
      <w:bookmarkEnd w:id="57"/>
      <w:r>
        <w:t xml:space="preserve"> </w:t>
      </w:r>
    </w:p>
    <w:p w:rsidR="004C06B1" w:rsidRDefault="00AB19F1" w:rsidP="00AB19F1">
      <w:pPr>
        <w:pStyle w:val="numbered1"/>
        <w:numPr>
          <w:ilvl w:val="0"/>
          <w:numId w:val="0"/>
        </w:numPr>
        <w:spacing w:before="60"/>
        <w:ind w:left="284" w:hanging="284"/>
      </w:pPr>
      <w:r w:rsidRPr="00AB19F1">
        <w:t xml:space="preserve">1.  </w:t>
      </w:r>
      <w:r w:rsidR="004C06B1">
        <w:t>Ο Ανάδοχος υποχρεούται να παρέχει για αποκλειστική χρήση της Υπηρεσίας, σε όλη τη διάρκεια εκτέλεσης των έργων, όλα τα όργανα ελέγχου, τα βοηθητικά εξαρτήματα και το κατάλληλο προσωπικό, που είναι αν</w:t>
      </w:r>
      <w:r w:rsidR="004C06B1">
        <w:t>α</w:t>
      </w:r>
      <w:r w:rsidR="004C06B1">
        <w:t>γκαία για όλους τους τοπογραφικούς ελέγχους που θα απαιτηθούν σε όλες τις φάσεις κατασκευής του έ</w:t>
      </w:r>
      <w:r w:rsidR="004C06B1">
        <w:t>ρ</w:t>
      </w:r>
      <w:r w:rsidR="004C06B1">
        <w:t>γου.</w:t>
      </w:r>
    </w:p>
    <w:p w:rsidR="00D87F9C" w:rsidRPr="00D87F9C" w:rsidRDefault="00D87F9C" w:rsidP="002820DE">
      <w:pPr>
        <w:pStyle w:val="numbered2"/>
        <w:numPr>
          <w:ilvl w:val="0"/>
          <w:numId w:val="36"/>
        </w:numPr>
        <w:tabs>
          <w:tab w:val="clear" w:pos="720"/>
        </w:tabs>
        <w:ind w:left="284" w:hanging="284"/>
      </w:pPr>
      <w:r w:rsidRPr="00D87F9C">
        <w:t>Εντός σαράντα (40) ημερολογιακών ημερών το αργότερο από την υπογραφή της σύμβασης και οπωσδ</w:t>
      </w:r>
      <w:r w:rsidRPr="00D87F9C">
        <w:t>ή</w:t>
      </w:r>
      <w:r w:rsidRPr="00D87F9C">
        <w:t>ποτε πριν από την έναρξη εκτέλεσης χωματουργικών εργασιών ο ανάδοχος θα πρέπει να έχει ολοκληρώσει για όλο το έργο την αποτύπωση της μορφής του φυσικού εδάφους (</w:t>
      </w:r>
      <w:r w:rsidR="00024C36" w:rsidRPr="00D87F9C">
        <w:t>πασσάλωση</w:t>
      </w:r>
      <w:r w:rsidRPr="00D87F9C">
        <w:t xml:space="preserve"> άξονα, έλεγχος υπα</w:t>
      </w:r>
      <w:r w:rsidRPr="00D87F9C">
        <w:t>ρ</w:t>
      </w:r>
      <w:r w:rsidRPr="00D87F9C">
        <w:t>χουσών υψομετρικών αφετηριών ή και εγκατάσταση νέων εφόσον τούτο απαιτείται, λήψη διατομών, αποτύπωση υφισταμ</w:t>
      </w:r>
      <w:r w:rsidRPr="00D87F9C">
        <w:t>έ</w:t>
      </w:r>
      <w:r w:rsidRPr="00D87F9C">
        <w:t>νων έργων και λοιπά) σε όλο το εύρος κατάληψης του έργου, θα ενημερώσει τα σχέδια της μελέτης τα οποία θα υποβληθούν στην Δ/νουσα Υπηρεσία. Οι εργασίες απ</w:t>
      </w:r>
      <w:r w:rsidRPr="00D87F9C">
        <w:t>ο</w:t>
      </w:r>
      <w:r w:rsidRPr="00D87F9C">
        <w:t>τύπωσης θα ελέγχονται κατά την εκτέλεσή τους από την Δ/νουσα Υπηρεσία και θα παραλαμβάνονται από αυτήν με σύνταξη σχετικού πρωτοκόλλου. Οι ανωτέρω εργασίες ελέγχου και παραλαβής θα πρα</w:t>
      </w:r>
      <w:r w:rsidRPr="00D87F9C">
        <w:t>γ</w:t>
      </w:r>
      <w:r w:rsidRPr="00D87F9C">
        <w:t>ματοποιούνται από κλιμάκιο της Δ/νουσας Υπηρεσίας που θα περιλαμβάνει τον επιβλέποντα κ</w:t>
      </w:r>
      <w:r w:rsidRPr="00D87F9C">
        <w:t>α</w:t>
      </w:r>
      <w:r w:rsidRPr="00D87F9C">
        <w:t>θώς και έμπειρους για το υπόψη αντικείμενο τεχνικούς, τα μέλη του οποίου (κλιμακίου) θα είναι συνυπεύθυνα για την ορθότητα της αποτύπωσης της μορφής του φυσικού εδάφους. Υπογεγρα</w:t>
      </w:r>
      <w:r w:rsidRPr="00D87F9C">
        <w:t>μ</w:t>
      </w:r>
      <w:r w:rsidRPr="00D87F9C">
        <w:t>μένα και θεωρημένα αντίγραφα των στοιχείων της αποτύπωσης και του πρωτοκόλλου παραλαβής θα στέλνονται εγκαίρως στην Προϊσταμένη Αρχή. Η προαναφερόμενη διαδικασία μπορεί να γίνει και τμηματικά για ολοκληρωμένα τμήματα έργου, αλλά πάντως πριν την αναφερόμενη στην αρχή του παρόντος άρθρου προθ</w:t>
      </w:r>
      <w:r w:rsidRPr="00D87F9C">
        <w:t>ε</w:t>
      </w:r>
      <w:r w:rsidRPr="00D87F9C">
        <w:t>σμία και πριν την έναρξη εργασιών για κάθε τμήμα</w:t>
      </w:r>
      <w:r w:rsidR="004C06B1" w:rsidRPr="003E0DBA">
        <w:t>.</w:t>
      </w:r>
      <w:r w:rsidRPr="00D87F9C">
        <w:t xml:space="preserve"> </w:t>
      </w:r>
    </w:p>
    <w:p w:rsidR="004C06B1" w:rsidRDefault="00D87F9C" w:rsidP="002820DE">
      <w:pPr>
        <w:pStyle w:val="numbered2"/>
        <w:numPr>
          <w:ilvl w:val="0"/>
          <w:numId w:val="36"/>
        </w:numPr>
        <w:tabs>
          <w:tab w:val="clear" w:pos="720"/>
          <w:tab w:val="num" w:pos="-2127"/>
        </w:tabs>
        <w:ind w:left="284" w:hanging="284"/>
      </w:pPr>
      <w:r w:rsidRPr="00D87F9C">
        <w:t>Η ακριβής θέση των έργων θα ορισθεί από την Δ/νουσα Υπηρεσία επί των, ενημερωμένων με τα στο</w:t>
      </w:r>
      <w:r w:rsidRPr="00D87F9C">
        <w:t>ι</w:t>
      </w:r>
      <w:r w:rsidRPr="00D87F9C">
        <w:t>χεία της αποτύπωσης, σχεδίων της μελέτης, θα εγκριθεί από την Προϊσταμένη Υπηρεσία και θα δοθεί εγγράφως στον Ανάδοχο πριν την έναρξη των εργασιών. Η προαναφερόμενη διαδικασία μπορεί να γ</w:t>
      </w:r>
      <w:r w:rsidRPr="00D87F9C">
        <w:t>ί</w:t>
      </w:r>
      <w:r w:rsidRPr="00D87F9C">
        <w:t>νει και τμηματικά. Η Προϊσταμένη Υπηρεσία διατηρεί το δικαίωμα να επιφέρει αλλαγές στις θέσεις των συμβατικών εργ</w:t>
      </w:r>
      <w:r w:rsidRPr="00D87F9C">
        <w:t>α</w:t>
      </w:r>
      <w:r w:rsidRPr="00D87F9C">
        <w:t>σιών.</w:t>
      </w:r>
    </w:p>
    <w:p w:rsidR="004C06B1" w:rsidRDefault="004C06B1" w:rsidP="002820DE">
      <w:pPr>
        <w:pStyle w:val="numbered2"/>
        <w:numPr>
          <w:ilvl w:val="0"/>
          <w:numId w:val="36"/>
        </w:numPr>
        <w:tabs>
          <w:tab w:val="clear" w:pos="720"/>
        </w:tabs>
        <w:ind w:left="284" w:hanging="284"/>
      </w:pPr>
      <w:r>
        <w:lastRenderedPageBreak/>
        <w:t>Οι ανωτέρω αφετηρίες θα τοποθετηθούν με κλειστή όδευση, θα οριοθετηθούν και θα προστατε</w:t>
      </w:r>
      <w:r>
        <w:t>υ</w:t>
      </w:r>
      <w:r>
        <w:t>θούν από κάθε πιθανή φθορά και θα είναι εκτός εύρους κατάληψης των κατασκευών, ώστε να μη θίγονται και να είναι προσβάσιμες ανεξάρτητα των εκτελούμενων εργασιών. Η τοποθέτηση, οριοθέτηση, προστασία και εξασφ</w:t>
      </w:r>
      <w:r>
        <w:t>ά</w:t>
      </w:r>
      <w:r>
        <w:t>λιση των εν λόγω υψομ</w:t>
      </w:r>
      <w:r>
        <w:t>ε</w:t>
      </w:r>
      <w:r>
        <w:t>τρικών αφετηριών, θα γίνει με δαπάνες του Αναδόχου, που θεωρούνται ανηγμένες στις τιμές προσφοράς του έργου.</w:t>
      </w:r>
    </w:p>
    <w:p w:rsidR="004C06B1" w:rsidRDefault="004C06B1" w:rsidP="002820DE">
      <w:pPr>
        <w:pStyle w:val="numbered2"/>
        <w:numPr>
          <w:ilvl w:val="0"/>
          <w:numId w:val="36"/>
        </w:numPr>
        <w:tabs>
          <w:tab w:val="clear" w:pos="720"/>
          <w:tab w:val="num" w:pos="284"/>
        </w:tabs>
        <w:ind w:left="284" w:hanging="284"/>
      </w:pPr>
      <w:r>
        <w:t>Μέσα στις υποχρεώσεις του μηχανικού εξοπλισμού του Αναδόχου περιλαμβάνεται και ο κατάλληλος τοπ</w:t>
      </w:r>
      <w:r>
        <w:t>ο</w:t>
      </w:r>
      <w:r>
        <w:t xml:space="preserve">γραφικός εξοπλισμός, που θα βρίσκεται συνέχεια επί τόπου του έργου, με τον οποίο θα γίνονται οι χαράξεις των έργων και οι τοπογραφικοί και λοιποί γεωμετρικοί έλεγχοι της κατασκευής. </w:t>
      </w:r>
    </w:p>
    <w:p w:rsidR="004C06B1" w:rsidRDefault="004C06B1" w:rsidP="002820DE">
      <w:pPr>
        <w:pStyle w:val="numbered2"/>
        <w:numPr>
          <w:ilvl w:val="0"/>
          <w:numId w:val="36"/>
        </w:numPr>
        <w:tabs>
          <w:tab w:val="clear" w:pos="720"/>
          <w:tab w:val="num" w:pos="284"/>
        </w:tabs>
        <w:ind w:left="284" w:hanging="284"/>
      </w:pPr>
      <w:r>
        <w:t>Ο Ανάδοχος υποχρεούται να υποβάλλει στην Υπηρεσία για έγκριση μεθοδολογία τοπογραφ</w:t>
      </w:r>
      <w:r>
        <w:t>ι</w:t>
      </w:r>
      <w:r>
        <w:t>κών εργασιών, χαράξεων και ελέγχων της κατασκευής (εκχερσώσεις, εκσκαφές, επιχώματα, εξυγίανση εδαφών, χαράξεις τεχνικών έργων και κτιρίων κάθε φύσης, οριζοντιογραφικά και υψομετρικά σε όλα τα στάδια, σκυροδετήσεις, οδοστρωσία, ασφαλτικές στρώσεις σταθερού ή μεταβλητού πάχους, ασφαλτικές διορθωτικές στρ</w:t>
      </w:r>
      <w:r>
        <w:t>ώ</w:t>
      </w:r>
      <w:r>
        <w:t xml:space="preserve">σεις κτλ.). Η μεθοδολογία αυτή θα πρέπει να υποβληθεί μέσα στην τμηματική προθεσμία της παρ. 8.2.2.2 της παρούσας. Η μεθοδολογία αυτή θα πρέπει να είναι σύμφωνη με τις </w:t>
      </w:r>
      <w:r w:rsidR="00024C36">
        <w:t>Τεχνικές Προδιαγραφές</w:t>
      </w:r>
      <w:r>
        <w:t xml:space="preserve"> και τα κατά περ</w:t>
      </w:r>
      <w:r>
        <w:t>ί</w:t>
      </w:r>
      <w:r>
        <w:t>πτωση άρθρα του τιμολογίου, και θα πρέπει να περιγραφεί με επαρκή ακρίβεια, σε συσχετισμό με τον πίν</w:t>
      </w:r>
      <w:r>
        <w:t>α</w:t>
      </w:r>
      <w:r>
        <w:t>κα προσωπικού και την οργάνωση της σχετικής εργασίας, για τη διασφάλιση του ποιοτικού ελέγχου του έ</w:t>
      </w:r>
      <w:r>
        <w:t>ρ</w:t>
      </w:r>
      <w:r>
        <w:t>γου.</w:t>
      </w:r>
    </w:p>
    <w:p w:rsidR="004C06B1" w:rsidRDefault="004C06B1" w:rsidP="002820DE">
      <w:pPr>
        <w:pStyle w:val="numbered2"/>
        <w:numPr>
          <w:ilvl w:val="0"/>
          <w:numId w:val="36"/>
        </w:numPr>
        <w:tabs>
          <w:tab w:val="clear" w:pos="720"/>
          <w:tab w:val="num" w:pos="284"/>
        </w:tabs>
        <w:ind w:left="284" w:hanging="284"/>
      </w:pPr>
      <w:r>
        <w:t>Ο Ανάδοχος υποχρεούται να συντάξει τοπογραφικά διαγράμματα, σε όσες θέσεις είναι αν</w:t>
      </w:r>
      <w:r>
        <w:t>α</w:t>
      </w:r>
      <w:r>
        <w:t xml:space="preserve">γκαία και δεν υπάρχουν, στην κατάλληλη και αποδεκτή από την Υπηρεσία ακρίβεια και κλίμακα, για </w:t>
      </w:r>
      <w:r>
        <w:t>ό</w:t>
      </w:r>
      <w:r>
        <w:t>λες τις περιπτώσεις που τέτοια διαγράμματα θα απαιτηθούν, όπως π.χ., για δανειοθαλάμους, λ</w:t>
      </w:r>
      <w:r>
        <w:t>α</w:t>
      </w:r>
      <w:r>
        <w:t>τομεία, χώρους απόθεσης, προσωρινά έργα, χώρους εργοταξίων, τεχνικά έργα κτλ. Εφόσον δοθεί σχετική εντολή από την Υπηρεσία, τα διαγράμματα αυτά θα συνδέονται με το Τριγωνομετρικό Δίκτυο της Γε</w:t>
      </w:r>
      <w:r>
        <w:t>ω</w:t>
      </w:r>
      <w:r>
        <w:t>γραφικής Υπηρεσίας Στρατού.</w:t>
      </w:r>
    </w:p>
    <w:p w:rsidR="004C06B1" w:rsidRDefault="004C06B1" w:rsidP="002820DE">
      <w:pPr>
        <w:pStyle w:val="numbered2"/>
        <w:numPr>
          <w:ilvl w:val="0"/>
          <w:numId w:val="36"/>
        </w:numPr>
        <w:tabs>
          <w:tab w:val="clear" w:pos="720"/>
          <w:tab w:val="num" w:pos="284"/>
        </w:tabs>
        <w:ind w:left="284" w:hanging="284"/>
      </w:pPr>
      <w:r>
        <w:t xml:space="preserve">Για όλες τις τοπογραφικές εργασίες οι προδιαγραφές που ισχύουν είναι εκείνες του ΠΔ 696/74, όπως ισχύει με τις τροποποιήσεις που επέφεραν μεταγενέστερες διατάξεις, και των συναφών </w:t>
      </w:r>
      <w:r>
        <w:t>ε</w:t>
      </w:r>
      <w:r>
        <w:t>γκυκλίων του ΥΠΕΧΩΔΕ.</w:t>
      </w:r>
    </w:p>
    <w:p w:rsidR="004C06B1" w:rsidRDefault="004C06B1" w:rsidP="002820DE">
      <w:pPr>
        <w:pStyle w:val="numbered2"/>
        <w:numPr>
          <w:ilvl w:val="0"/>
          <w:numId w:val="36"/>
        </w:numPr>
        <w:tabs>
          <w:tab w:val="clear" w:pos="720"/>
          <w:tab w:val="num" w:pos="284"/>
        </w:tabs>
        <w:ind w:left="284" w:hanging="284"/>
      </w:pPr>
      <w:r>
        <w:t>Για τη σύνταξη των τοπογραφικών διαγραμμάτων σε θέσεις λατομείων, δανειοθαλάμων, χ</w:t>
      </w:r>
      <w:r>
        <w:t>ώ</w:t>
      </w:r>
      <w:r>
        <w:t>ρων απόθεσης, εργοταξιακών περιοχών, προσωρινών έργων κτλ., που δεν θα χρησιμοποιηθούν από τα μόνιμα έργα, δεν θα καταβληθεί στον Ανάδοχο ουδεμία αμοιβή. Οι ανωτέρω τ</w:t>
      </w:r>
      <w:r>
        <w:t>ο</w:t>
      </w:r>
      <w:r>
        <w:t>πογραφήσεις είναι απαιτητές από τον ΚτΕ για λόγους σχετιζόμενους με την επίβλεψη του έ</w:t>
      </w:r>
      <w:r>
        <w:t>ρ</w:t>
      </w:r>
      <w:r>
        <w:t>γου, αλλά από τον Ανάδοχο θα θεωρηθούν ότι οι σχετικές τους δαπάνες περιλαμβάνονται, κατά τρόπο ανηγμένο, στις τιμές του τιμ</w:t>
      </w:r>
      <w:r>
        <w:t>ο</w:t>
      </w:r>
      <w:r>
        <w:t>λογίου προσφοράς.</w:t>
      </w:r>
    </w:p>
    <w:p w:rsidR="004C06B1" w:rsidRDefault="004C06B1" w:rsidP="008632D2">
      <w:pPr>
        <w:pStyle w:val="2"/>
        <w:jc w:val="left"/>
      </w:pPr>
      <w:bookmarkStart w:id="58" w:name="_Toc32065955"/>
      <w:r>
        <w:t>4.8</w:t>
      </w:r>
      <w:r>
        <w:tab/>
      </w:r>
      <w:r w:rsidRPr="005C3E89">
        <w:t>Μέτρα Ασφαλείας –</w:t>
      </w:r>
      <w:r>
        <w:t xml:space="preserve"> Πρόληψη ατυχημάτων – Έλεγχος επιβλαβών αερίων</w:t>
      </w:r>
      <w:bookmarkEnd w:id="58"/>
    </w:p>
    <w:p w:rsidR="004C06B1" w:rsidRDefault="00332782" w:rsidP="00332782">
      <w:pPr>
        <w:pStyle w:val="numbered1"/>
        <w:numPr>
          <w:ilvl w:val="0"/>
          <w:numId w:val="0"/>
        </w:numPr>
        <w:spacing w:before="60"/>
        <w:ind w:left="284" w:hanging="284"/>
      </w:pPr>
      <w:r w:rsidRPr="00332782">
        <w:t xml:space="preserve">1. </w:t>
      </w:r>
      <w:r w:rsidR="00FC5849">
        <w:tab/>
      </w:r>
      <w:r w:rsidR="004C06B1">
        <w:t xml:space="preserve">Ο Ανάδοχος </w:t>
      </w:r>
      <w:r w:rsidR="00FB7F9D" w:rsidRPr="00FB7F9D">
        <w:t>πρέπει να φροντίσει για την τήρηση στο εργοτάξιο όλων των διατάξεων για την εφαρμογή των επιβαλλομένων μέτρων ασφαλείας σε όλη τη διάρκεια εκτέλεσης του έ</w:t>
      </w:r>
      <w:r w:rsidR="00FB7F9D" w:rsidRPr="00FB7F9D">
        <w:t>ρ</w:t>
      </w:r>
      <w:r w:rsidR="00FB7F9D">
        <w:t>γου</w:t>
      </w:r>
      <w:r w:rsidR="00FC5849">
        <w:t>, σύμφωνα με το</w:t>
      </w:r>
      <w:r w:rsidR="00FC5849" w:rsidRPr="00FC5849">
        <w:t xml:space="preserve"> </w:t>
      </w:r>
      <w:r w:rsidR="00FC5849" w:rsidRPr="00855306">
        <w:t xml:space="preserve">Άρθρο </w:t>
      </w:r>
      <w:r w:rsidR="00FC5849">
        <w:t>6.7</w:t>
      </w:r>
      <w:r w:rsidR="00FC5849" w:rsidRPr="00855306">
        <w:t xml:space="preserve"> της</w:t>
      </w:r>
      <w:r w:rsidR="00FC5849">
        <w:t xml:space="preserve"> παρούσας.</w:t>
      </w:r>
      <w:r w:rsidR="004C06B1">
        <w:t xml:space="preserve"> Οι σχετικές ευθύνες του Αναδόχου ορίζονται </w:t>
      </w:r>
      <w:r w:rsidR="004C06B1" w:rsidRPr="00855306">
        <w:t>περαιτέρω στο Άρθρο 17 της</w:t>
      </w:r>
      <w:r w:rsidR="004C06B1">
        <w:t xml:space="preserve"> παρούσας.</w:t>
      </w:r>
    </w:p>
    <w:p w:rsidR="004C06B1" w:rsidRDefault="004C06B1" w:rsidP="002820DE">
      <w:pPr>
        <w:pStyle w:val="numbered2"/>
        <w:numPr>
          <w:ilvl w:val="0"/>
          <w:numId w:val="37"/>
        </w:numPr>
        <w:tabs>
          <w:tab w:val="clear" w:pos="720"/>
        </w:tabs>
        <w:ind w:left="284" w:hanging="284"/>
      </w:pPr>
      <w:r>
        <w:t>Σε περιπτώσεις που απαιτείται αντιστήριξη ή προστασία γειτονικής κατασκευής, κατόπιν εντολής της Υπ</w:t>
      </w:r>
      <w:r>
        <w:t>η</w:t>
      </w:r>
      <w:r>
        <w:t xml:space="preserve">ρεσίας, ο Ανάδοχος υποχρεούται να προβεί στις απαραίτητες κατασκευές καθώς και στη λήψη κάθε άλλου μέτρου, για την αποφυγή πρόκλησης ζημιών σε τρίτους ή και στο έργο, και </w:t>
      </w:r>
      <w:r>
        <w:t>α</w:t>
      </w:r>
      <w:r>
        <w:t>ποζημιώνεται για αυτά με βάση τις τιμές του συμβατικού Τιμολογίου ή με βάση τις τιμές μονάδος νέων εργασιών για τις μη προβλεπόμενες από το συμβατικό Τιμολόγιο ε</w:t>
      </w:r>
      <w:r>
        <w:t>ρ</w:t>
      </w:r>
      <w:r>
        <w:t>γασίες.</w:t>
      </w:r>
    </w:p>
    <w:p w:rsidR="004C06B1" w:rsidRDefault="004C06B1" w:rsidP="002820DE">
      <w:pPr>
        <w:pStyle w:val="numbered2"/>
        <w:numPr>
          <w:ilvl w:val="0"/>
          <w:numId w:val="37"/>
        </w:numPr>
        <w:tabs>
          <w:tab w:val="clear" w:pos="720"/>
          <w:tab w:val="num" w:pos="284"/>
        </w:tabs>
        <w:ind w:left="284" w:hanging="284"/>
      </w:pPr>
      <w:r>
        <w:t>Για την προστασία και αντιμετώπιση πυρκαγιών στις εγκαταστάσεις των εργοταξιακών χ</w:t>
      </w:r>
      <w:r>
        <w:t>ώ</w:t>
      </w:r>
      <w:r>
        <w:t>ρων και στους χώρους εκτέλεσης των εργασιών, καθώς και σε κάθε μηχάνημα του εξοπλισμού του, ο Ανάδοχος υπ</w:t>
      </w:r>
      <w:r>
        <w:t>ο</w:t>
      </w:r>
      <w:r>
        <w:t>χρεούται να φροντίζει :</w:t>
      </w:r>
    </w:p>
    <w:p w:rsidR="004C06B1" w:rsidRDefault="004C06B1" w:rsidP="002820DE">
      <w:pPr>
        <w:pStyle w:val="numbered2"/>
        <w:numPr>
          <w:ilvl w:val="0"/>
          <w:numId w:val="13"/>
        </w:numPr>
        <w:tabs>
          <w:tab w:val="clear" w:pos="1134"/>
          <w:tab w:val="num" w:pos="851"/>
        </w:tabs>
      </w:pPr>
      <w:r>
        <w:t>Για την εγκατάσταση κατάλληλου εξοπλισμού πυρόσβεσης.</w:t>
      </w:r>
    </w:p>
    <w:p w:rsidR="004C06B1" w:rsidRDefault="00332782" w:rsidP="00332782">
      <w:pPr>
        <w:pStyle w:val="numbered2"/>
        <w:numPr>
          <w:ilvl w:val="0"/>
          <w:numId w:val="0"/>
        </w:numPr>
        <w:ind w:left="851" w:hanging="284"/>
      </w:pPr>
      <w:r>
        <w:rPr>
          <w:lang w:val="en-US"/>
        </w:rPr>
        <w:t>ii</w:t>
      </w:r>
      <w:r w:rsidRPr="00332782">
        <w:t xml:space="preserve">.   </w:t>
      </w:r>
      <w:r w:rsidR="004C06B1">
        <w:t>Για τον περιοδικό καθαρισμό των χώρων από επικίνδυνα για ανάφλεξη υλικά και την κατάλληλη δι</w:t>
      </w:r>
      <w:r w:rsidR="004C06B1">
        <w:t>ά</w:t>
      </w:r>
      <w:r w:rsidR="004C06B1">
        <w:t>θεσή τους.</w:t>
      </w:r>
    </w:p>
    <w:p w:rsidR="004C06B1" w:rsidRDefault="00332782" w:rsidP="00332782">
      <w:pPr>
        <w:pStyle w:val="numbered2"/>
        <w:numPr>
          <w:ilvl w:val="0"/>
          <w:numId w:val="0"/>
        </w:numPr>
        <w:ind w:left="851" w:hanging="284"/>
      </w:pPr>
      <w:r>
        <w:rPr>
          <w:lang w:val="en-US"/>
        </w:rPr>
        <w:t>iii</w:t>
      </w:r>
      <w:r w:rsidRPr="00332782">
        <w:t xml:space="preserve">. </w:t>
      </w:r>
      <w:r w:rsidR="004C06B1">
        <w:t>Να μην πραγματοποιεί εργασίες συγκολλήσεων ή εργασίες ανοικτής φλόγας κοντά σε χώρους απ</w:t>
      </w:r>
      <w:r w:rsidR="004C06B1">
        <w:t>ο</w:t>
      </w:r>
      <w:r w:rsidR="004C06B1">
        <w:t>θήκευσης καυσίμων ή άλλων εύφλεκτων υλών, του εργοταξίου και των γειτονικών ιδιοκτησιών που ανήκουν σε τρίτους.</w:t>
      </w:r>
    </w:p>
    <w:p w:rsidR="004C06B1" w:rsidRDefault="00332782" w:rsidP="00332782">
      <w:pPr>
        <w:pStyle w:val="numbered2"/>
        <w:numPr>
          <w:ilvl w:val="0"/>
          <w:numId w:val="0"/>
        </w:numPr>
        <w:ind w:left="851" w:hanging="284"/>
      </w:pPr>
      <w:r>
        <w:rPr>
          <w:lang w:val="en-US"/>
        </w:rPr>
        <w:t>iv</w:t>
      </w:r>
      <w:r w:rsidRPr="00332782">
        <w:t xml:space="preserve">. </w:t>
      </w:r>
      <w:r w:rsidR="004C06B1">
        <w:t>Για την ασφαλή αποθήκευση των εκρηκτικών υλών, που θα γίνεται κατόπιν και σύ</w:t>
      </w:r>
      <w:r w:rsidR="004C06B1">
        <w:t>μ</w:t>
      </w:r>
      <w:r w:rsidR="004C06B1">
        <w:t>φωνα με σχετική άδεια της αρμόδιας Αρχής και βάσει των κείμενων διατάξεων δι</w:t>
      </w:r>
      <w:r w:rsidR="004C06B1">
        <w:t>α</w:t>
      </w:r>
      <w:r w:rsidR="004C06B1">
        <w:t>χείρισής τους.</w:t>
      </w:r>
    </w:p>
    <w:p w:rsidR="004C06B1" w:rsidRDefault="004C06B1" w:rsidP="002820DE">
      <w:pPr>
        <w:pStyle w:val="numbered2"/>
        <w:numPr>
          <w:ilvl w:val="0"/>
          <w:numId w:val="37"/>
        </w:numPr>
        <w:tabs>
          <w:tab w:val="clear" w:pos="720"/>
          <w:tab w:val="num" w:pos="284"/>
        </w:tabs>
        <w:ind w:left="284" w:hanging="284"/>
      </w:pPr>
      <w:r>
        <w:t>Επίσης ο Ανάδοχος πρέπει να παίρνει όλα τα ενδεδειγμένα μέτρα για την αποφυγή ζημιών και ατυχημάτων από τη χρήση εκρηκτικών υλών, όπως π.χ. ελεγχόμενες εκρήξεις, συστήματα συναγερμού για την απομ</w:t>
      </w:r>
      <w:r>
        <w:t>ά</w:t>
      </w:r>
      <w:r>
        <w:t>κρυνση ατόμων από τους χώρους των εκρήξεων, λήψη προστατευτικών μέτρων για υπερκείμενες, υποκείμενες ή παρακείμενες κατασκευές και ιδιοκτησίες κτλ., εφ</w:t>
      </w:r>
      <w:r>
        <w:t>ό</w:t>
      </w:r>
      <w:r>
        <w:t xml:space="preserve">σον βεβαίως του επιτραπεί από την Υπηρεσία να χρησιμοποιήσει εκρηκτικές ύλες στις εκσκαφές. </w:t>
      </w:r>
      <w:r w:rsidR="00977140" w:rsidRPr="00977140">
        <w:t>Η Υπηρεσία δεν αναλαμβάνει καμία ευθύνη ή υπ</w:t>
      </w:r>
      <w:r w:rsidR="00977140" w:rsidRPr="00977140">
        <w:t>ο</w:t>
      </w:r>
      <w:r w:rsidR="00977140" w:rsidRPr="00977140">
        <w:t>χρέωση για καταβολή αποζημίωσης για τις ανωτέρω αιτίες.</w:t>
      </w:r>
      <w:r w:rsidR="00977140">
        <w:t xml:space="preserve"> </w:t>
      </w:r>
      <w:r>
        <w:t>Τέλος, ο Ανάδοχος υποχρεούται να ακολουθεί όλες τις υποδείξεις των εντεταλμένων οργάνων του Κράτους (Επιθεώρ</w:t>
      </w:r>
      <w:r>
        <w:t>η</w:t>
      </w:r>
      <w:r>
        <w:t>ση Εργασίας, Επιθεώρηση Μεταλλείων κτλ.).</w:t>
      </w:r>
    </w:p>
    <w:p w:rsidR="004C06B1" w:rsidRDefault="004C06B1" w:rsidP="002820DE">
      <w:pPr>
        <w:pStyle w:val="numbered2"/>
        <w:numPr>
          <w:ilvl w:val="0"/>
          <w:numId w:val="37"/>
        </w:numPr>
        <w:tabs>
          <w:tab w:val="clear" w:pos="720"/>
          <w:tab w:val="num" w:pos="284"/>
        </w:tabs>
        <w:ind w:left="284" w:hanging="284"/>
      </w:pPr>
      <w:r>
        <w:t>Ρητά καθορίζεται ότι, ανεξάρτητα από τα ανωτέρω, ο Ανάδοχος παραμένει μόνος και αποκλειστικά υπεύθ</w:t>
      </w:r>
      <w:r>
        <w:t>υ</w:t>
      </w:r>
      <w:r>
        <w:t>νος για την ασφάλεια των εργαζομένων ή των με άλλο τρόπο εμπλεκομένων στα έργα και είναι δική του ε</w:t>
      </w:r>
      <w:r>
        <w:t>υ</w:t>
      </w:r>
      <w:r>
        <w:t>θύνη η λήψη των ενδεδειγμένων και ορθών μέτρων ασφ</w:t>
      </w:r>
      <w:r>
        <w:t>α</w:t>
      </w:r>
      <w:r>
        <w:t xml:space="preserve">λείας και η τήρηση των σχετικών κανονισμών. </w:t>
      </w:r>
    </w:p>
    <w:p w:rsidR="00D502C5" w:rsidRPr="00D502C5" w:rsidRDefault="00D502C5" w:rsidP="00D502C5">
      <w:pPr>
        <w:pStyle w:val="numbered2"/>
        <w:numPr>
          <w:ilvl w:val="0"/>
          <w:numId w:val="37"/>
        </w:numPr>
        <w:tabs>
          <w:tab w:val="clear" w:pos="720"/>
          <w:tab w:val="num" w:pos="284"/>
        </w:tabs>
        <w:ind w:left="284" w:hanging="284"/>
      </w:pPr>
      <w:r>
        <w:t>Ο</w:t>
      </w:r>
      <w:r w:rsidRPr="00D502C5">
        <w:t xml:space="preserve"> Ανάδοχος </w:t>
      </w:r>
      <w:r>
        <w:t xml:space="preserve">πρέπει </w:t>
      </w:r>
      <w:r w:rsidRPr="00D502C5">
        <w:t>να υποβάλει έγκαιρα προς έγκριση από την Υπηρεσία εγχε</w:t>
      </w:r>
      <w:r w:rsidRPr="00D502C5">
        <w:t>ι</w:t>
      </w:r>
      <w:r w:rsidRPr="00D502C5">
        <w:t>ρίδιο ασφάλειας, μαζί με πίνακα διανομής και βεβαίωσης ενημέρωσης όλου του προσωπικού του εργοταξίου, αλλά και κάθε νεοπροσλαμβανομένου στο εργ</w:t>
      </w:r>
      <w:r w:rsidRPr="00D502C5">
        <w:t>ο</w:t>
      </w:r>
      <w:r w:rsidRPr="00D502C5">
        <w:t xml:space="preserve">τάξιο. </w:t>
      </w:r>
    </w:p>
    <w:p w:rsidR="004C06B1" w:rsidRDefault="004C06B1" w:rsidP="002820DE">
      <w:pPr>
        <w:pStyle w:val="numbered2"/>
        <w:numPr>
          <w:ilvl w:val="0"/>
          <w:numId w:val="37"/>
        </w:numPr>
        <w:tabs>
          <w:tab w:val="clear" w:pos="720"/>
          <w:tab w:val="num" w:pos="284"/>
        </w:tabs>
        <w:ind w:left="284" w:hanging="284"/>
      </w:pPr>
      <w:r>
        <w:t>Όλες οι δαπάνες, που συνεπάγονται τα ανωτέρω, βαρύνουν τον Ανάδοχο και θεωρούνται ανη</w:t>
      </w:r>
      <w:r>
        <w:t>γ</w:t>
      </w:r>
      <w:r>
        <w:t>μένες στις τιμές της προσφοράς του.</w:t>
      </w:r>
    </w:p>
    <w:p w:rsidR="004C06B1" w:rsidRDefault="004C06B1" w:rsidP="007A1EC3">
      <w:pPr>
        <w:pStyle w:val="2"/>
        <w:jc w:val="left"/>
      </w:pPr>
      <w:bookmarkStart w:id="59" w:name="_Toc32065956"/>
      <w:r>
        <w:lastRenderedPageBreak/>
        <w:t>4.9</w:t>
      </w:r>
      <w:r>
        <w:tab/>
        <w:t>Διασφάλιση ποιότητας</w:t>
      </w:r>
      <w:bookmarkEnd w:id="59"/>
    </w:p>
    <w:p w:rsidR="004C06B1" w:rsidRPr="007A1EC3" w:rsidRDefault="004C06B1" w:rsidP="007A1EC3">
      <w:pPr>
        <w:pStyle w:val="3"/>
        <w:jc w:val="left"/>
        <w:rPr>
          <w:b/>
          <w:sz w:val="19"/>
          <w:lang w:eastAsia="en-US"/>
        </w:rPr>
      </w:pPr>
      <w:bookmarkStart w:id="60" w:name="_Toc9862086"/>
      <w:bookmarkStart w:id="61" w:name="_Toc32065957"/>
      <w:r w:rsidRPr="007A1EC3">
        <w:rPr>
          <w:b/>
          <w:sz w:val="19"/>
          <w:lang w:eastAsia="en-US"/>
        </w:rPr>
        <w:t>4.9.1</w:t>
      </w:r>
      <w:r w:rsidRPr="007A1EC3">
        <w:rPr>
          <w:b/>
          <w:sz w:val="19"/>
          <w:lang w:eastAsia="en-US"/>
        </w:rPr>
        <w:tab/>
        <w:t>Ποιότητα και προέλευση υλικών και ετοίμων ή ημικατεργασμένων προϊ</w:t>
      </w:r>
      <w:r w:rsidRPr="007A1EC3">
        <w:rPr>
          <w:b/>
          <w:sz w:val="19"/>
          <w:lang w:eastAsia="en-US"/>
        </w:rPr>
        <w:t>ό</w:t>
      </w:r>
      <w:r w:rsidRPr="007A1EC3">
        <w:rPr>
          <w:b/>
          <w:sz w:val="19"/>
          <w:lang w:eastAsia="en-US"/>
        </w:rPr>
        <w:t>ντων</w:t>
      </w:r>
      <w:bookmarkEnd w:id="60"/>
      <w:bookmarkEnd w:id="61"/>
    </w:p>
    <w:p w:rsidR="004C06B1" w:rsidRDefault="00C23343" w:rsidP="00C23343">
      <w:pPr>
        <w:pStyle w:val="numbered1"/>
        <w:numPr>
          <w:ilvl w:val="0"/>
          <w:numId w:val="0"/>
        </w:numPr>
        <w:spacing w:before="60"/>
        <w:ind w:left="284" w:hanging="284"/>
      </w:pPr>
      <w:r w:rsidRPr="00C23343">
        <w:t xml:space="preserve">1. </w:t>
      </w:r>
      <w:r w:rsidR="00751A98">
        <w:tab/>
      </w:r>
      <w:r w:rsidR="004C06B1">
        <w:t xml:space="preserve">Ο Ανάδοχος πρέπει να χρησιμοποιήσει υποχρεωτικά τα υλικά και τα </w:t>
      </w:r>
      <w:r w:rsidR="004C06B1" w:rsidRPr="00482BB5">
        <w:t>έτοιμα ή ημι</w:t>
      </w:r>
      <w:r w:rsidR="004C06B1" w:rsidRPr="00482BB5">
        <w:softHyphen/>
        <w:t>κατεργασμένα προϊόντα που προδιαγράφονται για την κατασκευή του έργου, συνοδευόμενα, όπου απαιτείται, από</w:t>
      </w:r>
      <w:r w:rsidR="004C06B1">
        <w:t xml:space="preserve"> κατάλληλα πιστοποιητικά ποιοτικής συμμόρφωσης. Απαγορεύεται η χρησιμοποίηση υλικών απρο</w:t>
      </w:r>
      <w:r w:rsidR="004C06B1">
        <w:t>σ</w:t>
      </w:r>
      <w:r w:rsidR="004C06B1">
        <w:t>διόριστης ποιότητας ή άγνωστης προέλευσης ή η ενσωμάτωση στο έργο υλικών που δεν έχουν προηγο</w:t>
      </w:r>
      <w:r w:rsidR="004C06B1">
        <w:t>υ</w:t>
      </w:r>
      <w:r w:rsidR="004C06B1">
        <w:t>μένως τύχει της έγκρισης της Υπηρεσίας.</w:t>
      </w:r>
    </w:p>
    <w:p w:rsidR="004C06B1" w:rsidRDefault="004C06B1" w:rsidP="002820DE">
      <w:pPr>
        <w:pStyle w:val="numbered2"/>
        <w:numPr>
          <w:ilvl w:val="0"/>
          <w:numId w:val="38"/>
        </w:numPr>
        <w:tabs>
          <w:tab w:val="clear" w:pos="720"/>
          <w:tab w:val="num" w:pos="284"/>
        </w:tabs>
        <w:ind w:left="284" w:hanging="284"/>
      </w:pPr>
      <w:r>
        <w:t>Όλα τα προσκομιζόμενα από τον Ανάδοχο είδη και υλικά για ενσωμάτωση στα έργα θα είναι κα</w:t>
      </w:r>
      <w:r>
        <w:t>ι</w:t>
      </w:r>
      <w:r>
        <w:t>νούργια, χωρίς ελαττώματα και θα πληρούν τους αντίστοιχους συμβατικούς όρους, που καθορίζουν τον τύπο, κατ</w:t>
      </w:r>
      <w:r>
        <w:t>η</w:t>
      </w:r>
      <w:r>
        <w:t>γορία και λοιπά χαρακτηριστικά των ειδών και υλικών που θα χρησιμοποι</w:t>
      </w:r>
      <w:r>
        <w:t>η</w:t>
      </w:r>
      <w:r>
        <w:t>θούν.</w:t>
      </w:r>
    </w:p>
    <w:p w:rsidR="004C06B1" w:rsidRDefault="004C06B1" w:rsidP="002820DE">
      <w:pPr>
        <w:pStyle w:val="numbered2"/>
        <w:numPr>
          <w:ilvl w:val="0"/>
          <w:numId w:val="38"/>
        </w:numPr>
        <w:tabs>
          <w:tab w:val="clear" w:pos="720"/>
          <w:tab w:val="num" w:pos="284"/>
        </w:tabs>
        <w:ind w:left="284" w:hanging="284"/>
      </w:pPr>
      <w:r>
        <w:t>Ειδικότερα ως προς τον έλεγχο προσκομιζόμενων ειδών και υλικών και την παραλαβή υλικών με ζύγ</w:t>
      </w:r>
      <w:r>
        <w:t>ι</w:t>
      </w:r>
      <w:r>
        <w:t>ση ισχύουν τα παρακάτω:</w:t>
      </w:r>
    </w:p>
    <w:p w:rsidR="004C06B1" w:rsidRDefault="004C06B1" w:rsidP="002820DE">
      <w:pPr>
        <w:pStyle w:val="numbered2"/>
        <w:numPr>
          <w:ilvl w:val="0"/>
          <w:numId w:val="9"/>
        </w:numPr>
        <w:tabs>
          <w:tab w:val="clear" w:pos="1134"/>
          <w:tab w:val="num" w:pos="567"/>
        </w:tabs>
        <w:ind w:left="567" w:hanging="283"/>
      </w:pPr>
      <w:r>
        <w:t xml:space="preserve">Όλα τα είδη και υλικά για την κατασκευή του έργου ή την ενσωμάτωσή τους σε αυτό θα πληρούν τις απαιτήσεις των αντίστοιχων </w:t>
      </w:r>
      <w:r w:rsidR="004F250F">
        <w:t>Τεχνικών Προδιαγραφών</w:t>
      </w:r>
      <w:r>
        <w:t>, όπως ορίζεται στα συ</w:t>
      </w:r>
      <w:r>
        <w:t>μ</w:t>
      </w:r>
      <w:r>
        <w:t>βατικά τεύχη.</w:t>
      </w:r>
    </w:p>
    <w:p w:rsidR="004C06B1" w:rsidRDefault="00C23343" w:rsidP="00C23343">
      <w:pPr>
        <w:pStyle w:val="numbered2"/>
        <w:numPr>
          <w:ilvl w:val="0"/>
          <w:numId w:val="0"/>
        </w:numPr>
        <w:ind w:left="567" w:hanging="283"/>
      </w:pPr>
      <w:r>
        <w:rPr>
          <w:lang w:val="en-US"/>
        </w:rPr>
        <w:t>ii</w:t>
      </w:r>
      <w:r w:rsidRPr="00C23343">
        <w:t xml:space="preserve">.  </w:t>
      </w:r>
      <w:r w:rsidR="004C06B1">
        <w:t>Για τη λήψη των σχετικών εγκρίσεων υλικών από την Υπηρεσία ουσιαστικά δικαιολογητικά θεωρο</w:t>
      </w:r>
      <w:r w:rsidR="004C06B1">
        <w:t>ύ</w:t>
      </w:r>
      <w:r w:rsidR="004C06B1">
        <w:t>νται οι τεχνικές εγκρίσεις και πιστοποιήσεις και τα σήματα ποιότητας που έχουν εκδοθεί στις χώρες παραγωγής των, αλλά και σε άλλες χώρες της ΕΕ και του ΕΟΧ, της Ελβετίας, των ΗΠΑ και του Κ</w:t>
      </w:r>
      <w:r w:rsidR="004C06B1">
        <w:t>α</w:t>
      </w:r>
      <w:r w:rsidR="004C06B1">
        <w:t>ναδά.</w:t>
      </w:r>
    </w:p>
    <w:p w:rsidR="004C06B1" w:rsidRPr="005F7C26" w:rsidRDefault="00C23343" w:rsidP="00C23343">
      <w:pPr>
        <w:pStyle w:val="numbered2"/>
        <w:numPr>
          <w:ilvl w:val="0"/>
          <w:numId w:val="0"/>
        </w:numPr>
        <w:ind w:left="567" w:hanging="283"/>
      </w:pPr>
      <w:r>
        <w:rPr>
          <w:lang w:val="en-US"/>
        </w:rPr>
        <w:t>iii</w:t>
      </w:r>
      <w:r w:rsidRPr="00C23343">
        <w:t xml:space="preserve">. </w:t>
      </w:r>
      <w:r w:rsidR="004C06B1">
        <w:t>Σχετικά με την παραλαβή και τον έλεγχο της ποιότητας των υλικών που χρησιμοποιούνται στην κ</w:t>
      </w:r>
      <w:r w:rsidR="004C06B1">
        <w:t>α</w:t>
      </w:r>
      <w:r w:rsidR="004C06B1">
        <w:t>τασκευή του έργου ή προορίζονται για ενσωμάτωση σε αυτό, καθώς και για τον χαρακτηρισμό των εδαφών, ισχύουν τα πρ</w:t>
      </w:r>
      <w:r w:rsidR="004C06B1">
        <w:t>ο</w:t>
      </w:r>
      <w:r w:rsidR="004C06B1">
        <w:t xml:space="preserve">βλεπόμενα </w:t>
      </w:r>
      <w:r w:rsidR="004C06B1" w:rsidRPr="005F7C26">
        <w:t>στ</w:t>
      </w:r>
      <w:r w:rsidR="005F7C26" w:rsidRPr="005F7C26">
        <w:t>α</w:t>
      </w:r>
      <w:r w:rsidR="004C06B1" w:rsidRPr="005F7C26">
        <w:t xml:space="preserve"> Άρθρ</w:t>
      </w:r>
      <w:r w:rsidR="005F7C26" w:rsidRPr="005F7C26">
        <w:t>α</w:t>
      </w:r>
      <w:r w:rsidR="004C06B1" w:rsidRPr="005F7C26">
        <w:t xml:space="preserve"> </w:t>
      </w:r>
      <w:r w:rsidR="005F7C26" w:rsidRPr="005F7C26">
        <w:t xml:space="preserve">36, 41, 43, </w:t>
      </w:r>
      <w:r w:rsidR="005F7C26">
        <w:t>52 και</w:t>
      </w:r>
      <w:r w:rsidR="005F7C26" w:rsidRPr="005F7C26">
        <w:t xml:space="preserve"> 60 </w:t>
      </w:r>
      <w:r w:rsidR="004C06B1" w:rsidRPr="005F7C26">
        <w:t xml:space="preserve"> του Ν</w:t>
      </w:r>
      <w:r w:rsidR="005F7C26" w:rsidRPr="005F7C26">
        <w:t>.</w:t>
      </w:r>
      <w:r w:rsidR="004C06B1" w:rsidRPr="005F7C26">
        <w:t xml:space="preserve"> </w:t>
      </w:r>
      <w:r w:rsidR="005F7C26" w:rsidRPr="005F7C26">
        <w:t>3669</w:t>
      </w:r>
      <w:r w:rsidR="004C06B1" w:rsidRPr="005F7C26">
        <w:t>/</w:t>
      </w:r>
      <w:r w:rsidR="005F7C26" w:rsidRPr="005F7C26">
        <w:t>2008, όπως ισχύει σήμερα</w:t>
      </w:r>
      <w:r w:rsidR="004C06B1" w:rsidRPr="005F7C26">
        <w:t>.</w:t>
      </w:r>
    </w:p>
    <w:p w:rsidR="004C06B1" w:rsidRDefault="00C23343" w:rsidP="00C23343">
      <w:pPr>
        <w:pStyle w:val="numbered2"/>
        <w:numPr>
          <w:ilvl w:val="0"/>
          <w:numId w:val="0"/>
        </w:numPr>
        <w:ind w:left="567" w:hanging="283"/>
      </w:pPr>
      <w:r>
        <w:rPr>
          <w:lang w:val="en-US"/>
        </w:rPr>
        <w:t>iv</w:t>
      </w:r>
      <w:r w:rsidRPr="00C23343">
        <w:t xml:space="preserve">. </w:t>
      </w:r>
      <w:r w:rsidR="004C06B1">
        <w:t xml:space="preserve">Σχετικά με την αποδοχή των υλικών και ειδών που πρόκειται να χρησιμοποιηθούν στην κατασκευή του έργου, θα εφαρμόζονται οι σχετικές διατάξεις </w:t>
      </w:r>
      <w:r w:rsidR="004C06B1" w:rsidRPr="00F37332">
        <w:t>του ΠΔ 334/94 «Προϊόντα</w:t>
      </w:r>
      <w:r w:rsidR="004C06B1">
        <w:t xml:space="preserve"> Δοκιμών Κατ</w:t>
      </w:r>
      <w:r w:rsidR="004C06B1">
        <w:t>α</w:t>
      </w:r>
      <w:r w:rsidR="004C06B1">
        <w:t>σκευών».</w:t>
      </w:r>
    </w:p>
    <w:p w:rsidR="004C06B1" w:rsidRDefault="00C23343" w:rsidP="00C23343">
      <w:pPr>
        <w:pStyle w:val="numbered2"/>
        <w:numPr>
          <w:ilvl w:val="0"/>
          <w:numId w:val="0"/>
        </w:numPr>
        <w:ind w:left="567" w:hanging="283"/>
      </w:pPr>
      <w:r>
        <w:rPr>
          <w:lang w:val="en-US"/>
        </w:rPr>
        <w:t>v</w:t>
      </w:r>
      <w:r w:rsidRPr="00C23343">
        <w:t xml:space="preserve">. </w:t>
      </w:r>
      <w:r w:rsidR="004C06B1">
        <w:t>Η παραλαβή υλικών που γίνεται με ζύγιση, για όσες εργασίες του έργου κατατάσσ</w:t>
      </w:r>
      <w:r w:rsidR="004C06B1">
        <w:t>ο</w:t>
      </w:r>
      <w:r w:rsidR="004C06B1">
        <w:t>νται σε αυτήν την κατηγορία, θα γίνεται σύμφωνα με τα συμβατικά τεύχη.</w:t>
      </w:r>
    </w:p>
    <w:p w:rsidR="004C06B1" w:rsidRPr="007A1EC3" w:rsidRDefault="004C06B1" w:rsidP="007A1EC3">
      <w:pPr>
        <w:pStyle w:val="4"/>
        <w:jc w:val="left"/>
        <w:rPr>
          <w:sz w:val="19"/>
          <w:lang w:eastAsia="en-US"/>
        </w:rPr>
      </w:pPr>
      <w:r w:rsidRPr="007A1EC3">
        <w:rPr>
          <w:sz w:val="19"/>
          <w:lang w:eastAsia="en-US"/>
        </w:rPr>
        <w:t>4.9.1.1</w:t>
      </w:r>
      <w:r w:rsidRPr="007A1EC3">
        <w:rPr>
          <w:sz w:val="19"/>
          <w:lang w:eastAsia="en-US"/>
        </w:rPr>
        <w:tab/>
        <w:t>Υποβολή τεχνικών στοιχείων και δειγμάτων υλικών</w:t>
      </w:r>
    </w:p>
    <w:p w:rsidR="004C06B1" w:rsidRDefault="00210E9B" w:rsidP="00210E9B">
      <w:pPr>
        <w:pStyle w:val="numbered1"/>
        <w:numPr>
          <w:ilvl w:val="0"/>
          <w:numId w:val="0"/>
        </w:numPr>
        <w:spacing w:before="60"/>
        <w:ind w:left="284" w:hanging="284"/>
      </w:pPr>
      <w:r w:rsidRPr="00210E9B">
        <w:t xml:space="preserve">1.  </w:t>
      </w:r>
      <w:r w:rsidR="004C06B1">
        <w:t>Όχι αργότερα από τις προθεσμίες πο</w:t>
      </w:r>
      <w:r w:rsidR="004C06B1" w:rsidRPr="005053B5">
        <w:t xml:space="preserve">υ </w:t>
      </w:r>
      <w:r w:rsidR="00EA5262" w:rsidRPr="005053B5">
        <w:t>θα οριστούν στο χρονοδιάγραμμα</w:t>
      </w:r>
      <w:r w:rsidR="004C06B1" w:rsidRPr="005053B5">
        <w:t>,</w:t>
      </w:r>
      <w:r w:rsidR="004C06B1">
        <w:t xml:space="preserve"> ο Ανάδοχος θα πρέπει να έχει πρ</w:t>
      </w:r>
      <w:r w:rsidR="004C06B1">
        <w:t>ο</w:t>
      </w:r>
      <w:r w:rsidR="004C06B1">
        <w:t>σκομίσει στην Υπηρεσία, για προέγκριση της παραγγελίας τους, τα αναγκαία τεχνικά στοιχεία (προέλευση, διαφημ</w:t>
      </w:r>
      <w:r w:rsidR="004C06B1">
        <w:t>ι</w:t>
      </w:r>
      <w:r w:rsidR="004C06B1">
        <w:t xml:space="preserve">στικά και κυρίως τεχνικά φυλλάδια, τεχνικά χαρακτηριστικά, πιστοποιητικά ποιότητας, ανάλυση λειτουργίας και λοιπά χρήσιμα στοιχεία, σύμφωνα με τις απαιτήσεις της Υπηρεσίας) και δείγματα όλων των βασικών </w:t>
      </w:r>
      <w:r w:rsidR="004C06B1">
        <w:t>υ</w:t>
      </w:r>
      <w:r w:rsidR="004C06B1">
        <w:t>λικών και του εξοπλισμού, που ενσωματώνονται στο έργο, καθώς και όλων των συσκευών, οργάνων και λογισμικού, τα οποία πρόκειται να χρησιμοποιηθούν από τον Ανάδοχο ή/και υπεργολάβους του κατά την κατασκευή του έργου.</w:t>
      </w:r>
    </w:p>
    <w:p w:rsidR="004C06B1" w:rsidRDefault="004C06B1" w:rsidP="002820DE">
      <w:pPr>
        <w:pStyle w:val="numbered2"/>
        <w:numPr>
          <w:ilvl w:val="0"/>
          <w:numId w:val="39"/>
        </w:numPr>
        <w:tabs>
          <w:tab w:val="clear" w:pos="720"/>
          <w:tab w:val="num" w:pos="284"/>
        </w:tabs>
        <w:ind w:left="284" w:hanging="284"/>
      </w:pPr>
      <w:r>
        <w:t>Επισημαίνεται ότι η Υπηρεσία διατηρεί το δικαίωμα να μην εγκρίνει τη χρησιμοποίηση οποιουδ</w:t>
      </w:r>
      <w:r>
        <w:t>ή</w:t>
      </w:r>
      <w:r>
        <w:t>ποτε υλικού, εξοπλισμού, οργάνου ή συσκευής ή/και επί μέρους στοιχείου του έργου, για το οποίο δεν τεκμηριώνεται, κ</w:t>
      </w:r>
      <w:r>
        <w:t>α</w:t>
      </w:r>
      <w:r>
        <w:t>τά την κρίση της Υπηρεσίας, ότι τα χαρακτηριστικά και οι επιδόσεις είναι σε πλήρη συμμόρφωση με τα συ</w:t>
      </w:r>
      <w:r>
        <w:t>μ</w:t>
      </w:r>
      <w:r>
        <w:t>βατικά τεύχη.  Επίσης θα ληφθεί υπόψη η αξιοπιστία του προμηθευτικού οίκου ή βιομηχανίας, η ύπαρξη ο</w:t>
      </w:r>
      <w:r>
        <w:t>ρ</w:t>
      </w:r>
      <w:r>
        <w:t>γανωμένης αντιπροσωπείας στην Ελλάδα για εισαγ</w:t>
      </w:r>
      <w:r>
        <w:t>ό</w:t>
      </w:r>
      <w:r>
        <w:t>μενα είδη, η παρεχόμενη υποστήριξη μετά την πώληση κτλ. Από ενδεχόμενη απόρριψη του προτεινόμενου υλικού ή είδους από την Υπηρεσία λόγω ελλιπούς τε</w:t>
      </w:r>
      <w:r>
        <w:t>κ</w:t>
      </w:r>
      <w:r>
        <w:t>μηρίωσης, δεν προκύπτει για τον Ανάδοχο κανένα δικαίωμα οικονομικής ή άλλης φύσης ή/και παράτασης προθεσμ</w:t>
      </w:r>
      <w:r>
        <w:t>ί</w:t>
      </w:r>
      <w:r>
        <w:t>ας.</w:t>
      </w:r>
    </w:p>
    <w:p w:rsidR="004C06B1" w:rsidRDefault="004C06B1" w:rsidP="002820DE">
      <w:pPr>
        <w:pStyle w:val="numbered2"/>
        <w:numPr>
          <w:ilvl w:val="0"/>
          <w:numId w:val="39"/>
        </w:numPr>
        <w:tabs>
          <w:tab w:val="clear" w:pos="720"/>
          <w:tab w:val="num" w:pos="284"/>
        </w:tabs>
        <w:ind w:left="284" w:hanging="284"/>
      </w:pPr>
      <w:r>
        <w:t>Ο Ανάδοχος υποχρεούται να προσκομίσει στοιχεία τεκμ</w:t>
      </w:r>
      <w:r>
        <w:t>η</w:t>
      </w:r>
      <w:r>
        <w:t>ρίωσης της συμμόρφωσής τους με τις απαιτήσεις της σύμβασης και δείγματα (κατά περίπτωση), για τα υλικά, είδη, όργανα και συσκευές που ορίζονται στα συμβατικά τεύχη.</w:t>
      </w:r>
    </w:p>
    <w:p w:rsidR="004C06B1" w:rsidRPr="007A1EC3" w:rsidRDefault="004C06B1" w:rsidP="007A1EC3">
      <w:pPr>
        <w:pStyle w:val="4"/>
        <w:jc w:val="left"/>
        <w:rPr>
          <w:sz w:val="19"/>
          <w:lang w:eastAsia="en-US"/>
        </w:rPr>
      </w:pPr>
      <w:r w:rsidRPr="007A1EC3">
        <w:rPr>
          <w:sz w:val="19"/>
          <w:lang w:eastAsia="en-US"/>
        </w:rPr>
        <w:t>4.9.1.2</w:t>
      </w:r>
      <w:r w:rsidRPr="007A1EC3">
        <w:rPr>
          <w:sz w:val="19"/>
          <w:lang w:eastAsia="en-US"/>
        </w:rPr>
        <w:tab/>
        <w:t>Ειδικές υποχρεώσεις για παραγγελίες μηχανημάτων, υλικών, συσκε</w:t>
      </w:r>
      <w:r w:rsidRPr="007A1EC3">
        <w:rPr>
          <w:sz w:val="19"/>
          <w:lang w:eastAsia="en-US"/>
        </w:rPr>
        <w:t>υ</w:t>
      </w:r>
      <w:r w:rsidRPr="007A1EC3">
        <w:rPr>
          <w:sz w:val="19"/>
          <w:lang w:eastAsia="en-US"/>
        </w:rPr>
        <w:t>ών, ετοίμων προϊόντων</w:t>
      </w:r>
    </w:p>
    <w:p w:rsidR="004C06B1" w:rsidRDefault="00012082" w:rsidP="00012082">
      <w:pPr>
        <w:pStyle w:val="numbered1"/>
        <w:numPr>
          <w:ilvl w:val="0"/>
          <w:numId w:val="0"/>
        </w:numPr>
        <w:spacing w:before="60"/>
        <w:ind w:left="284" w:hanging="284"/>
      </w:pPr>
      <w:r w:rsidRPr="00012082">
        <w:t xml:space="preserve">1.  </w:t>
      </w:r>
      <w:r w:rsidR="004C06B1">
        <w:t>Για τα διάφορα μηχανήματα, υλικά, συσκευές κτλ., οποιασδήποτε προέλευσης, που παραγγέλλ</w:t>
      </w:r>
      <w:r w:rsidR="004C06B1">
        <w:t>ο</w:t>
      </w:r>
      <w:r w:rsidR="004C06B1">
        <w:t>νται έτοιμα από το εμπόριο (δηλ. δεν κατασκευάζονται ειδικά με συγκεκριμένες προδι</w:t>
      </w:r>
      <w:r w:rsidR="004C06B1">
        <w:t>α</w:t>
      </w:r>
      <w:r w:rsidR="004C06B1">
        <w:t>γραφές για το έργο), των οποίων οι ιδιότητες και τα χαρακτηριστικά τυχόν δεν καθορίζονται επακριβώς στα συμβατικά τεύχη και για την πρ</w:t>
      </w:r>
      <w:r w:rsidR="004C06B1">
        <w:t>ό</w:t>
      </w:r>
      <w:r w:rsidR="004C06B1">
        <w:t>ληψη πιθανών παρερμηνειών, ο Αν</w:t>
      </w:r>
      <w:r w:rsidR="004C06B1">
        <w:t>ά</w:t>
      </w:r>
      <w:r w:rsidR="004C06B1">
        <w:t>δοχος υποχρεούται, πριν από την παραγγελία, με μέριμνα και δαπάνη του, να υποβάλλει για έγκριση στην Υπηρεσία δείγματα υλικών, συσκευών ή μηχανημάτων, τα οποία πρ</w:t>
      </w:r>
      <w:r w:rsidR="004C06B1">
        <w:t>ό</w:t>
      </w:r>
      <w:r w:rsidR="004C06B1">
        <w:t>κειται να συμπεριλάβει στο έργο, μαζί με τα ονόματα προμηθευτών και τυχόν υπάρχοντα δικαιώματα ευρ</w:t>
      </w:r>
      <w:r w:rsidR="004C06B1">
        <w:t>ε</w:t>
      </w:r>
      <w:r w:rsidR="004C06B1">
        <w:t>σιτεχνίας, που θα συνοδεύονται από τα αντίστοιχα τεχνικά χαρακτηριστικά του κατασκευαστή τους, ώστε να αποδεικνύεται, κατ΄ ένδειξη, ότι τα είδη που θα παραγγελθούν συμφωνούν με τους γενικούς όρους των συ</w:t>
      </w:r>
      <w:r w:rsidR="004C06B1">
        <w:t>μ</w:t>
      </w:r>
      <w:r w:rsidR="004C06B1">
        <w:t>βατικών τευχών.</w:t>
      </w:r>
    </w:p>
    <w:p w:rsidR="004C06B1" w:rsidRDefault="004C06B1" w:rsidP="002820DE">
      <w:pPr>
        <w:pStyle w:val="numbered2"/>
        <w:numPr>
          <w:ilvl w:val="0"/>
          <w:numId w:val="40"/>
        </w:numPr>
        <w:tabs>
          <w:tab w:val="clear" w:pos="720"/>
          <w:tab w:val="num" w:pos="284"/>
        </w:tabs>
        <w:ind w:left="284" w:hanging="284"/>
      </w:pPr>
      <w:r>
        <w:t>Τα κατατιθέμενα δείγματα θα πρέπει να είναι αντιπροσωπευτικά για όλη την αποστολή και τα υλ</w:t>
      </w:r>
      <w:r>
        <w:t>ι</w:t>
      </w:r>
      <w:r>
        <w:t>κά δεν θα χρησιμοποιηθούν πριν ελεγχθούν και εγκριθούν αρμόδια τα δείγματα.</w:t>
      </w:r>
    </w:p>
    <w:p w:rsidR="004C06B1" w:rsidRDefault="004C06B1" w:rsidP="002820DE">
      <w:pPr>
        <w:pStyle w:val="numbered2"/>
        <w:numPr>
          <w:ilvl w:val="0"/>
          <w:numId w:val="40"/>
        </w:numPr>
        <w:tabs>
          <w:tab w:val="clear" w:pos="720"/>
          <w:tab w:val="num" w:pos="284"/>
        </w:tabs>
        <w:ind w:left="284" w:hanging="284"/>
      </w:pPr>
      <w:r>
        <w:t>Σε όσες περιπτώσεις δεν υπάρχουν δείγματα, ο Ανάδοχος θα υποβάλλει πιστοποιητικά δοκιμών, συν</w:t>
      </w:r>
      <w:r>
        <w:t>ο</w:t>
      </w:r>
      <w:r>
        <w:t>δευόμενα από τεχνικά φυλλάδια και τεχνικά χαρακτηριστικά του κατασκευαστή τους εις τριπλούν, μεταφρασμ</w:t>
      </w:r>
      <w:r>
        <w:t>έ</w:t>
      </w:r>
      <w:r>
        <w:t>να στην ελληνική γλώσσα.</w:t>
      </w:r>
    </w:p>
    <w:p w:rsidR="004C06B1" w:rsidRDefault="004C06B1" w:rsidP="002820DE">
      <w:pPr>
        <w:pStyle w:val="numbered2"/>
        <w:numPr>
          <w:ilvl w:val="0"/>
          <w:numId w:val="40"/>
        </w:numPr>
        <w:tabs>
          <w:tab w:val="clear" w:pos="720"/>
          <w:tab w:val="num" w:pos="284"/>
        </w:tabs>
        <w:ind w:left="284" w:hanging="284"/>
      </w:pPr>
      <w:r>
        <w:t>Για τις περιπτώσεις που αυτό έχει σημασία για τα έργα, ο Ανάδοχος θα συνοδεύει τα υποβαλλόμενα στο</w:t>
      </w:r>
      <w:r>
        <w:t>ι</w:t>
      </w:r>
      <w:r>
        <w:t>χεία με γενικά σχέδια, εις τριπλούν, που θα εμφανίζουν σε κατάλληλη κλίμακα τη διάτ</w:t>
      </w:r>
      <w:r>
        <w:t>α</w:t>
      </w:r>
      <w:r>
        <w:t>ξη των μηχανημάτων και συσκευών που θα παραγγελθούν, μέσα στους χώρους εγκατάστασης τους και που θα αναγράφουν τις γενικές εξωτερικές διαστάσεις τους.</w:t>
      </w:r>
    </w:p>
    <w:p w:rsidR="004C06B1" w:rsidRDefault="004C06B1" w:rsidP="002820DE">
      <w:pPr>
        <w:pStyle w:val="numbered2"/>
        <w:numPr>
          <w:ilvl w:val="0"/>
          <w:numId w:val="40"/>
        </w:numPr>
        <w:tabs>
          <w:tab w:val="clear" w:pos="720"/>
          <w:tab w:val="num" w:pos="284"/>
        </w:tabs>
        <w:ind w:left="284" w:hanging="284"/>
      </w:pPr>
      <w:r>
        <w:t>Οι ανωτέρω υποβολές στοιχείων στην Υπηρεσία για έγκριση, πρέπει να γίνονται έγκαιρα πριν από την π</w:t>
      </w:r>
      <w:r>
        <w:t>α</w:t>
      </w:r>
      <w:r>
        <w:t xml:space="preserve">ραγγελία, κατά τρόπον ώστε η Υπηρεσία, αφού εκτελέσει τις οποιεσδήποτε κατ΄ αυτήν αναγκαίες δοκιμές και διερευνήσει κατάλληλα το θέμα, να έχει στη διάθεσή της επαρκή χρόνο για να διατυπώσει διαφωνία, αποδοχή, </w:t>
      </w:r>
      <w:r>
        <w:lastRenderedPageBreak/>
        <w:t>ή οποιαδήποτε παρατήρηση και να απομένει επίσης επαρκής χρόνος στον Ανάδοχο για να αν</w:t>
      </w:r>
      <w:r>
        <w:t>α</w:t>
      </w:r>
      <w:r>
        <w:t>προσαρμόσει, σύμφωνα με τις απόψεις της</w:t>
      </w:r>
      <w:r w:rsidR="00EA5262">
        <w:t xml:space="preserve"> Υπηρεσίας την παραγγελία του. </w:t>
      </w:r>
      <w:r>
        <w:t xml:space="preserve">Τα χρονικά περιθώρια που προβλέπονται ανωτέρω για υποβολή στοιχείων από τον Ανάδοχο, έκφραση απόψεων της Υπηρεσίας και τυχόν αναπροσαρμογή της </w:t>
      </w:r>
      <w:r w:rsidRPr="005053B5">
        <w:t xml:space="preserve">παραγγελίας </w:t>
      </w:r>
      <w:r w:rsidR="00EA5262" w:rsidRPr="005053B5">
        <w:t xml:space="preserve">θα </w:t>
      </w:r>
      <w:r w:rsidRPr="005053B5">
        <w:t>ορ</w:t>
      </w:r>
      <w:r w:rsidR="00EA5262" w:rsidRPr="005053B5">
        <w:t>ιστούν στο χρονοδιάγραμμα</w:t>
      </w:r>
      <w:r w:rsidRPr="005053B5">
        <w:t>.</w:t>
      </w:r>
      <w:r>
        <w:t xml:space="preserve"> </w:t>
      </w:r>
    </w:p>
    <w:p w:rsidR="004C06B1" w:rsidRDefault="004C06B1" w:rsidP="002820DE">
      <w:pPr>
        <w:pStyle w:val="numbered2"/>
        <w:numPr>
          <w:ilvl w:val="0"/>
          <w:numId w:val="40"/>
        </w:numPr>
        <w:tabs>
          <w:tab w:val="clear" w:pos="720"/>
          <w:tab w:val="num" w:pos="284"/>
        </w:tabs>
        <w:ind w:left="284" w:hanging="284"/>
      </w:pPr>
      <w:r>
        <w:t>Σύμφωνα με τα ανωτέρω, στο χρονοδιάγραμμα του έργου θα εξασφαλίζονται τα κατάλληλα χρονικά περ</w:t>
      </w:r>
      <w:r>
        <w:t>ι</w:t>
      </w:r>
      <w:r>
        <w:t>θώρια πριν από τις παραγγελίες των εν λόγω μηχανημάτων, υλικών, συσκευών και έτο</w:t>
      </w:r>
      <w:r>
        <w:t>ι</w:t>
      </w:r>
      <w:r>
        <w:t>μων προϊόντων και θα γίνεται έγκαιρη πρόβλεψη παραγγελιών, ώστε να μη δημιουργούνται καθυστερήσεις στην εκτέλεση των έργων.</w:t>
      </w:r>
    </w:p>
    <w:p w:rsidR="004C06B1" w:rsidRDefault="004C06B1" w:rsidP="002820DE">
      <w:pPr>
        <w:pStyle w:val="numbered2"/>
        <w:numPr>
          <w:ilvl w:val="0"/>
          <w:numId w:val="40"/>
        </w:numPr>
        <w:tabs>
          <w:tab w:val="clear" w:pos="720"/>
          <w:tab w:val="num" w:pos="284"/>
        </w:tabs>
        <w:ind w:left="284" w:hanging="284"/>
      </w:pPr>
      <w:r>
        <w:t>Η μία σειρά (από τις τρεις) των στοιχείων κτλ. που υπέβαλε ο Ανάδοχος, επιστρέφεται σε α</w:t>
      </w:r>
      <w:r>
        <w:t>υ</w:t>
      </w:r>
      <w:r>
        <w:t>τόν μαζί με την κατά τα ανωτέρω έκφραση των απόψεων της Υπηρ</w:t>
      </w:r>
      <w:r>
        <w:t>ε</w:t>
      </w:r>
      <w:r>
        <w:t>σίας.</w:t>
      </w:r>
    </w:p>
    <w:p w:rsidR="004C06B1" w:rsidRDefault="004C06B1" w:rsidP="002820DE">
      <w:pPr>
        <w:pStyle w:val="numbered2"/>
        <w:numPr>
          <w:ilvl w:val="0"/>
          <w:numId w:val="40"/>
        </w:numPr>
        <w:tabs>
          <w:tab w:val="clear" w:pos="720"/>
          <w:tab w:val="num" w:pos="284"/>
        </w:tabs>
        <w:ind w:left="284" w:hanging="284"/>
      </w:pPr>
      <w:r>
        <w:t>Η έγκριση των ειδών αυτών από την Υπηρεσία, που γίνεται για την πραγματοποίηση της παρα</w:t>
      </w:r>
      <w:r>
        <w:t>γ</w:t>
      </w:r>
      <w:r>
        <w:t xml:space="preserve">γελίας από τον Ανάδοχο, δεν απαλλάσσει τον Ανάδοχο από τις ευθύνες του και την υποχρέωση του να είναι τα είδη που θα εγκαταστήσει σύμφωνα με τα συμβατικά τεύχη και να αποδειχθεί τούτο κατά τις δοκιμές και παραλαβές των </w:t>
      </w:r>
      <w:r>
        <w:t>ε</w:t>
      </w:r>
      <w:r>
        <w:t>γκαταστάσεων.</w:t>
      </w:r>
    </w:p>
    <w:p w:rsidR="004C06B1" w:rsidRDefault="004C06B1" w:rsidP="002820DE">
      <w:pPr>
        <w:pStyle w:val="numbered2"/>
        <w:numPr>
          <w:ilvl w:val="0"/>
          <w:numId w:val="40"/>
        </w:numPr>
        <w:tabs>
          <w:tab w:val="clear" w:pos="720"/>
          <w:tab w:val="num" w:pos="284"/>
        </w:tabs>
        <w:ind w:left="284" w:hanging="284"/>
      </w:pPr>
      <w:r>
        <w:t>Εξάλλου παραμένει στο ακέραιο το δικαίωμα της Υπηρεσίας να προβεί σε τυχαία δειγματ</w:t>
      </w:r>
      <w:r>
        <w:t>ο</w:t>
      </w:r>
      <w:r>
        <w:t>ληψία επί των υλικών, συσκευών, μηχανημάτων, έτοιμων προϊόντων κτλ. που προσκομίσθηκαν στο εργοτάξιο και να εκτελέσει δοκιμές παραλαβής, σύμφωνα με τα συμβατικά τε</w:t>
      </w:r>
      <w:r>
        <w:t>ύ</w:t>
      </w:r>
      <w:r>
        <w:t>χη, να διατάξει δε την άμεση απομάκρυνση από το εργοτάξιο κάθε είδους υλικού, μηχανήματος, συσκευής, ετοίμου προϊόντος κτλ., που δεν πληροί τους συμβατικούς όρους που αν</w:t>
      </w:r>
      <w:r>
        <w:t>α</w:t>
      </w:r>
      <w:r>
        <w:t>φέρονται στην ποιότητα και τα χαρακτηριστικά του.</w:t>
      </w:r>
    </w:p>
    <w:p w:rsidR="004C06B1" w:rsidRDefault="004C06B1" w:rsidP="002820DE">
      <w:pPr>
        <w:pStyle w:val="numbered2"/>
        <w:numPr>
          <w:ilvl w:val="0"/>
          <w:numId w:val="40"/>
        </w:numPr>
        <w:tabs>
          <w:tab w:val="clear" w:pos="720"/>
          <w:tab w:val="num" w:pos="284"/>
        </w:tabs>
        <w:ind w:left="284" w:hanging="284"/>
      </w:pPr>
      <w:r>
        <w:t xml:space="preserve">Οποιαδήποτε καθυστέρηση προκύψει από τυχόν εσφαλμένη επιλογή από τον Ανάδοχο, και </w:t>
      </w:r>
      <w:r>
        <w:t>α</w:t>
      </w:r>
      <w:r>
        <w:t>πόρριψη της από την Υπηρεσία, καθώς και η επανυποβολή νέων στοιχείων από τον Αν</w:t>
      </w:r>
      <w:r>
        <w:t>ά</w:t>
      </w:r>
      <w:r>
        <w:t>δοχο, δεν θα αποτελεί λόγο για παράταση των συμβατικών πρ</w:t>
      </w:r>
      <w:r>
        <w:t>ο</w:t>
      </w:r>
      <w:r>
        <w:t>θεσμιών αποπεράτωσης του έργου.</w:t>
      </w:r>
    </w:p>
    <w:p w:rsidR="004C06B1" w:rsidRDefault="004C06B1" w:rsidP="002820DE">
      <w:pPr>
        <w:pStyle w:val="numbered2"/>
        <w:numPr>
          <w:ilvl w:val="0"/>
          <w:numId w:val="40"/>
        </w:numPr>
        <w:tabs>
          <w:tab w:val="clear" w:pos="720"/>
          <w:tab w:val="num" w:pos="284"/>
        </w:tabs>
        <w:ind w:left="284" w:hanging="284"/>
      </w:pPr>
      <w:r>
        <w:t>Επισημαίνεται ότι η Υπηρεσία διατηρεί το δικαίωμα να μην εγκρίνει την ενσωμάτωση στο έ</w:t>
      </w:r>
      <w:r>
        <w:t>ρ</w:t>
      </w:r>
      <w:r>
        <w:t>γο προϊόντων για τα οποία θα εκφράζονται αμφιβολίες διαθεσιμότητας ανταλλακτικών, αξιοπιστίας της παραγωγής (βιοτ</w:t>
      </w:r>
      <w:r>
        <w:t>ε</w:t>
      </w:r>
      <w:r>
        <w:t xml:space="preserve">χνικής ή βιομηχανικής) ή ύπαρξης οργανωμένης αντιπροσωπείας στην Ελλάδα (για εισαγόμενα προϊόντα από το εξωτερικό). Επιπρόσθετα, η Υπηρεσία διατηρεί το δικαίωμα να αξιολογήσει μόνη εκείνη ότι τα </w:t>
      </w:r>
      <w:r>
        <w:t>ο</w:t>
      </w:r>
      <w:r>
        <w:t>ποιαδήποτε σχετικά προϊόντα θα λε</w:t>
      </w:r>
      <w:r>
        <w:t>ι</w:t>
      </w:r>
      <w:r>
        <w:t>τουργούν αξιόπιστα κάτω από τις συνθήκες για τις οποίες προορίζονται, επί τη χρονική περίοδο για την οποία προορίζονται, και με προϋπό</w:t>
      </w:r>
      <w:r w:rsidR="0006347B">
        <w:t>θεση εύλογης δαπάνης συντήρησης</w:t>
      </w:r>
      <w:r>
        <w:t>. Από τα κατά τα ανωτέρω δικαιώματα της Υπηρεσίας για πρ</w:t>
      </w:r>
      <w:r>
        <w:t>ο</w:t>
      </w:r>
      <w:r>
        <w:t>ϊόντα, κατά τα άλλα σύμφωνα με τα συμβατικά τεύχη, δεν προκύπτει για τον Ανάδοχο κανένα δικαίωμα οικ</w:t>
      </w:r>
      <w:r>
        <w:t>ο</w:t>
      </w:r>
      <w:r>
        <w:t>νομικής ή άλλης φύσης ή/και παράτασης προθεσμίας.</w:t>
      </w:r>
    </w:p>
    <w:p w:rsidR="004C06B1" w:rsidRDefault="004C06B1" w:rsidP="00461214">
      <w:pPr>
        <w:pStyle w:val="4"/>
        <w:jc w:val="left"/>
      </w:pPr>
      <w:r w:rsidRPr="00461214">
        <w:rPr>
          <w:sz w:val="19"/>
          <w:lang w:eastAsia="en-US"/>
        </w:rPr>
        <w:t>4.9.1.3</w:t>
      </w:r>
      <w:r w:rsidRPr="00461214">
        <w:rPr>
          <w:sz w:val="19"/>
          <w:lang w:eastAsia="en-US"/>
        </w:rPr>
        <w:tab/>
        <w:t>Φύλαξη υλικών</w:t>
      </w:r>
    </w:p>
    <w:p w:rsidR="004C06B1" w:rsidRDefault="0009411C" w:rsidP="0009411C">
      <w:pPr>
        <w:pStyle w:val="numbered1"/>
        <w:numPr>
          <w:ilvl w:val="0"/>
          <w:numId w:val="0"/>
        </w:numPr>
        <w:spacing w:before="60"/>
        <w:ind w:left="284" w:hanging="284"/>
      </w:pPr>
      <w:r w:rsidRPr="0009411C">
        <w:t xml:space="preserve">1. </w:t>
      </w:r>
      <w:r w:rsidR="004C06B1">
        <w:t>Ο Ανάδοχος υποχρεούται να διαχωρίζει και φυλάσσει, με μέριμνα και δαπάνη του, σε ιδιαίτερους φυλασσ</w:t>
      </w:r>
      <w:r w:rsidR="004C06B1">
        <w:t>ό</w:t>
      </w:r>
      <w:r w:rsidR="004C06B1">
        <w:t>μενους χώρους όσα υλικά έχουν υποστεί ποιοτικό έλεγχο. Ομοίως, σε ιδιαίτερους χώρους θα φυλάσσονται τα κατά τα ανωτέρω δείγματα υλικών, συσκευών, μηχανημ</w:t>
      </w:r>
      <w:r w:rsidR="004C06B1">
        <w:t>ά</w:t>
      </w:r>
      <w:r w:rsidR="004C06B1">
        <w:t>των, κτλ.</w:t>
      </w:r>
    </w:p>
    <w:p w:rsidR="004C06B1" w:rsidRDefault="004C06B1" w:rsidP="002820DE">
      <w:pPr>
        <w:pStyle w:val="numbered2"/>
        <w:numPr>
          <w:ilvl w:val="0"/>
          <w:numId w:val="41"/>
        </w:numPr>
        <w:tabs>
          <w:tab w:val="clear" w:pos="720"/>
          <w:tab w:val="num" w:pos="284"/>
        </w:tabs>
        <w:ind w:left="284" w:hanging="284"/>
      </w:pPr>
      <w:r>
        <w:t>Οι χώροι αποθήκευσης υλικών που έχουν υποστεί ποιοτικό έλεγχο και δειγμάτων θα υπάρχουν στο εργοτ</w:t>
      </w:r>
      <w:r>
        <w:t>ά</w:t>
      </w:r>
      <w:r>
        <w:t xml:space="preserve">ξιο ή σε κατάλληλο εργοταξιακό χώρο του Αναδόχου, όπως θα συμφωνηθεί μεταξύ του Αναδόχου και της Υπηρεσίας, για την καλύτερη δυνατή αποδοτικότητα και την </w:t>
      </w:r>
      <w:r>
        <w:t>α</w:t>
      </w:r>
      <w:r>
        <w:t>ξιοπιστία της ποιότητας του έργου.</w:t>
      </w:r>
    </w:p>
    <w:p w:rsidR="004C06B1" w:rsidRPr="003F14B9" w:rsidRDefault="004C06B1" w:rsidP="003F14B9">
      <w:pPr>
        <w:pStyle w:val="3"/>
        <w:jc w:val="left"/>
        <w:rPr>
          <w:b/>
          <w:sz w:val="19"/>
          <w:lang w:eastAsia="en-US"/>
        </w:rPr>
      </w:pPr>
      <w:bookmarkStart w:id="62" w:name="_Toc32065958"/>
      <w:r w:rsidRPr="003F14B9">
        <w:rPr>
          <w:b/>
          <w:sz w:val="19"/>
          <w:lang w:eastAsia="en-US"/>
        </w:rPr>
        <w:t>4.9.2</w:t>
      </w:r>
      <w:r w:rsidRPr="003F14B9">
        <w:rPr>
          <w:b/>
          <w:sz w:val="19"/>
          <w:lang w:eastAsia="en-US"/>
        </w:rPr>
        <w:tab/>
        <w:t>Αρχείο έργου</w:t>
      </w:r>
      <w:bookmarkEnd w:id="62"/>
    </w:p>
    <w:p w:rsidR="004C06B1" w:rsidRDefault="004C06B1" w:rsidP="0015092D">
      <w:pPr>
        <w:jc w:val="both"/>
        <w:rPr>
          <w:rFonts w:ascii="Arial" w:hAnsi="Arial"/>
          <w:sz w:val="19"/>
          <w:lang w:val="el-GR" w:eastAsia="en-US"/>
        </w:rPr>
      </w:pPr>
      <w:r w:rsidRPr="003F14B9">
        <w:rPr>
          <w:rFonts w:ascii="Arial" w:hAnsi="Arial"/>
          <w:sz w:val="19"/>
          <w:lang w:val="el-GR" w:eastAsia="en-US"/>
        </w:rPr>
        <w:t>Ο Ανάδοχος θα οργανώσει ένα λειτουργικό και αποτελεσματικό αρχείο στοιχείων και βιβλι</w:t>
      </w:r>
      <w:r w:rsidRPr="003F14B9">
        <w:rPr>
          <w:rFonts w:ascii="Arial" w:hAnsi="Arial"/>
          <w:sz w:val="19"/>
          <w:lang w:val="el-GR" w:eastAsia="en-US"/>
        </w:rPr>
        <w:t>ο</w:t>
      </w:r>
      <w:r w:rsidRPr="003F14B9">
        <w:rPr>
          <w:rFonts w:ascii="Arial" w:hAnsi="Arial"/>
          <w:sz w:val="19"/>
          <w:lang w:val="el-GR" w:eastAsia="en-US"/>
        </w:rPr>
        <w:t xml:space="preserve">θήκη στην οποία θα καταχωρούνται η αλληλογραφία, τα πρωτόκολλα, τα συμφωνητικά, τα σχέδια κτλ., και θα ελέγχεται η διανομή τους. </w:t>
      </w:r>
    </w:p>
    <w:p w:rsidR="002B1C22" w:rsidRDefault="002B1C22" w:rsidP="0015092D">
      <w:pPr>
        <w:jc w:val="both"/>
        <w:rPr>
          <w:rFonts w:ascii="Arial" w:hAnsi="Arial"/>
          <w:b/>
          <w:sz w:val="19"/>
          <w:lang w:val="el-GR" w:eastAsia="en-US"/>
        </w:rPr>
      </w:pPr>
      <w:r w:rsidRPr="002B1C22">
        <w:rPr>
          <w:rFonts w:ascii="Arial" w:hAnsi="Arial"/>
          <w:b/>
          <w:sz w:val="19"/>
          <w:lang w:val="el-GR" w:eastAsia="en-US"/>
        </w:rPr>
        <w:t>4.9.3</w:t>
      </w:r>
      <w:r w:rsidRPr="002B1C22">
        <w:rPr>
          <w:rFonts w:ascii="Arial" w:hAnsi="Arial"/>
          <w:b/>
          <w:lang w:val="el-GR"/>
        </w:rPr>
        <w:t xml:space="preserve"> </w:t>
      </w:r>
      <w:r>
        <w:rPr>
          <w:rFonts w:ascii="Arial" w:hAnsi="Arial"/>
          <w:b/>
          <w:lang w:val="el-GR"/>
        </w:rPr>
        <w:tab/>
      </w:r>
      <w:r w:rsidRPr="002B1C22">
        <w:rPr>
          <w:rFonts w:ascii="Arial" w:hAnsi="Arial"/>
          <w:b/>
          <w:sz w:val="19"/>
          <w:lang w:val="el-GR" w:eastAsia="en-US"/>
        </w:rPr>
        <w:t>Εργαστηριακοί έλεγχοι</w:t>
      </w:r>
    </w:p>
    <w:p w:rsidR="002B1C22" w:rsidRPr="002B1C22" w:rsidRDefault="002B1C22" w:rsidP="002B1C22">
      <w:pPr>
        <w:pStyle w:val="1"/>
        <w:jc w:val="left"/>
        <w:rPr>
          <w:sz w:val="19"/>
          <w:szCs w:val="19"/>
          <w:lang w:val="el-GR"/>
        </w:rPr>
      </w:pPr>
      <w:r>
        <w:rPr>
          <w:sz w:val="19"/>
          <w:szCs w:val="19"/>
          <w:lang w:val="el-GR"/>
        </w:rPr>
        <w:t xml:space="preserve">    </w:t>
      </w:r>
      <w:r>
        <w:rPr>
          <w:sz w:val="19"/>
          <w:szCs w:val="19"/>
          <w:lang w:val="el-GR"/>
        </w:rPr>
        <w:tab/>
      </w:r>
      <w:r w:rsidRPr="002B1C22">
        <w:rPr>
          <w:sz w:val="19"/>
          <w:szCs w:val="19"/>
          <w:lang w:val="el-GR"/>
        </w:rPr>
        <w:t>Γενική παρατήρηση</w:t>
      </w:r>
    </w:p>
    <w:p w:rsidR="002B1C22" w:rsidRPr="002B1C22" w:rsidRDefault="002B1C22" w:rsidP="002B1C22">
      <w:pPr>
        <w:pStyle w:val="20"/>
        <w:rPr>
          <w:sz w:val="19"/>
          <w:lang w:eastAsia="en-US"/>
        </w:rPr>
      </w:pPr>
      <w:r w:rsidRPr="002B1C22">
        <w:rPr>
          <w:sz w:val="19"/>
          <w:lang w:eastAsia="en-US"/>
        </w:rPr>
        <w:tab/>
        <w:t>Ο ανάδοχος του έργου, ως άμεσα και κυρίως υπεύθυνος για την έντεχνη εκτέλεση των διαφ</w:t>
      </w:r>
      <w:r w:rsidRPr="002B1C22">
        <w:rPr>
          <w:sz w:val="19"/>
          <w:lang w:eastAsia="en-US"/>
        </w:rPr>
        <w:t>ό</w:t>
      </w:r>
      <w:r w:rsidRPr="002B1C22">
        <w:rPr>
          <w:sz w:val="19"/>
          <w:lang w:eastAsia="en-US"/>
        </w:rPr>
        <w:t>ρων εργασιών, υποχρεούται να προβαίνει στους απαραίτητους εργαστηριακούς ελέγχους και εργαστηριακές δ</w:t>
      </w:r>
      <w:r w:rsidRPr="002B1C22">
        <w:rPr>
          <w:sz w:val="19"/>
          <w:lang w:eastAsia="en-US"/>
        </w:rPr>
        <w:t>ο</w:t>
      </w:r>
      <w:r w:rsidRPr="002B1C22">
        <w:rPr>
          <w:sz w:val="19"/>
          <w:lang w:eastAsia="en-US"/>
        </w:rPr>
        <w:t>κιμές του έργου ή τμημάτων του, όπως καθορίζονται στις Τεχνικές Προδιαγραφές, εκτελώντας προς τούτο, αντιπρ</w:t>
      </w:r>
      <w:r w:rsidRPr="002B1C22">
        <w:rPr>
          <w:sz w:val="19"/>
          <w:lang w:eastAsia="en-US"/>
        </w:rPr>
        <w:t>ο</w:t>
      </w:r>
      <w:r w:rsidRPr="002B1C22">
        <w:rPr>
          <w:sz w:val="19"/>
          <w:lang w:eastAsia="en-US"/>
        </w:rPr>
        <w:t>σωπευτικούς δειγματοληπτικούς ελέγχους.</w:t>
      </w:r>
    </w:p>
    <w:p w:rsidR="002B1C22" w:rsidRPr="002B1C22" w:rsidRDefault="002B1C22" w:rsidP="002B1C22">
      <w:pPr>
        <w:jc w:val="both"/>
        <w:rPr>
          <w:rFonts w:ascii="Arial" w:hAnsi="Arial"/>
          <w:sz w:val="19"/>
          <w:lang w:val="el-GR" w:eastAsia="en-US"/>
        </w:rPr>
      </w:pPr>
      <w:r w:rsidRPr="002B1C22">
        <w:rPr>
          <w:rFonts w:ascii="Arial" w:hAnsi="Arial"/>
          <w:sz w:val="19"/>
          <w:lang w:val="el-GR" w:eastAsia="en-US"/>
        </w:rPr>
        <w:tab/>
        <w:t>Όλες οι ανωτέρω δοκιμασίες θα γίνονται, κατά την κρίση της Επιβλέπουσας Υπηρεσίας του Εργοδ</w:t>
      </w:r>
      <w:r w:rsidRPr="002B1C22">
        <w:rPr>
          <w:rFonts w:ascii="Arial" w:hAnsi="Arial"/>
          <w:sz w:val="19"/>
          <w:lang w:val="el-GR" w:eastAsia="en-US"/>
        </w:rPr>
        <w:t>ό</w:t>
      </w:r>
      <w:r w:rsidRPr="002B1C22">
        <w:rPr>
          <w:rFonts w:ascii="Arial" w:hAnsi="Arial"/>
          <w:sz w:val="19"/>
          <w:lang w:val="el-GR" w:eastAsia="en-US"/>
        </w:rPr>
        <w:t>τη, σε καταλλήλως αναγνωρισμένα Εργαστήρια δοκιμών και Ποιοτικού ελέγχου, με μέριμνα και με δαπάνες του αναδόχου και με έγκριση της Επιβλέπουσας Υπηρεσίας του Εργοδότη.</w:t>
      </w:r>
    </w:p>
    <w:p w:rsidR="002B1C22" w:rsidRPr="002B1C22" w:rsidRDefault="002B1C22" w:rsidP="002B1C22">
      <w:pPr>
        <w:jc w:val="both"/>
        <w:rPr>
          <w:rFonts w:ascii="Arial" w:hAnsi="Arial"/>
          <w:sz w:val="19"/>
          <w:lang w:val="el-GR" w:eastAsia="en-US"/>
        </w:rPr>
      </w:pPr>
      <w:r w:rsidRPr="002B1C22">
        <w:rPr>
          <w:rFonts w:ascii="Arial" w:hAnsi="Arial"/>
          <w:sz w:val="19"/>
          <w:lang w:val="el-GR" w:eastAsia="en-US"/>
        </w:rPr>
        <w:tab/>
        <w:t>Σχετικά με τον ελάχιστο αριθμό των ελέγχων, εφαρμογή έχουν τα κατωτέρω που επέχουν θέση συμβ</w:t>
      </w:r>
      <w:r w:rsidRPr="002B1C22">
        <w:rPr>
          <w:rFonts w:ascii="Arial" w:hAnsi="Arial"/>
          <w:sz w:val="19"/>
          <w:lang w:val="el-GR" w:eastAsia="en-US"/>
        </w:rPr>
        <w:t>α</w:t>
      </w:r>
      <w:r w:rsidRPr="002B1C22">
        <w:rPr>
          <w:rFonts w:ascii="Arial" w:hAnsi="Arial"/>
          <w:sz w:val="19"/>
          <w:lang w:val="el-GR" w:eastAsia="en-US"/>
        </w:rPr>
        <w:t>τικού στοιχείου.</w:t>
      </w:r>
    </w:p>
    <w:p w:rsidR="002B1C22" w:rsidRPr="002B1C22" w:rsidRDefault="002B1C22" w:rsidP="002B1C22">
      <w:pPr>
        <w:pStyle w:val="1"/>
        <w:ind w:left="426"/>
        <w:jc w:val="left"/>
        <w:rPr>
          <w:sz w:val="19"/>
          <w:szCs w:val="19"/>
          <w:lang w:val="el-GR"/>
        </w:rPr>
      </w:pPr>
      <w:r w:rsidRPr="002B1C22">
        <w:rPr>
          <w:sz w:val="19"/>
          <w:szCs w:val="19"/>
          <w:lang w:val="el-GR"/>
        </w:rPr>
        <w:t>Α. Συμπυκνώσεις</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Σύμφωνα με τα αναγραφόμενα στο αντίστοιχο άρθρο του τιμολογίου της μελ</w:t>
      </w:r>
      <w:r w:rsidRPr="002B1C22">
        <w:rPr>
          <w:rFonts w:ascii="Arial" w:hAnsi="Arial"/>
          <w:sz w:val="19"/>
          <w:lang w:val="el-GR" w:eastAsia="en-US"/>
        </w:rPr>
        <w:t>έ</w:t>
      </w:r>
      <w:r w:rsidRPr="002B1C22">
        <w:rPr>
          <w:rFonts w:ascii="Arial" w:hAnsi="Arial"/>
          <w:sz w:val="19"/>
          <w:lang w:val="el-GR" w:eastAsia="en-US"/>
        </w:rPr>
        <w:t>της.</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Εάν δεν αναγράφεται ισχύουν τα παρακάτω:</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 xml:space="preserve">1. Σκάφης ορυγμάτων ή εδράσεως επιχωμάτων ανά </w:t>
      </w:r>
      <w:smartTag w:uri="urn:schemas-microsoft-com:office:smarttags" w:element="metricconverter">
        <w:smartTagPr>
          <w:attr w:name="ProductID" w:val="300 μ."/>
        </w:smartTagPr>
        <w:r w:rsidRPr="002B1C22">
          <w:rPr>
            <w:rFonts w:ascii="Arial" w:hAnsi="Arial"/>
            <w:sz w:val="19"/>
            <w:lang w:val="el-GR" w:eastAsia="en-US"/>
          </w:rPr>
          <w:t>300 μ.</w:t>
        </w:r>
      </w:smartTag>
      <w:r w:rsidRPr="002B1C22">
        <w:rPr>
          <w:rFonts w:ascii="Arial" w:hAnsi="Arial"/>
          <w:sz w:val="19"/>
          <w:lang w:val="el-GR" w:eastAsia="en-US"/>
        </w:rPr>
        <w:t xml:space="preserve"> μήκους ή μικρότερου αυτοτελούς τμ</w:t>
      </w:r>
      <w:r w:rsidRPr="002B1C22">
        <w:rPr>
          <w:rFonts w:ascii="Arial" w:hAnsi="Arial"/>
          <w:sz w:val="19"/>
          <w:lang w:val="el-GR" w:eastAsia="en-US"/>
        </w:rPr>
        <w:t>ή</w:t>
      </w:r>
      <w:r w:rsidRPr="002B1C22">
        <w:rPr>
          <w:rFonts w:ascii="Arial" w:hAnsi="Arial"/>
          <w:sz w:val="19"/>
          <w:lang w:val="el-GR" w:eastAsia="en-US"/>
        </w:rPr>
        <w:t>ματος σε κάθε κλάδο οδού Δοκιμή 1</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2. Επιχωμάτων και στρώσεως εξυγιάνσεως ανά 1.000 Μ3 συμ. όγκου Δοκιμή 1</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 xml:space="preserve">3. Υποβάσεων και βάσεων μηχανικώς σταθεροποιουμένων σε κάθε στρώση ανά </w:t>
      </w:r>
      <w:smartTag w:uri="urn:schemas-microsoft-com:office:smarttags" w:element="metricconverter">
        <w:smartTagPr>
          <w:attr w:name="ProductID" w:val="300 μ."/>
        </w:smartTagPr>
        <w:r w:rsidRPr="002B1C22">
          <w:rPr>
            <w:rFonts w:ascii="Arial" w:hAnsi="Arial"/>
            <w:sz w:val="19"/>
            <w:lang w:val="el-GR" w:eastAsia="en-US"/>
          </w:rPr>
          <w:t>300 μ.</w:t>
        </w:r>
      </w:smartTag>
      <w:r w:rsidRPr="002B1C22">
        <w:rPr>
          <w:rFonts w:ascii="Arial" w:hAnsi="Arial"/>
          <w:sz w:val="19"/>
          <w:lang w:val="el-GR" w:eastAsia="en-US"/>
        </w:rPr>
        <w:t xml:space="preserve"> μήκους κλάδου οδού Δοκιμή 1</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 xml:space="preserve">4. Βάσεων σταθεροποιουμένων με τσιμέντο ανά </w:t>
      </w:r>
      <w:smartTag w:uri="urn:schemas-microsoft-com:office:smarttags" w:element="metricconverter">
        <w:smartTagPr>
          <w:attr w:name="ProductID" w:val="200 μ."/>
        </w:smartTagPr>
        <w:r w:rsidRPr="002B1C22">
          <w:rPr>
            <w:rFonts w:ascii="Arial" w:hAnsi="Arial"/>
            <w:sz w:val="19"/>
            <w:lang w:val="el-GR" w:eastAsia="en-US"/>
          </w:rPr>
          <w:t>200 μ.</w:t>
        </w:r>
      </w:smartTag>
      <w:r w:rsidRPr="002B1C22">
        <w:rPr>
          <w:rFonts w:ascii="Arial" w:hAnsi="Arial"/>
          <w:sz w:val="19"/>
          <w:lang w:val="el-GR" w:eastAsia="en-US"/>
        </w:rPr>
        <w:t xml:space="preserve"> κλάδου οδού Δοκιμή 1</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 xml:space="preserve">5. Ασφαλτικών επιστρώσεων ανά </w:t>
      </w:r>
      <w:smartTag w:uri="urn:schemas-microsoft-com:office:smarttags" w:element="metricconverter">
        <w:smartTagPr>
          <w:attr w:name="ProductID" w:val="200 μ."/>
        </w:smartTagPr>
        <w:r w:rsidRPr="002B1C22">
          <w:rPr>
            <w:rFonts w:ascii="Arial" w:hAnsi="Arial"/>
            <w:sz w:val="19"/>
            <w:lang w:val="el-GR" w:eastAsia="en-US"/>
          </w:rPr>
          <w:t>200 μ.</w:t>
        </w:r>
      </w:smartTag>
      <w:r w:rsidRPr="002B1C22">
        <w:rPr>
          <w:rFonts w:ascii="Arial" w:hAnsi="Arial"/>
          <w:sz w:val="19"/>
          <w:lang w:val="el-GR" w:eastAsia="en-US"/>
        </w:rPr>
        <w:t xml:space="preserve"> μήκους κλάδου οδού Δοκιμή 1</w:t>
      </w:r>
    </w:p>
    <w:p w:rsidR="002B1C22" w:rsidRPr="002B1C22" w:rsidRDefault="002B1C22" w:rsidP="002B1C22">
      <w:pPr>
        <w:pStyle w:val="1"/>
        <w:ind w:left="426"/>
        <w:jc w:val="left"/>
        <w:rPr>
          <w:sz w:val="19"/>
          <w:szCs w:val="19"/>
          <w:lang w:val="el-GR"/>
        </w:rPr>
      </w:pPr>
      <w:r w:rsidRPr="002B1C22">
        <w:rPr>
          <w:sz w:val="19"/>
          <w:szCs w:val="19"/>
          <w:lang w:val="el-GR"/>
        </w:rPr>
        <w:t>Β. Έλεγχος κοκκομετρικής διαβαθμίσεως</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Σύμφωνα με τα αναγραφόμενα στο αντίστοιχο άρθρο του τιμολογίου της μελ</w:t>
      </w:r>
      <w:r w:rsidRPr="002B1C22">
        <w:rPr>
          <w:rFonts w:ascii="Arial" w:hAnsi="Arial"/>
          <w:sz w:val="19"/>
          <w:lang w:val="el-GR" w:eastAsia="en-US"/>
        </w:rPr>
        <w:t>έ</w:t>
      </w:r>
      <w:r w:rsidRPr="002B1C22">
        <w:rPr>
          <w:rFonts w:ascii="Arial" w:hAnsi="Arial"/>
          <w:sz w:val="19"/>
          <w:lang w:val="el-GR" w:eastAsia="en-US"/>
        </w:rPr>
        <w:t>της.</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Εάν δεν αναγράφεται ισχύουν τα παρακάτω:</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1. Σε αδρανή τεχνικών έργων (σκυροδέματα), οδοστρωσίας και ασφαλτικών ανά 300 Μ3 Δοκ</w:t>
      </w:r>
      <w:r w:rsidRPr="002B1C22">
        <w:rPr>
          <w:rFonts w:ascii="Arial" w:hAnsi="Arial"/>
          <w:sz w:val="19"/>
          <w:lang w:val="el-GR" w:eastAsia="en-US"/>
        </w:rPr>
        <w:t>ι</w:t>
      </w:r>
      <w:r w:rsidRPr="002B1C22">
        <w:rPr>
          <w:rFonts w:ascii="Arial" w:hAnsi="Arial"/>
          <w:sz w:val="19"/>
          <w:lang w:val="el-GR" w:eastAsia="en-US"/>
        </w:rPr>
        <w:t>μή 1</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2. Σε αδρανή στραγγιστήρων ή άλλων ειδικών κατασκευών (π.χ.Β.4500, π.χ. λεπτά σκυροδέματα κ.λ.π.) ανά 200 Μ3 Δοκιμή 1</w:t>
      </w:r>
    </w:p>
    <w:p w:rsidR="002B1C22" w:rsidRPr="002B1C22" w:rsidRDefault="002B1C22" w:rsidP="002B1C22">
      <w:pPr>
        <w:pStyle w:val="1"/>
        <w:ind w:left="426"/>
        <w:jc w:val="left"/>
        <w:rPr>
          <w:sz w:val="19"/>
          <w:szCs w:val="19"/>
          <w:lang w:val="el-GR"/>
        </w:rPr>
      </w:pPr>
      <w:r w:rsidRPr="002B1C22">
        <w:rPr>
          <w:sz w:val="19"/>
          <w:szCs w:val="19"/>
          <w:lang w:val="el-GR"/>
        </w:rPr>
        <w:lastRenderedPageBreak/>
        <w:t>Γ. Έλεγχοι πλαστικότητας και ισοδυνάμου άμμου</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Σύμφωνα με τα αναγραφόμενα στο αντίστοιχο άρθρο του τιμολογίου της μελ</w:t>
      </w:r>
      <w:r w:rsidRPr="002B1C22">
        <w:rPr>
          <w:rFonts w:ascii="Arial" w:hAnsi="Arial"/>
          <w:sz w:val="19"/>
          <w:lang w:val="el-GR" w:eastAsia="en-US"/>
        </w:rPr>
        <w:t>έ</w:t>
      </w:r>
      <w:r w:rsidRPr="002B1C22">
        <w:rPr>
          <w:rFonts w:ascii="Arial" w:hAnsi="Arial"/>
          <w:sz w:val="19"/>
          <w:lang w:val="el-GR" w:eastAsia="en-US"/>
        </w:rPr>
        <w:t>της.</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Εάν δεν αναγράφεται ισχύουν τα παρακάτω:</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1. Σε αδρανή σκυροδεμάτων ανά 300 Μ3 Δοκιμές 3</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2. Σε αδρανή οδοστρωσίας και ασφαλτικών ανά 500 Μ3 Δοκιμή 1</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3. Σε στρώσεις εξυγιάνσεως ανά 1000 Μ3 Δοκιμή1</w:t>
      </w:r>
    </w:p>
    <w:p w:rsidR="002B1C22" w:rsidRPr="002B1C22" w:rsidRDefault="002B1C22" w:rsidP="002B1C22">
      <w:pPr>
        <w:pStyle w:val="1"/>
        <w:ind w:left="426"/>
        <w:jc w:val="left"/>
        <w:rPr>
          <w:sz w:val="19"/>
          <w:szCs w:val="19"/>
          <w:lang w:val="el-GR"/>
        </w:rPr>
      </w:pPr>
      <w:r w:rsidRPr="002B1C22">
        <w:rPr>
          <w:sz w:val="19"/>
          <w:szCs w:val="19"/>
          <w:lang w:val="el-GR"/>
        </w:rPr>
        <w:t>Δ. Δοκίμια σκυροδέματος</w:t>
      </w:r>
    </w:p>
    <w:p w:rsidR="002B1C22" w:rsidRPr="002B1C22" w:rsidRDefault="002B1C22" w:rsidP="002B1C22">
      <w:pPr>
        <w:ind w:left="426"/>
        <w:rPr>
          <w:rFonts w:ascii="Arial" w:hAnsi="Arial"/>
          <w:sz w:val="19"/>
          <w:lang w:val="el-GR" w:eastAsia="en-US"/>
        </w:rPr>
      </w:pPr>
      <w:r w:rsidRPr="002B1C22">
        <w:rPr>
          <w:rFonts w:ascii="Arial" w:hAnsi="Arial"/>
          <w:sz w:val="19"/>
          <w:lang w:val="el-GR" w:eastAsia="en-US"/>
        </w:rPr>
        <w:t>Σύμφωνα με τα αναγραφόμενα στο αντίστοιχο άρθρο του τιμολογίου της μελ</w:t>
      </w:r>
      <w:r w:rsidRPr="002B1C22">
        <w:rPr>
          <w:rFonts w:ascii="Arial" w:hAnsi="Arial"/>
          <w:sz w:val="19"/>
          <w:lang w:val="el-GR" w:eastAsia="en-US"/>
        </w:rPr>
        <w:t>έ</w:t>
      </w:r>
      <w:r w:rsidRPr="002B1C22">
        <w:rPr>
          <w:rFonts w:ascii="Arial" w:hAnsi="Arial"/>
          <w:sz w:val="19"/>
          <w:lang w:val="el-GR" w:eastAsia="en-US"/>
        </w:rPr>
        <w:t>της.</w:t>
      </w:r>
    </w:p>
    <w:p w:rsidR="002B1C22" w:rsidRPr="002B1C22" w:rsidRDefault="002B1C22" w:rsidP="002B1C22">
      <w:pPr>
        <w:ind w:left="426"/>
        <w:rPr>
          <w:rFonts w:ascii="Arial" w:hAnsi="Arial"/>
          <w:sz w:val="19"/>
          <w:lang w:val="el-GR" w:eastAsia="en-US"/>
        </w:rPr>
      </w:pPr>
      <w:r w:rsidRPr="002B1C22">
        <w:rPr>
          <w:rFonts w:ascii="Arial" w:hAnsi="Arial"/>
          <w:sz w:val="19"/>
          <w:lang w:val="el-GR" w:eastAsia="en-US"/>
        </w:rPr>
        <w:t>Εάν δεν αναγράφεται ισχύουν τα παρακάτω:</w:t>
      </w:r>
    </w:p>
    <w:p w:rsidR="002B1C22" w:rsidRPr="002B1C22" w:rsidRDefault="002B1C22" w:rsidP="002B1C22">
      <w:pPr>
        <w:ind w:left="426" w:right="-766"/>
        <w:rPr>
          <w:rFonts w:ascii="Arial" w:hAnsi="Arial"/>
          <w:sz w:val="19"/>
          <w:lang w:val="el-GR" w:eastAsia="en-US"/>
        </w:rPr>
      </w:pPr>
      <w:r w:rsidRPr="002B1C22">
        <w:rPr>
          <w:rFonts w:ascii="Arial" w:hAnsi="Arial"/>
          <w:sz w:val="19"/>
          <w:lang w:val="el-GR" w:eastAsia="en-US"/>
        </w:rPr>
        <w:t>1. Για παρτίδα σκυροδέματος έως 150m3 ομάδα από 6 δοκίμια.</w:t>
      </w:r>
    </w:p>
    <w:p w:rsidR="002B1C22" w:rsidRPr="002B1C22" w:rsidRDefault="002B1C22" w:rsidP="002B1C22">
      <w:pPr>
        <w:pStyle w:val="20"/>
        <w:ind w:left="426"/>
        <w:rPr>
          <w:sz w:val="19"/>
          <w:lang w:eastAsia="en-US"/>
        </w:rPr>
      </w:pPr>
      <w:r w:rsidRPr="002B1C22">
        <w:rPr>
          <w:sz w:val="19"/>
          <w:lang w:eastAsia="en-US"/>
        </w:rPr>
        <w:t>2. Για παρτίδα σκυροδέματος μεγαλύτερη των 150m3 ομάδα από 12 δοκίμια.</w:t>
      </w:r>
    </w:p>
    <w:p w:rsidR="002B1C22" w:rsidRPr="002B1C22" w:rsidRDefault="002B1C22" w:rsidP="002B1C22">
      <w:pPr>
        <w:ind w:left="426" w:right="-766"/>
        <w:rPr>
          <w:rFonts w:ascii="Arial" w:hAnsi="Arial"/>
          <w:sz w:val="19"/>
          <w:lang w:val="el-GR" w:eastAsia="en-US"/>
        </w:rPr>
      </w:pPr>
      <w:r w:rsidRPr="002B1C22">
        <w:rPr>
          <w:rFonts w:ascii="Arial" w:hAnsi="Arial"/>
          <w:sz w:val="19"/>
          <w:lang w:val="el-GR" w:eastAsia="en-US"/>
        </w:rPr>
        <w:t>3. Για μικρές σκυροδετήσεις μέχρι 20m3 ομάδα από 6 δοκίμια.</w:t>
      </w:r>
    </w:p>
    <w:p w:rsidR="002B1C22" w:rsidRPr="002B1C22" w:rsidRDefault="002B1C22" w:rsidP="002B1C22">
      <w:pPr>
        <w:pStyle w:val="1"/>
        <w:ind w:left="426"/>
        <w:jc w:val="left"/>
        <w:rPr>
          <w:sz w:val="19"/>
          <w:szCs w:val="19"/>
          <w:lang w:val="el-GR"/>
        </w:rPr>
      </w:pPr>
      <w:r w:rsidRPr="002B1C22">
        <w:rPr>
          <w:sz w:val="19"/>
          <w:szCs w:val="19"/>
          <w:lang w:val="el-GR"/>
        </w:rPr>
        <w:t>Ε. Υγεία πετρωμάτων</w:t>
      </w:r>
    </w:p>
    <w:p w:rsidR="002B1C22" w:rsidRPr="002B1C22" w:rsidRDefault="002B1C22" w:rsidP="002B1C22">
      <w:pPr>
        <w:ind w:left="426"/>
        <w:rPr>
          <w:rFonts w:ascii="Arial" w:hAnsi="Arial"/>
          <w:sz w:val="19"/>
          <w:lang w:val="el-GR" w:eastAsia="en-US"/>
        </w:rPr>
      </w:pPr>
      <w:r w:rsidRPr="002B1C22">
        <w:rPr>
          <w:rFonts w:ascii="Arial" w:hAnsi="Arial"/>
          <w:sz w:val="19"/>
          <w:lang w:val="el-GR" w:eastAsia="en-US"/>
        </w:rPr>
        <w:t>Σύμφωνα με τα αναγραφόμενα στο αντίστοιχο άρθρο του τιμολογίου της μελ</w:t>
      </w:r>
      <w:r w:rsidRPr="002B1C22">
        <w:rPr>
          <w:rFonts w:ascii="Arial" w:hAnsi="Arial"/>
          <w:sz w:val="19"/>
          <w:lang w:val="el-GR" w:eastAsia="en-US"/>
        </w:rPr>
        <w:t>έ</w:t>
      </w:r>
      <w:r w:rsidRPr="002B1C22">
        <w:rPr>
          <w:rFonts w:ascii="Arial" w:hAnsi="Arial"/>
          <w:sz w:val="19"/>
          <w:lang w:val="el-GR" w:eastAsia="en-US"/>
        </w:rPr>
        <w:t>της.</w:t>
      </w:r>
    </w:p>
    <w:p w:rsidR="002B1C22" w:rsidRPr="002B1C22" w:rsidRDefault="002B1C22" w:rsidP="002B1C22">
      <w:pPr>
        <w:ind w:left="426"/>
        <w:rPr>
          <w:rFonts w:ascii="Arial" w:hAnsi="Arial"/>
          <w:sz w:val="19"/>
          <w:lang w:val="el-GR" w:eastAsia="en-US"/>
        </w:rPr>
      </w:pPr>
      <w:r w:rsidRPr="002B1C22">
        <w:rPr>
          <w:rFonts w:ascii="Arial" w:hAnsi="Arial"/>
          <w:sz w:val="19"/>
          <w:lang w:val="el-GR" w:eastAsia="en-US"/>
        </w:rPr>
        <w:t>Εάν δεν αναγράφεται ισχύουν τα παρακάτω:</w:t>
      </w:r>
    </w:p>
    <w:p w:rsidR="002B1C22" w:rsidRPr="002B1C22" w:rsidRDefault="002B1C22" w:rsidP="002B1C22">
      <w:pPr>
        <w:ind w:left="426"/>
        <w:rPr>
          <w:rFonts w:ascii="Arial" w:hAnsi="Arial"/>
          <w:sz w:val="19"/>
          <w:lang w:val="el-GR" w:eastAsia="en-US"/>
        </w:rPr>
      </w:pPr>
      <w:r w:rsidRPr="002B1C22">
        <w:rPr>
          <w:rFonts w:ascii="Arial" w:hAnsi="Arial"/>
          <w:sz w:val="19"/>
          <w:lang w:val="el-GR" w:eastAsia="en-US"/>
        </w:rPr>
        <w:t>Για τα κάθε είδους αδρανή από την ίδια πηγή ανά 10.000 Μ3 ή κλάσμα αυτών, αν πρόκειται για πηγή από την οποία λαμβάνεται αδρανές υλικό σε μικρότερη ποσότητα, Δοκιμή 1.</w:t>
      </w:r>
    </w:p>
    <w:p w:rsidR="002B1C22" w:rsidRPr="002B1C22" w:rsidRDefault="002B1C22" w:rsidP="002B1C22">
      <w:pPr>
        <w:pStyle w:val="1"/>
        <w:ind w:left="426"/>
        <w:jc w:val="left"/>
        <w:rPr>
          <w:sz w:val="19"/>
          <w:szCs w:val="19"/>
          <w:lang w:val="el-GR"/>
        </w:rPr>
      </w:pPr>
      <w:r w:rsidRPr="002B1C22">
        <w:rPr>
          <w:sz w:val="19"/>
          <w:szCs w:val="19"/>
          <w:lang w:val="el-GR"/>
        </w:rPr>
        <w:t>ΣΤ. Έλεγχος προσδιορισμού υγρασίας</w:t>
      </w:r>
    </w:p>
    <w:p w:rsidR="002B1C22" w:rsidRPr="002B1C22" w:rsidRDefault="002B1C22" w:rsidP="002B1C22">
      <w:pPr>
        <w:ind w:left="426"/>
        <w:rPr>
          <w:rFonts w:ascii="Arial" w:hAnsi="Arial"/>
          <w:sz w:val="19"/>
          <w:lang w:val="el-GR" w:eastAsia="en-US"/>
        </w:rPr>
      </w:pPr>
      <w:r w:rsidRPr="002B1C22">
        <w:rPr>
          <w:rFonts w:ascii="Arial" w:hAnsi="Arial"/>
          <w:sz w:val="19"/>
          <w:lang w:val="el-GR" w:eastAsia="en-US"/>
        </w:rPr>
        <w:t>Σύμφωνα με τα αναγραφόμενα στο αντίστοιχο άρθρο του τιμολογίου της μελ</w:t>
      </w:r>
      <w:r w:rsidRPr="002B1C22">
        <w:rPr>
          <w:rFonts w:ascii="Arial" w:hAnsi="Arial"/>
          <w:sz w:val="19"/>
          <w:lang w:val="el-GR" w:eastAsia="en-US"/>
        </w:rPr>
        <w:t>έ</w:t>
      </w:r>
      <w:r w:rsidRPr="002B1C22">
        <w:rPr>
          <w:rFonts w:ascii="Arial" w:hAnsi="Arial"/>
          <w:sz w:val="19"/>
          <w:lang w:val="el-GR" w:eastAsia="en-US"/>
        </w:rPr>
        <w:t>της.</w:t>
      </w:r>
    </w:p>
    <w:p w:rsidR="002B1C22" w:rsidRPr="002B1C22" w:rsidRDefault="002B1C22" w:rsidP="002B1C22">
      <w:pPr>
        <w:ind w:left="426"/>
        <w:rPr>
          <w:rFonts w:ascii="Arial" w:hAnsi="Arial"/>
          <w:sz w:val="19"/>
          <w:lang w:val="el-GR" w:eastAsia="en-US"/>
        </w:rPr>
      </w:pPr>
      <w:r w:rsidRPr="002B1C22">
        <w:rPr>
          <w:rFonts w:ascii="Arial" w:hAnsi="Arial"/>
          <w:sz w:val="19"/>
          <w:lang w:val="el-GR" w:eastAsia="en-US"/>
        </w:rPr>
        <w:t>Εάν δεν αναγράφεται ισχύουν τα παρακάτω:</w:t>
      </w:r>
    </w:p>
    <w:p w:rsidR="002B1C22" w:rsidRPr="002B1C22" w:rsidRDefault="002B1C22" w:rsidP="002B1C22">
      <w:pPr>
        <w:ind w:left="426"/>
        <w:rPr>
          <w:rFonts w:ascii="Arial" w:hAnsi="Arial"/>
          <w:sz w:val="19"/>
          <w:lang w:val="el-GR" w:eastAsia="en-US"/>
        </w:rPr>
      </w:pPr>
      <w:r w:rsidRPr="002B1C22">
        <w:rPr>
          <w:rFonts w:ascii="Arial" w:hAnsi="Arial"/>
          <w:sz w:val="19"/>
          <w:lang w:val="el-GR" w:eastAsia="en-US"/>
        </w:rPr>
        <w:tab/>
        <w:t>Για τα αδρανή των βάσεων των σταθεροποιουμένων με τσιμέντο ανά δύο ώρες εργασίας Δοκ</w:t>
      </w:r>
      <w:r w:rsidRPr="002B1C22">
        <w:rPr>
          <w:rFonts w:ascii="Arial" w:hAnsi="Arial"/>
          <w:sz w:val="19"/>
          <w:lang w:val="el-GR" w:eastAsia="en-US"/>
        </w:rPr>
        <w:t>ι</w:t>
      </w:r>
      <w:r w:rsidRPr="002B1C22">
        <w:rPr>
          <w:rFonts w:ascii="Arial" w:hAnsi="Arial"/>
          <w:sz w:val="19"/>
          <w:lang w:val="el-GR" w:eastAsia="en-US"/>
        </w:rPr>
        <w:t>μή 1.</w:t>
      </w:r>
    </w:p>
    <w:p w:rsidR="002B1C22" w:rsidRPr="002B1C22" w:rsidRDefault="002B1C22" w:rsidP="002B1C22">
      <w:pPr>
        <w:pStyle w:val="1"/>
        <w:ind w:left="426"/>
        <w:jc w:val="left"/>
        <w:rPr>
          <w:sz w:val="19"/>
          <w:szCs w:val="19"/>
          <w:lang w:val="el-GR"/>
        </w:rPr>
      </w:pPr>
      <w:r w:rsidRPr="002B1C22">
        <w:rPr>
          <w:sz w:val="19"/>
          <w:szCs w:val="19"/>
          <w:lang w:val="el-GR"/>
        </w:rPr>
        <w:t>ΠΑΡΑΤΗΡΗΣΕΙΣ</w:t>
      </w:r>
    </w:p>
    <w:p w:rsidR="002B1C22" w:rsidRPr="002B1C22" w:rsidRDefault="002B1C22" w:rsidP="002B1C22">
      <w:pPr>
        <w:ind w:left="426"/>
        <w:jc w:val="both"/>
        <w:rPr>
          <w:rFonts w:ascii="Arial" w:hAnsi="Arial"/>
          <w:sz w:val="19"/>
          <w:lang w:val="el-GR" w:eastAsia="en-US"/>
        </w:rPr>
      </w:pPr>
      <w:r w:rsidRPr="002B1C22">
        <w:rPr>
          <w:rFonts w:ascii="Arial" w:hAnsi="Arial"/>
          <w:lang w:val="el-GR"/>
        </w:rPr>
        <w:tab/>
      </w:r>
      <w:r w:rsidRPr="002B1C22">
        <w:rPr>
          <w:rFonts w:ascii="Arial" w:hAnsi="Arial"/>
          <w:sz w:val="19"/>
          <w:lang w:val="el-GR" w:eastAsia="en-US"/>
        </w:rPr>
        <w:t>Οι ανωτέρω έλεγχοι αφορούν στην περίοδο της κανονικής παραγωγής και εκτελέσεως των έ</w:t>
      </w:r>
      <w:r w:rsidRPr="002B1C22">
        <w:rPr>
          <w:rFonts w:ascii="Arial" w:hAnsi="Arial"/>
          <w:sz w:val="19"/>
          <w:lang w:val="el-GR" w:eastAsia="en-US"/>
        </w:rPr>
        <w:t>ρ</w:t>
      </w:r>
      <w:r w:rsidRPr="002B1C22">
        <w:rPr>
          <w:rFonts w:ascii="Arial" w:hAnsi="Arial"/>
          <w:sz w:val="19"/>
          <w:lang w:val="el-GR" w:eastAsia="en-US"/>
        </w:rPr>
        <w:t>γων και όχι στην περίοδο των προπαρασκευαστικών εργασιών, οπότε οι εκτελούμενες πολλαπλές δοκιμές για τη ρύ</w:t>
      </w:r>
      <w:r w:rsidRPr="002B1C22">
        <w:rPr>
          <w:rFonts w:ascii="Arial" w:hAnsi="Arial"/>
          <w:sz w:val="19"/>
          <w:lang w:val="el-GR" w:eastAsia="en-US"/>
        </w:rPr>
        <w:t>θ</w:t>
      </w:r>
      <w:r w:rsidRPr="002B1C22">
        <w:rPr>
          <w:rFonts w:ascii="Arial" w:hAnsi="Arial"/>
          <w:sz w:val="19"/>
          <w:lang w:val="el-GR" w:eastAsia="en-US"/>
        </w:rPr>
        <w:t>μιση της παραγωγής δεν λαμβάνονται υπόψη στον ελάχιστο όπως ανωτέρω αριθμό δοκιμών.</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ab/>
        <w:t>Ο ανάδοχος υποχρεούται, με ευθύνη και με δαπάνες του, να παρουσιάζει και να κοινοποιεί στην Επιβλέπουσα το έργο Υπηρεσία του Εργοδότη, εντός δύο (2) ημερών από τον έλεγχο, τα αποτ</w:t>
      </w:r>
      <w:r w:rsidRPr="002B1C22">
        <w:rPr>
          <w:rFonts w:ascii="Arial" w:hAnsi="Arial"/>
          <w:sz w:val="19"/>
          <w:lang w:val="el-GR" w:eastAsia="en-US"/>
        </w:rPr>
        <w:t>ε</w:t>
      </w:r>
      <w:r w:rsidRPr="002B1C22">
        <w:rPr>
          <w:rFonts w:ascii="Arial" w:hAnsi="Arial"/>
          <w:sz w:val="19"/>
          <w:lang w:val="el-GR" w:eastAsia="en-US"/>
        </w:rPr>
        <w:t>λέσματα, και να υποβάλλει τα απαραίτητα πιστοποιητικά ποιοτικού ελέγχου και εργαστηριακών δοκ</w:t>
      </w:r>
      <w:r w:rsidRPr="002B1C22">
        <w:rPr>
          <w:rFonts w:ascii="Arial" w:hAnsi="Arial"/>
          <w:sz w:val="19"/>
          <w:lang w:val="el-GR" w:eastAsia="en-US"/>
        </w:rPr>
        <w:t>ι</w:t>
      </w:r>
      <w:r w:rsidRPr="002B1C22">
        <w:rPr>
          <w:rFonts w:ascii="Arial" w:hAnsi="Arial"/>
          <w:sz w:val="19"/>
          <w:lang w:val="el-GR" w:eastAsia="en-US"/>
        </w:rPr>
        <w:t>μών που πραγματοποιεί, καταλλήλως υπογεγραμμένα και θεωρημένα από το Εργαστήριο, που εκτέλ</w:t>
      </w:r>
      <w:r w:rsidRPr="002B1C22">
        <w:rPr>
          <w:rFonts w:ascii="Arial" w:hAnsi="Arial"/>
          <w:sz w:val="19"/>
          <w:lang w:val="el-GR" w:eastAsia="en-US"/>
        </w:rPr>
        <w:t>ε</w:t>
      </w:r>
      <w:r w:rsidRPr="002B1C22">
        <w:rPr>
          <w:rFonts w:ascii="Arial" w:hAnsi="Arial"/>
          <w:sz w:val="19"/>
          <w:lang w:val="el-GR" w:eastAsia="en-US"/>
        </w:rPr>
        <w:t>σε τις δοκιμασίες αυτές.</w:t>
      </w:r>
    </w:p>
    <w:p w:rsidR="002B1C22" w:rsidRPr="002B1C22" w:rsidRDefault="002B1C22" w:rsidP="002B1C22">
      <w:pPr>
        <w:ind w:left="426"/>
        <w:jc w:val="both"/>
        <w:rPr>
          <w:rFonts w:ascii="Arial" w:hAnsi="Arial"/>
          <w:sz w:val="19"/>
          <w:lang w:val="el-GR" w:eastAsia="en-US"/>
        </w:rPr>
      </w:pPr>
      <w:r w:rsidRPr="002B1C22">
        <w:rPr>
          <w:rFonts w:ascii="Arial" w:hAnsi="Arial"/>
          <w:sz w:val="19"/>
          <w:lang w:val="el-GR" w:eastAsia="en-US"/>
        </w:rPr>
        <w:tab/>
        <w:t>Οποιοσδήποτε έλεγχος ή δοκιμασία, που θα αφορά είτε σε υλικά είτε σε εργασία, δεν θα παρ</w:t>
      </w:r>
      <w:r w:rsidRPr="002B1C22">
        <w:rPr>
          <w:rFonts w:ascii="Arial" w:hAnsi="Arial"/>
          <w:sz w:val="19"/>
          <w:lang w:val="el-GR" w:eastAsia="en-US"/>
        </w:rPr>
        <w:t>έ</w:t>
      </w:r>
      <w:r w:rsidRPr="002B1C22">
        <w:rPr>
          <w:rFonts w:ascii="Arial" w:hAnsi="Arial"/>
          <w:sz w:val="19"/>
          <w:lang w:val="el-GR" w:eastAsia="en-US"/>
        </w:rPr>
        <w:t>χει στον ανάδοχο το δικαίωμα να προβάλλει αξίωση ή αίτημα, επιζητώντας παράταση προθεσμίας για χρονικό διάστημα ανάλογο με αυτό που θα χρειασθεί, για να διαπιστωθεί ότι τα υλικά ή η εργασία είναι ή δεν είναι δόκιμα.</w:t>
      </w:r>
    </w:p>
    <w:p w:rsidR="004C06B1" w:rsidRPr="0015092D" w:rsidRDefault="004C06B1" w:rsidP="0015092D">
      <w:pPr>
        <w:pStyle w:val="3"/>
        <w:jc w:val="left"/>
        <w:rPr>
          <w:b/>
          <w:sz w:val="19"/>
          <w:lang w:eastAsia="en-US"/>
        </w:rPr>
      </w:pPr>
      <w:bookmarkStart w:id="63" w:name="_Toc32065961"/>
      <w:r w:rsidRPr="0015092D">
        <w:rPr>
          <w:b/>
          <w:sz w:val="19"/>
          <w:lang w:eastAsia="en-US"/>
        </w:rPr>
        <w:t>4.9.</w:t>
      </w:r>
      <w:r w:rsidR="002B1C22">
        <w:rPr>
          <w:b/>
          <w:sz w:val="19"/>
          <w:lang w:eastAsia="en-US"/>
        </w:rPr>
        <w:t>4</w:t>
      </w:r>
      <w:r w:rsidRPr="0015092D">
        <w:rPr>
          <w:b/>
          <w:sz w:val="19"/>
          <w:lang w:eastAsia="en-US"/>
        </w:rPr>
        <w:tab/>
        <w:t>Εργαστήρια εργοταξίου</w:t>
      </w:r>
      <w:bookmarkEnd w:id="63"/>
    </w:p>
    <w:p w:rsidR="004C06B1" w:rsidRDefault="004C06B1" w:rsidP="0031464A">
      <w:pPr>
        <w:pStyle w:val="numbered1"/>
        <w:numPr>
          <w:ilvl w:val="0"/>
          <w:numId w:val="0"/>
        </w:numPr>
        <w:spacing w:before="60"/>
      </w:pPr>
      <w:r>
        <w:t>Για τη διασφάλιση της ποιότητας και τον ποιοτικό έλεγχο των έργων, ανεξάρτητα από τον  εργ</w:t>
      </w:r>
      <w:r>
        <w:t>α</w:t>
      </w:r>
      <w:r>
        <w:t>στηριακό εξοπλισμό και το τυχόν εργαστηριακό προσωπικό του ΚτΕ και ανεξάρτητα εάν μέρος του Ποιοτικού Ελέγχου έχει ανατεθεί από τον ΚτΕ σε εξωτερικό συνεργάτη, είναι πιθανή η ανάγκη εγκατάστασης εργοταξιακών ε</w:t>
      </w:r>
      <w:r>
        <w:t>ρ</w:t>
      </w:r>
      <w:r>
        <w:t>γαστηρίων εκ μέρους του Αναδόχου, στα οποία πρέπει να εκτελούνται δοκιμές για την παρακολούθηση και τον έλεγχο της ποιότητας κατασκευής των έργων, σύμφωνα με τις τεχνικές προδιαγραφές και τα λοιπά συ</w:t>
      </w:r>
      <w:r>
        <w:t>μ</w:t>
      </w:r>
      <w:r>
        <w:t>βατικά τεύχη.</w:t>
      </w:r>
    </w:p>
    <w:p w:rsidR="004C06B1" w:rsidRDefault="004C06B1" w:rsidP="0015092D">
      <w:pPr>
        <w:pStyle w:val="2"/>
        <w:jc w:val="left"/>
      </w:pPr>
      <w:bookmarkStart w:id="64" w:name="_Toc32065962"/>
      <w:r>
        <w:t>4.10</w:t>
      </w:r>
      <w:r>
        <w:tab/>
        <w:t>Στοιχεία πεδίου του έργου</w:t>
      </w:r>
      <w:bookmarkEnd w:id="64"/>
    </w:p>
    <w:p w:rsidR="004C06B1" w:rsidRPr="0015092D" w:rsidRDefault="004C06B1" w:rsidP="0015092D">
      <w:pPr>
        <w:pStyle w:val="3"/>
        <w:jc w:val="left"/>
        <w:rPr>
          <w:b/>
          <w:sz w:val="19"/>
          <w:lang w:eastAsia="en-US"/>
        </w:rPr>
      </w:pPr>
      <w:bookmarkStart w:id="65" w:name="_Toc32065963"/>
      <w:r w:rsidRPr="0015092D">
        <w:rPr>
          <w:b/>
          <w:sz w:val="19"/>
          <w:lang w:eastAsia="en-US"/>
        </w:rPr>
        <w:t>4.10.1</w:t>
      </w:r>
      <w:r w:rsidRPr="0015092D">
        <w:rPr>
          <w:b/>
          <w:sz w:val="19"/>
          <w:lang w:eastAsia="en-US"/>
        </w:rPr>
        <w:tab/>
        <w:t>Μελέτη και γνώση των συνθηκών κατασκευής</w:t>
      </w:r>
      <w:bookmarkEnd w:id="65"/>
    </w:p>
    <w:p w:rsidR="004C06B1" w:rsidRDefault="0009411C" w:rsidP="0009411C">
      <w:pPr>
        <w:pStyle w:val="numbered1"/>
        <w:numPr>
          <w:ilvl w:val="0"/>
          <w:numId w:val="0"/>
        </w:numPr>
        <w:spacing w:before="60"/>
        <w:ind w:left="284" w:hanging="284"/>
      </w:pPr>
      <w:r w:rsidRPr="0009411C">
        <w:t xml:space="preserve">1. </w:t>
      </w:r>
      <w:r w:rsidR="004856E6">
        <w:tab/>
      </w:r>
      <w:r w:rsidR="004C06B1">
        <w:t>Η συμμετοχή στη δημοπρασία με την υποβολή προσφοράς αποτελεί αμάχητο τεκμήριο ότι οι διαγωνιζόμ</w:t>
      </w:r>
      <w:r w:rsidR="004C06B1">
        <w:t>ε</w:t>
      </w:r>
      <w:r w:rsidR="004C06B1">
        <w:t xml:space="preserve">νοι έχουν επισκεφθεί και πλήρως ελέγξει τη φύση και την τοποθεσία του έργου, και </w:t>
      </w:r>
      <w:r w:rsidR="004C06B1">
        <w:t>έ</w:t>
      </w:r>
      <w:r w:rsidR="004C06B1">
        <w:t xml:space="preserve">χουν πλήρη γνώση των γενικών και τοπικών συνθηκών κατασκευής τούτου, κυρίως σε ότι αφορά τις κάθε φύσης </w:t>
      </w:r>
      <w:r w:rsidR="004C06B1" w:rsidRPr="00F55C67">
        <w:rPr>
          <w:szCs w:val="19"/>
        </w:rPr>
        <w:t>πηγές λήψης υλ</w:t>
      </w:r>
      <w:r w:rsidR="004C06B1" w:rsidRPr="00F55C67">
        <w:rPr>
          <w:szCs w:val="19"/>
        </w:rPr>
        <w:t>ι</w:t>
      </w:r>
      <w:r w:rsidR="004C06B1" w:rsidRPr="00F55C67">
        <w:rPr>
          <w:szCs w:val="19"/>
        </w:rPr>
        <w:t>κών, θέσεις προσωρινής ή οριστικής απόθεσης υλικών</w:t>
      </w:r>
      <w:r w:rsidR="00F55C67" w:rsidRPr="00F55C67">
        <w:rPr>
          <w:szCs w:val="19"/>
        </w:rPr>
        <w:t xml:space="preserve"> και προϊόντων εκσκ</w:t>
      </w:r>
      <w:r w:rsidR="00F55C67" w:rsidRPr="00F55C67">
        <w:rPr>
          <w:szCs w:val="19"/>
        </w:rPr>
        <w:t>α</w:t>
      </w:r>
      <w:r w:rsidR="00F55C67" w:rsidRPr="00F55C67">
        <w:rPr>
          <w:szCs w:val="19"/>
        </w:rPr>
        <w:t>φής</w:t>
      </w:r>
      <w:r w:rsidR="004C06B1" w:rsidRPr="00F55C67">
        <w:rPr>
          <w:szCs w:val="19"/>
        </w:rPr>
        <w:t xml:space="preserve">, </w:t>
      </w:r>
      <w:r w:rsidR="00F55C67" w:rsidRPr="00F55C67">
        <w:rPr>
          <w:szCs w:val="19"/>
        </w:rPr>
        <w:t xml:space="preserve">τις μεταφορές, διάθεση, διαχείριση και αποθήκευση υλικών, </w:t>
      </w:r>
      <w:r w:rsidR="004C06B1" w:rsidRPr="00F55C67">
        <w:rPr>
          <w:szCs w:val="19"/>
        </w:rPr>
        <w:t>δυνατότητα</w:t>
      </w:r>
      <w:r w:rsidR="004C06B1">
        <w:t xml:space="preserve"> εξασφάλισης εργατοτεχνικού γενικά προσωπικού, νερού, ηλεκτρικού ρεύματος, φυσικού α</w:t>
      </w:r>
      <w:r w:rsidR="004C06B1">
        <w:t>ε</w:t>
      </w:r>
      <w:r w:rsidR="004C06B1">
        <w:t xml:space="preserve">ρίου και οδών προσπέλασης, </w:t>
      </w:r>
      <w:r w:rsidR="00F55C67" w:rsidRPr="00942D3D">
        <w:rPr>
          <w:sz w:val="20"/>
        </w:rPr>
        <w:t>του τυχόν υπάρχοντος δικτύου ύδρευσης και αποχέτευσης της περιοχής, του φόρτου της υπάρχουσας κυκλοφορίας</w:t>
      </w:r>
      <w:r w:rsidR="00F55C67">
        <w:rPr>
          <w:sz w:val="20"/>
        </w:rPr>
        <w:t>,</w:t>
      </w:r>
      <w:r w:rsidR="00F55C67">
        <w:t xml:space="preserve"> </w:t>
      </w:r>
      <w:r w:rsidR="004C06B1">
        <w:t>τις μετεωρολογικές συνθήκες που συνήθως επικρατούν, τα υδρολογικά στοιχεία, τις διάφορες διακυμάνσεις της στάθμης του νερού των ποταμών, χειμάρρων, παλίρροιας ή παρόμοιες φυσικές συνθήκες στον τόπο των έργων, τη δι</w:t>
      </w:r>
      <w:r w:rsidR="004C06B1">
        <w:t>α</w:t>
      </w:r>
      <w:r w:rsidR="004C06B1">
        <w:t>μόρφωση και κατάσταση του εδάφους, το είδος, την ποιότητα και ποσότητα των ευρισκομένων στην περι</w:t>
      </w:r>
      <w:r w:rsidR="004C06B1">
        <w:t>ο</w:t>
      </w:r>
      <w:r w:rsidR="004C06B1">
        <w:t>χή κατάλληλων εκμεταλλεύσιμων υλικών, το είδος και τα μέσα (μηχανήματα, υλικά και υπηρεσίες στην Ε</w:t>
      </w:r>
      <w:r w:rsidR="004C06B1">
        <w:t>λ</w:t>
      </w:r>
      <w:r w:rsidR="004C06B1">
        <w:t xml:space="preserve">λάδα και στο εξωτερικό) που θα απαιτηθούν πριν από την έναρξη και κατά την εκτέλεση </w:t>
      </w:r>
      <w:r w:rsidR="004C06B1" w:rsidRPr="00F55C67">
        <w:rPr>
          <w:szCs w:val="19"/>
        </w:rPr>
        <w:t xml:space="preserve">των εργασιών, </w:t>
      </w:r>
      <w:r w:rsidR="00F55C67" w:rsidRPr="00F55C67">
        <w:rPr>
          <w:szCs w:val="19"/>
        </w:rPr>
        <w:t xml:space="preserve">το είδος, ποιότητα και ποσότητα των υλών που μπορούν να συναντηθούν πάνω και κάτω από το </w:t>
      </w:r>
      <w:r w:rsidR="00F55C67" w:rsidRPr="00F55C67">
        <w:rPr>
          <w:szCs w:val="19"/>
        </w:rPr>
        <w:t>έ</w:t>
      </w:r>
      <w:r w:rsidR="00F55C67" w:rsidRPr="00F55C67">
        <w:rPr>
          <w:szCs w:val="19"/>
        </w:rPr>
        <w:t xml:space="preserve">δαφος, </w:t>
      </w:r>
      <w:r w:rsidR="004C06B1" w:rsidRPr="00F55C67">
        <w:rPr>
          <w:szCs w:val="19"/>
        </w:rPr>
        <w:t>τις</w:t>
      </w:r>
      <w:r w:rsidR="004C06B1">
        <w:t xml:space="preserve"> δυσχέρειες που είναι δυνατό να προκύψουν από τυχόν εργασίες που θα εκτελούνται ταυτόχρονα στην περ</w:t>
      </w:r>
      <w:r w:rsidR="004C06B1">
        <w:t>ι</w:t>
      </w:r>
      <w:r w:rsidR="004C06B1">
        <w:t xml:space="preserve">οχή του έργου από τον ΚτΕ ή από άλλους εργολήπτες, τις εκτελεσθείσες απαλλοτριώσεις και εκείνες που παραμένουν ακόμη ανεκτέλεστες και οποιαδήποτε άλλα θέματα που μπορούν με οποιοδήποτε τρόπο να επηρεάσουν τις εργασίες, την πρόοδο ή το κόστος αυτών σε συνδυασμό με τους </w:t>
      </w:r>
      <w:r w:rsidR="004C06B1">
        <w:t>ό</w:t>
      </w:r>
      <w:r w:rsidR="004C06B1">
        <w:t>ρους της σύμβασης.</w:t>
      </w:r>
    </w:p>
    <w:p w:rsidR="004C06B1" w:rsidRDefault="0009411C" w:rsidP="004856E6">
      <w:pPr>
        <w:pStyle w:val="numbered2"/>
        <w:numPr>
          <w:ilvl w:val="0"/>
          <w:numId w:val="0"/>
        </w:numPr>
        <w:ind w:left="284" w:hanging="284"/>
      </w:pPr>
      <w:r w:rsidRPr="0009411C">
        <w:t>2.</w:t>
      </w:r>
      <w:r w:rsidRPr="0009411C">
        <w:tab/>
      </w:r>
      <w:r w:rsidR="004C06B1">
        <w:t xml:space="preserve">Επίσης ο διαγωνιζόμενος αποδέχεται ότι έχει μελετήσει, με σκοπό τη συμμόρφωσή του, το ισχύον θεσμικό πλαίσιο, τα εγκεκριμένα διαγράμματα και σχέδια της μελέτης, τους περιβαλλοντικούς </w:t>
      </w:r>
      <w:r w:rsidR="004C06B1">
        <w:t>ό</w:t>
      </w:r>
      <w:r w:rsidR="004C06B1">
        <w:t>ρους για την υπόψη περιοχή και τις συνθήκες του έργου, τα τυχόν διατιθέμενα στοιχεία και πλ</w:t>
      </w:r>
      <w:r w:rsidR="004C06B1">
        <w:t>η</w:t>
      </w:r>
      <w:r w:rsidR="004C06B1">
        <w:t>ροφορίες από τις Τοπικές Αρχές, Δημόσιες Επιχειρήσεις και Οργανισμούς, καθώς και τα λοιπά συμβατικά στοιχεία της εργολαβίας που συμπεριλαμβάνονται στο φάκελο της δημοπρασίας και αποτελούν μαζί με τη διακήρυξη τη βάση της προσφ</w:t>
      </w:r>
      <w:r w:rsidR="004C06B1">
        <w:t>ο</w:t>
      </w:r>
      <w:r w:rsidR="004C06B1">
        <w:t xml:space="preserve">ράς του, καθώς και ότι αποδέχεται και ανεπιφύλακτα αναλαμβάνει να εκτελέσει όλες τις υποχρεώσεις του, που απορρέουν από τις ανωτέρω συνθήκες και </w:t>
      </w:r>
      <w:r w:rsidR="004C06B1">
        <w:t>ό</w:t>
      </w:r>
      <w:r w:rsidR="004C06B1">
        <w:t>ρους.</w:t>
      </w:r>
    </w:p>
    <w:p w:rsidR="007969B8" w:rsidRPr="007969B8" w:rsidRDefault="007969B8" w:rsidP="008E0794">
      <w:pPr>
        <w:pStyle w:val="numbered2"/>
        <w:numPr>
          <w:ilvl w:val="0"/>
          <w:numId w:val="41"/>
        </w:numPr>
        <w:tabs>
          <w:tab w:val="clear" w:pos="720"/>
          <w:tab w:val="num" w:pos="284"/>
        </w:tabs>
        <w:ind w:left="284" w:hanging="284"/>
        <w:rPr>
          <w:szCs w:val="19"/>
        </w:rPr>
      </w:pPr>
      <w:r w:rsidRPr="007969B8">
        <w:rPr>
          <w:szCs w:val="19"/>
        </w:rPr>
        <w:lastRenderedPageBreak/>
        <w:t>Σημειώνεται ότι οι ευθύνες για αλληλογραφία και συνεννοήσεις που ενδέχεται να χρειαστούν με τους διάφορους Οργανισμούς Κοινής Ωφελείας, ανήκουν όλες στον ανάδοχο.  Όλες αυτές οι ενέργε</w:t>
      </w:r>
      <w:r w:rsidRPr="007969B8">
        <w:rPr>
          <w:szCs w:val="19"/>
        </w:rPr>
        <w:t>ι</w:t>
      </w:r>
      <w:r w:rsidRPr="007969B8">
        <w:rPr>
          <w:szCs w:val="19"/>
        </w:rPr>
        <w:t>ες θα γίνονται με γνώση της Επίβλεψης. Έτσι, η αλληλογραφία θα γίνεται μέσω της Διευθύνουσας το έργο Υπ</w:t>
      </w:r>
      <w:r w:rsidRPr="007969B8">
        <w:rPr>
          <w:szCs w:val="19"/>
        </w:rPr>
        <w:t>η</w:t>
      </w:r>
      <w:r w:rsidRPr="007969B8">
        <w:rPr>
          <w:szCs w:val="19"/>
        </w:rPr>
        <w:t>ρεσίας ή με κοινοποίηση των εγγράφων στην Επίβλεψη, τα δε πορίσματα συσκέψεων κ.λ.π. θα ανακεφ</w:t>
      </w:r>
      <w:r w:rsidRPr="007969B8">
        <w:rPr>
          <w:szCs w:val="19"/>
        </w:rPr>
        <w:t>α</w:t>
      </w:r>
      <w:r w:rsidRPr="007969B8">
        <w:rPr>
          <w:szCs w:val="19"/>
        </w:rPr>
        <w:t>λαιώνονται σε ενημερωτικές αναφορές που θα υποβάλλονται μέσα σε 3 εργάσιμες ημέρες και θα επισυνάπτονται ξανά στις τριμηνιαίες ενημερώσεις του χρονοδιαγράμματος που προβλέπει το ά</w:t>
      </w:r>
      <w:r w:rsidRPr="007969B8">
        <w:rPr>
          <w:szCs w:val="19"/>
        </w:rPr>
        <w:t>ρ</w:t>
      </w:r>
      <w:r w:rsidRPr="007969B8">
        <w:rPr>
          <w:szCs w:val="19"/>
        </w:rPr>
        <w:t>θρο 8.3.</w:t>
      </w:r>
    </w:p>
    <w:p w:rsidR="00772316" w:rsidRPr="00772316" w:rsidRDefault="00772316" w:rsidP="008E0794">
      <w:pPr>
        <w:pStyle w:val="numbered2"/>
        <w:numPr>
          <w:ilvl w:val="0"/>
          <w:numId w:val="41"/>
        </w:numPr>
        <w:tabs>
          <w:tab w:val="clear" w:pos="720"/>
          <w:tab w:val="num" w:pos="284"/>
        </w:tabs>
        <w:ind w:left="284" w:hanging="284"/>
        <w:rPr>
          <w:szCs w:val="19"/>
        </w:rPr>
      </w:pPr>
      <w:r w:rsidRPr="00772316">
        <w:rPr>
          <w:szCs w:val="19"/>
        </w:rPr>
        <w:t>Επίσης, με την υποβολή της προσφοράς του ο ανάδοχος θεωρείται ότι αποδέχεται ότι είναι απ</w:t>
      </w:r>
      <w:r w:rsidRPr="00772316">
        <w:rPr>
          <w:szCs w:val="19"/>
        </w:rPr>
        <w:t>ό</w:t>
      </w:r>
      <w:r w:rsidRPr="00772316">
        <w:rPr>
          <w:szCs w:val="19"/>
        </w:rPr>
        <w:t>λυτα ενήμερος για το είδος και τα μέσα ευκολίας τα οποία θα απαιτηθούν πριν από την έναρξη και κατά την πρόοδο εκτέλεσης των εργασιών και οποιαδήποτε άλλα ζητήματα, τα οποία κατά οποιοδήποτε τρόπο μπ</w:t>
      </w:r>
      <w:r w:rsidRPr="00772316">
        <w:rPr>
          <w:szCs w:val="19"/>
        </w:rPr>
        <w:t>ο</w:t>
      </w:r>
      <w:r w:rsidRPr="00772316">
        <w:rPr>
          <w:szCs w:val="19"/>
        </w:rPr>
        <w:t>ρούν να επηρεάσουν τις εργασίες, την πρόοδο ή το κόστος αυτών, σε συνδυασμό με τους όρους της σύ</w:t>
      </w:r>
      <w:r w:rsidRPr="00772316">
        <w:rPr>
          <w:szCs w:val="19"/>
        </w:rPr>
        <w:t>μ</w:t>
      </w:r>
      <w:r w:rsidRPr="00772316">
        <w:rPr>
          <w:szCs w:val="19"/>
        </w:rPr>
        <w:t>βασης</w:t>
      </w:r>
      <w:r>
        <w:rPr>
          <w:szCs w:val="19"/>
        </w:rPr>
        <w:t>.</w:t>
      </w:r>
    </w:p>
    <w:p w:rsidR="004C06B1" w:rsidRDefault="004C06B1" w:rsidP="008E0794">
      <w:pPr>
        <w:pStyle w:val="numbered2"/>
        <w:numPr>
          <w:ilvl w:val="0"/>
          <w:numId w:val="41"/>
        </w:numPr>
        <w:tabs>
          <w:tab w:val="clear" w:pos="720"/>
          <w:tab w:val="num" w:pos="284"/>
        </w:tabs>
        <w:ind w:left="284" w:hanging="284"/>
      </w:pPr>
      <w:r>
        <w:t>Τονίζεται ότι τα στοιχεία σχετικά με τις υφιστάμενες συνθήκες, όπως π.χ., ποιότητα υπεδάφους, αποτελ</w:t>
      </w:r>
      <w:r>
        <w:t>έ</w:t>
      </w:r>
      <w:r>
        <w:t>σματα κάθε φύσης ερευνών, στοιχεία κάθε φύσης παρατηρήσεων κτλ., που έγιναν ή γίνονται από την Υπ</w:t>
      </w:r>
      <w:r>
        <w:t>η</w:t>
      </w:r>
      <w:r>
        <w:t>ρεσία ή από άλλους, τίθενται στη διάθεση των διαγωνιζόμενων για ενημέρωσή τους και μόνο. Τα στοιχεία αυτά είναι ενδεικτικά και δεν δεσμεύουν συμβατικά την Υπηρεσία, αλλά μπορούν να χρησιμεύσουν ως βο</w:t>
      </w:r>
      <w:r>
        <w:t>ή</w:t>
      </w:r>
      <w:r>
        <w:t>θημα για τη σύνταξη των προσφ</w:t>
      </w:r>
      <w:r>
        <w:t>ο</w:t>
      </w:r>
      <w:r>
        <w:t>ρών. Αφήνεται πάντως στην κρίση των διαγωνιζομένων να αξιολογήσουν τα στοιχεία αυτά ή και να προβούν με δική τους ευθύνη, φροντίδα και δαπάνη σε οποιεσδήποτε συμπληρ</w:t>
      </w:r>
      <w:r>
        <w:t>ω</w:t>
      </w:r>
      <w:r>
        <w:t>ματικές έρευνες ή παρατηρήσεις για επαλήθευση, επέκταση ή/και ακριβέστερο καθορισμό των στοιχείων που τους διατέθηκαν. Ο Ανάδοχος με την προσφορά του θεωρείται ότι έχει πλήρως ενημερωθεί στις επιτ</w:t>
      </w:r>
      <w:r>
        <w:t>ό</w:t>
      </w:r>
      <w:r>
        <w:t>πιες συνθήκες σύμφωνα με το π</w:t>
      </w:r>
      <w:r>
        <w:t>α</w:t>
      </w:r>
      <w:r>
        <w:t>ρόν Άρθρο 4.10.</w:t>
      </w:r>
    </w:p>
    <w:p w:rsidR="004C06B1" w:rsidRDefault="004C06B1" w:rsidP="008E0794">
      <w:pPr>
        <w:pStyle w:val="numbered2"/>
        <w:numPr>
          <w:ilvl w:val="0"/>
          <w:numId w:val="41"/>
        </w:numPr>
        <w:tabs>
          <w:tab w:val="clear" w:pos="720"/>
          <w:tab w:val="num" w:pos="284"/>
        </w:tabs>
        <w:ind w:left="284" w:hanging="284"/>
      </w:pPr>
      <w:r>
        <w:t>Παράλειψη του Αναδόχου προς ενημέρωσή του με κάθε δυνατή πληροφορία που αφορά στους όρους της σύμβασης, δεν τον απαλλάσσει από την ευθύνη για την πλήρη συμμόρφωσή του προς τις συμβατικές του υποχρεώσεις και δεν προκύπτει για τον Ανάδοχο κανένα δικαίωμα οικονομικής ή άλλης φύσης ή/και παράτασης πρ</w:t>
      </w:r>
      <w:r>
        <w:t>ο</w:t>
      </w:r>
      <w:r>
        <w:t>θεσμίας εξ αιτίας αυτού του λόγου.</w:t>
      </w:r>
    </w:p>
    <w:p w:rsidR="004C06B1" w:rsidRDefault="004C06B1" w:rsidP="007A0C31">
      <w:pPr>
        <w:pStyle w:val="3"/>
        <w:jc w:val="left"/>
      </w:pPr>
      <w:bookmarkStart w:id="66" w:name="_Toc32065964"/>
      <w:r w:rsidRPr="007A0C31">
        <w:rPr>
          <w:b/>
          <w:sz w:val="19"/>
          <w:lang w:eastAsia="en-US"/>
        </w:rPr>
        <w:t>4.10.2</w:t>
      </w:r>
      <w:r w:rsidRPr="007A0C31">
        <w:rPr>
          <w:b/>
          <w:sz w:val="19"/>
          <w:lang w:eastAsia="en-US"/>
        </w:rPr>
        <w:tab/>
        <w:t>Εγκαταστάσεις Επιχειρήσεων και Οργανισμών Κοινής Ωφελείας (ΟΚΩ)</w:t>
      </w:r>
      <w:bookmarkEnd w:id="66"/>
    </w:p>
    <w:p w:rsidR="004C06B1" w:rsidRDefault="0009411C" w:rsidP="0009411C">
      <w:pPr>
        <w:pStyle w:val="numbered1"/>
        <w:numPr>
          <w:ilvl w:val="0"/>
          <w:numId w:val="0"/>
        </w:numPr>
        <w:spacing w:before="60"/>
        <w:ind w:left="426" w:hanging="426"/>
      </w:pPr>
      <w:r w:rsidRPr="0009411C">
        <w:t xml:space="preserve">1.   </w:t>
      </w:r>
      <w:r w:rsidR="004C06B1">
        <w:t>Ο Ανάδοχος πρέπει να έχει υπόψη του ότι ενδέχεται στην περιοχή του έργου να υφίστανται εναέριες ή υπ</w:t>
      </w:r>
      <w:r w:rsidR="004C06B1">
        <w:t>ό</w:t>
      </w:r>
      <w:r w:rsidR="004C06B1">
        <w:t>γειες εγκαταστάσεις ΟΚΩ, ΔΕΚΟ ή ΝΠΔΔ, οι οποίες πρ</w:t>
      </w:r>
      <w:r w:rsidR="004C06B1">
        <w:t>έ</w:t>
      </w:r>
      <w:r w:rsidR="004C06B1">
        <w:t>πει να μετ</w:t>
      </w:r>
      <w:r w:rsidR="00E53514">
        <w:t>ατοπιστούν από τους κυρίους των ή και τον ίδιο.</w:t>
      </w:r>
    </w:p>
    <w:p w:rsidR="004C06B1" w:rsidRDefault="00E53514" w:rsidP="002820DE">
      <w:pPr>
        <w:pStyle w:val="numbered2"/>
        <w:numPr>
          <w:ilvl w:val="0"/>
          <w:numId w:val="43"/>
        </w:numPr>
        <w:tabs>
          <w:tab w:val="clear" w:pos="720"/>
          <w:tab w:val="num" w:pos="426"/>
        </w:tabs>
        <w:ind w:left="426"/>
      </w:pPr>
      <w:r w:rsidRPr="00E53514">
        <w:t>Ο ανάδοχος είναι υποχρεωμένος να ενεργεί και να οχλεί τις παραπάνω εταιρείες, Οργαν</w:t>
      </w:r>
      <w:r w:rsidRPr="00E53514">
        <w:t>ι</w:t>
      </w:r>
      <w:r w:rsidRPr="00E53514">
        <w:t>σμούς Κοινής Ωφελείας κ.λ.π. για την επίσπευση της απομάκρυνσης των πιο πάνω εμποδίων</w:t>
      </w:r>
      <w:r>
        <w:t xml:space="preserve">, </w:t>
      </w:r>
      <w:r w:rsidR="004C06B1">
        <w:t>να διευκολύνει χωρίς προφάσεις την εκτέλεση των ως άνω εργ</w:t>
      </w:r>
      <w:r w:rsidR="004C06B1">
        <w:t>α</w:t>
      </w:r>
      <w:r w:rsidR="004C06B1">
        <w:t>σιών, χωρίς να δικαιούται εξ αιτίας αυτού του λόγου ιδιαίτερη αποζημίωση λόγω καθυστέρησης ή δυσχερειών που τυχόν π</w:t>
      </w:r>
      <w:r w:rsidR="004C06B1">
        <w:t>α</w:t>
      </w:r>
      <w:r w:rsidR="004C06B1">
        <w:t>ρουσιάζονται στις εργασίες που εκτελούνται από αυτόν.</w:t>
      </w:r>
    </w:p>
    <w:p w:rsidR="00E53514" w:rsidRPr="0009411C" w:rsidRDefault="00E53514" w:rsidP="0009411C">
      <w:pPr>
        <w:pStyle w:val="numbered1"/>
        <w:numPr>
          <w:ilvl w:val="0"/>
          <w:numId w:val="0"/>
        </w:numPr>
        <w:spacing w:before="60"/>
        <w:ind w:left="426"/>
      </w:pPr>
      <w:r w:rsidRPr="00E53514">
        <w:t>Αντίθετα, αυτός οφείλει κατά την εκτέλεση των έργων να λάβει όλα τα μέτρα για να αποφευχθούν βλ</w:t>
      </w:r>
      <w:r w:rsidRPr="00E53514">
        <w:t>ά</w:t>
      </w:r>
      <w:r w:rsidRPr="00E53514">
        <w:t>βες στις εγκαταστάσεις των πιο πάνω εταιρειών. Σε περίπτωση που τυχόν συμβούν τέτοιες βλάβες, θα βαρύνουν οπωσδήποτε τον ανάδοχο</w:t>
      </w:r>
      <w:r w:rsidR="0009411C" w:rsidRPr="0009411C">
        <w:t>.</w:t>
      </w:r>
    </w:p>
    <w:p w:rsidR="004C06B1" w:rsidRDefault="004C06B1" w:rsidP="007A0C31">
      <w:pPr>
        <w:pStyle w:val="2"/>
        <w:jc w:val="left"/>
      </w:pPr>
      <w:bookmarkStart w:id="67" w:name="_Toc32065965"/>
      <w:r>
        <w:t>4.11</w:t>
      </w:r>
      <w:r>
        <w:tab/>
        <w:t>Επάρκεια συμφωνημένου εργολαβικού ανταλλάγματος</w:t>
      </w:r>
      <w:bookmarkEnd w:id="67"/>
    </w:p>
    <w:p w:rsidR="004C06B1" w:rsidRDefault="008926C5" w:rsidP="008926C5">
      <w:pPr>
        <w:pStyle w:val="numbered1"/>
        <w:numPr>
          <w:ilvl w:val="0"/>
          <w:numId w:val="0"/>
        </w:numPr>
        <w:spacing w:before="60"/>
        <w:ind w:left="426" w:hanging="426"/>
      </w:pPr>
      <w:r w:rsidRPr="008926C5">
        <w:t xml:space="preserve">1. </w:t>
      </w:r>
      <w:r w:rsidRPr="002270BF">
        <w:tab/>
      </w:r>
      <w:r w:rsidR="004C06B1">
        <w:t xml:space="preserve">Ο Ανάδοχος αποδέχεται, με την υπογραφή της σύμβασης, ότι το συμφωνημένο εργολαβικό </w:t>
      </w:r>
      <w:r w:rsidR="004C06B1">
        <w:t>α</w:t>
      </w:r>
      <w:r w:rsidR="004C06B1">
        <w:t>ντάλλαγμα επαρκεί για την κάλυψη των κάθε φύσης υποχρεώσεών του που απορρέουν από τη σύμβαση.</w:t>
      </w:r>
    </w:p>
    <w:p w:rsidR="004C06B1" w:rsidRDefault="004C06B1" w:rsidP="002820DE">
      <w:pPr>
        <w:pStyle w:val="numbered1"/>
        <w:numPr>
          <w:ilvl w:val="0"/>
          <w:numId w:val="44"/>
        </w:numPr>
        <w:tabs>
          <w:tab w:val="clear" w:pos="720"/>
          <w:tab w:val="num" w:pos="426"/>
        </w:tabs>
        <w:spacing w:before="60"/>
        <w:ind w:left="426"/>
      </w:pPr>
      <w:r>
        <w:t>Οι διαγωνιζόμενοι θα πρέπει, κατά την υποβολή της Προσφοράς τους, να έχουν συνεκτιμ</w:t>
      </w:r>
      <w:r>
        <w:t>ή</w:t>
      </w:r>
      <w:r>
        <w:t>σει με επάρκεια τους επιχειρηματικούς κινδύνους και όλες τις συνθήκες που θα επηρεάσουν τη διαμόρφωση της Προσφ</w:t>
      </w:r>
      <w:r>
        <w:t>ο</w:t>
      </w:r>
      <w:r>
        <w:t>ράς τους, καθώς και τους χρόνους που απαιτούνται:</w:t>
      </w:r>
    </w:p>
    <w:p w:rsidR="004C06B1" w:rsidRDefault="004C06B1" w:rsidP="002820DE">
      <w:pPr>
        <w:pStyle w:val="numbered2"/>
        <w:numPr>
          <w:ilvl w:val="0"/>
          <w:numId w:val="11"/>
        </w:numPr>
        <w:tabs>
          <w:tab w:val="clear" w:pos="1134"/>
          <w:tab w:val="num" w:pos="709"/>
        </w:tabs>
        <w:ind w:left="709" w:hanging="283"/>
      </w:pPr>
      <w:r>
        <w:t>για τις διατυπώσεις εκτελωνισμού υλικών, εφοδίων και μηχανημάτων, που τυχόν θα ε</w:t>
      </w:r>
      <w:r>
        <w:t>ι</w:t>
      </w:r>
      <w:r>
        <w:t>σάγουν από το εξωτερικό.</w:t>
      </w:r>
    </w:p>
    <w:p w:rsidR="004C06B1" w:rsidRDefault="008926C5" w:rsidP="008926C5">
      <w:pPr>
        <w:pStyle w:val="numbered2"/>
        <w:numPr>
          <w:ilvl w:val="0"/>
          <w:numId w:val="0"/>
        </w:numPr>
        <w:ind w:left="709" w:hanging="283"/>
      </w:pPr>
      <w:r>
        <w:rPr>
          <w:lang w:val="en-US"/>
        </w:rPr>
        <w:t>ii</w:t>
      </w:r>
      <w:r w:rsidRPr="008926C5">
        <w:t xml:space="preserve">. </w:t>
      </w:r>
      <w:r w:rsidRPr="00751387">
        <w:t xml:space="preserve">  </w:t>
      </w:r>
      <w:r w:rsidR="004C06B1">
        <w:t>για τις εγκρίσεις μελετών κτλ. καθώς και τις διατυπώσεις και διαδικασίες έκδοσης των κάθε φύσης αδειών.</w:t>
      </w:r>
    </w:p>
    <w:p w:rsidR="004C06B1" w:rsidRDefault="004C06B1" w:rsidP="00896F46">
      <w:pPr>
        <w:pStyle w:val="2"/>
        <w:jc w:val="left"/>
      </w:pPr>
      <w:bookmarkStart w:id="68" w:name="_Toc32065966"/>
      <w:r>
        <w:t>4.12</w:t>
      </w:r>
      <w:r>
        <w:tab/>
        <w:t>Απρόβλεπτες φυσικές συνθήκες</w:t>
      </w:r>
      <w:bookmarkEnd w:id="68"/>
    </w:p>
    <w:p w:rsidR="004C06B1" w:rsidRPr="00896F46" w:rsidRDefault="004C06B1" w:rsidP="004C06B1">
      <w:pPr>
        <w:rPr>
          <w:rFonts w:ascii="Arial" w:hAnsi="Arial"/>
          <w:sz w:val="19"/>
          <w:lang w:val="el-GR" w:eastAsia="en-US"/>
        </w:rPr>
      </w:pPr>
      <w:r w:rsidRPr="00896F46">
        <w:rPr>
          <w:rFonts w:ascii="Arial" w:hAnsi="Arial"/>
          <w:sz w:val="19"/>
          <w:lang w:val="el-GR" w:eastAsia="en-US"/>
        </w:rPr>
        <w:t>Ισχύουν τα οριζόμενα στα Άρθρα 4.10 και 4.11 της παρούσας.</w:t>
      </w:r>
    </w:p>
    <w:p w:rsidR="004C06B1" w:rsidRDefault="004C06B1" w:rsidP="00896F46">
      <w:pPr>
        <w:pStyle w:val="2"/>
        <w:jc w:val="left"/>
      </w:pPr>
      <w:bookmarkStart w:id="69" w:name="_Toc32065967"/>
      <w:r>
        <w:t>4.13</w:t>
      </w:r>
      <w:r>
        <w:tab/>
        <w:t>Προσβάσεις και άλλες υποδομές</w:t>
      </w:r>
      <w:bookmarkEnd w:id="69"/>
    </w:p>
    <w:p w:rsidR="004C06B1" w:rsidRPr="00896F46" w:rsidRDefault="004C06B1" w:rsidP="00896F46">
      <w:pPr>
        <w:jc w:val="both"/>
        <w:rPr>
          <w:rFonts w:ascii="Arial" w:hAnsi="Arial"/>
          <w:sz w:val="19"/>
          <w:lang w:val="el-GR" w:eastAsia="en-US"/>
        </w:rPr>
      </w:pPr>
      <w:r w:rsidRPr="00896F46">
        <w:rPr>
          <w:rFonts w:ascii="Arial" w:hAnsi="Arial"/>
          <w:sz w:val="19"/>
          <w:lang w:val="el-GR" w:eastAsia="en-US"/>
        </w:rPr>
        <w:t>Ο Ανάδοχος υποχρεούται, με δική του ευθύνη, μέριμνα και δαπάνη, να εξασφαλίσει τα δικα</w:t>
      </w:r>
      <w:r w:rsidRPr="00896F46">
        <w:rPr>
          <w:rFonts w:ascii="Arial" w:hAnsi="Arial"/>
          <w:sz w:val="19"/>
          <w:lang w:val="el-GR" w:eastAsia="en-US"/>
        </w:rPr>
        <w:t>ι</w:t>
      </w:r>
      <w:r w:rsidRPr="00896F46">
        <w:rPr>
          <w:rFonts w:ascii="Arial" w:hAnsi="Arial"/>
          <w:sz w:val="19"/>
          <w:lang w:val="el-GR" w:eastAsia="en-US"/>
        </w:rPr>
        <w:t>ώματα για προσωρινές ή/και ειδικές προσβάσεις στα εργοτάξια, για εκτάσεις, εγκαταστάσεις, και κάθε φ</w:t>
      </w:r>
      <w:r w:rsidRPr="00896F46">
        <w:rPr>
          <w:rFonts w:ascii="Arial" w:hAnsi="Arial"/>
          <w:sz w:val="19"/>
          <w:lang w:val="el-GR" w:eastAsia="en-US"/>
        </w:rPr>
        <w:t>ύ</w:t>
      </w:r>
      <w:r w:rsidRPr="00896F46">
        <w:rPr>
          <w:rFonts w:ascii="Arial" w:hAnsi="Arial"/>
          <w:sz w:val="19"/>
          <w:lang w:val="el-GR" w:eastAsia="en-US"/>
        </w:rPr>
        <w:t>σης υποδομές είτε στα εργοτάξια είτε εκτός αυτών, είτε να μισθώσει ή/και να κατασκευάσει τις υπόψη υποδομές, εφόσον απαιτείται, για την εκπλήρωση των συμβατικών του υποχρεώσεων. Οποιε</w:t>
      </w:r>
      <w:r w:rsidRPr="00896F46">
        <w:rPr>
          <w:rFonts w:ascii="Arial" w:hAnsi="Arial"/>
          <w:sz w:val="19"/>
          <w:lang w:val="el-GR" w:eastAsia="en-US"/>
        </w:rPr>
        <w:t>σ</w:t>
      </w:r>
      <w:r w:rsidRPr="00896F46">
        <w:rPr>
          <w:rFonts w:ascii="Arial" w:hAnsi="Arial"/>
          <w:sz w:val="19"/>
          <w:lang w:val="el-GR" w:eastAsia="en-US"/>
        </w:rPr>
        <w:t>δήποτε δαπάνες σε αδειοδοτήσεις, αγορές, ενοικιάσεις, υλικά, μηχανήματα, εξοπλισμό και εργατικό δυναμικό απαιτηθούν για τον ανωτέρω σκοπό θα βαρύνουν αποκλειστικά τον Ανάδοχο και θα είναι ανηγμένες στις τιμές της προσφοράς του.</w:t>
      </w:r>
    </w:p>
    <w:p w:rsidR="004C06B1" w:rsidRDefault="004C06B1" w:rsidP="00896F46">
      <w:pPr>
        <w:pStyle w:val="2"/>
        <w:jc w:val="left"/>
      </w:pPr>
      <w:bookmarkStart w:id="70" w:name="_Toc32065968"/>
      <w:r>
        <w:t>4.14</w:t>
      </w:r>
      <w:r>
        <w:tab/>
        <w:t>Αποφυγή όχλησης</w:t>
      </w:r>
      <w:bookmarkEnd w:id="70"/>
    </w:p>
    <w:p w:rsidR="004C06B1" w:rsidRDefault="00751387" w:rsidP="00751387">
      <w:pPr>
        <w:pStyle w:val="numbered1"/>
        <w:numPr>
          <w:ilvl w:val="0"/>
          <w:numId w:val="0"/>
        </w:numPr>
        <w:spacing w:before="60"/>
        <w:ind w:left="284" w:hanging="284"/>
      </w:pPr>
      <w:r w:rsidRPr="00751387">
        <w:t xml:space="preserve">1. </w:t>
      </w:r>
      <w:r w:rsidRPr="002270BF">
        <w:tab/>
      </w:r>
      <w:r w:rsidR="004C06B1">
        <w:t>Ο Ανάδοχος έχει την υποχρέωση, με μέριμνα και δαπάνη του, να παίρνει όλες τις προφυλ</w:t>
      </w:r>
      <w:r w:rsidR="004C06B1">
        <w:t>ά</w:t>
      </w:r>
      <w:r w:rsidR="004C06B1">
        <w:t>ξεις και αναγκαία μέτρα και, σε ειδικές περιπτώσεις, να προφυλάσσει κατάλληλα τις γειτονικές ιδιοκτησίες, προκειμένου να αποφευχθούν οποιεσδήποτε σημαντικές οχλήσεις σ' αυτές. Θα ασφαλίσει επίσης (βλέπε Άρθρο 18 της παρούσας) τον ΚτΕ έναντι οποιασδήποτε οικονομικής απαίτησης των ιδιοκτητών των παρακειμένων ιδιοκτησιών ή των ενοίκων τους εξ αιτίας του λόγου το</w:t>
      </w:r>
      <w:r w:rsidR="004C06B1">
        <w:t>ύ</w:t>
      </w:r>
      <w:r w:rsidR="004C06B1">
        <w:t>του.</w:t>
      </w:r>
    </w:p>
    <w:p w:rsidR="00434F4B" w:rsidRDefault="00751387" w:rsidP="00751387">
      <w:pPr>
        <w:pStyle w:val="numbered1"/>
        <w:numPr>
          <w:ilvl w:val="0"/>
          <w:numId w:val="0"/>
        </w:numPr>
        <w:spacing w:before="60"/>
        <w:ind w:left="284" w:hanging="284"/>
      </w:pPr>
      <w:r w:rsidRPr="00751387">
        <w:t>2.</w:t>
      </w:r>
      <w:r w:rsidRPr="00751387">
        <w:tab/>
      </w:r>
      <w:r w:rsidR="00434F4B" w:rsidRPr="00434F4B">
        <w:t>Κάθε είδους εργασίες όπως εκσκαφές, κατασκευή τεχνικών έργων, οδοστρωσία κ.λ.π. θα πρέπει να εκτελούνται με ιδιαίτερη προσοχή στις περιοχές όπου υπάρχουν εγκαταστάσεις κάθε φύσης που παρ</w:t>
      </w:r>
      <w:r w:rsidR="00434F4B" w:rsidRPr="00434F4B">
        <w:t>α</w:t>
      </w:r>
      <w:r w:rsidR="00434F4B" w:rsidRPr="00434F4B">
        <w:t>μένουν. Τέτοιες εγκαταστάσεις είναι οικοδομές, οδοστρώματα, περιφράξεις, τεχνικά έργα, δίκτυα κοινωφελών οργαν</w:t>
      </w:r>
      <w:r w:rsidR="00434F4B" w:rsidRPr="00434F4B">
        <w:t>ι</w:t>
      </w:r>
      <w:r w:rsidR="00434F4B" w:rsidRPr="00434F4B">
        <w:t>σμών ή κοινοτικών ή ιδιωτικών εκμεταλλεύσεων όπως αρδευτικά φρέατα, αρδευτικοί αύλακες, δίκτυα τροφοδοτικά ή διανομής ηλεκτρικού, νερού, τηλεφωνοδότησης κ.λ.π. Η επ</w:t>
      </w:r>
      <w:r w:rsidR="00434F4B" w:rsidRPr="00434F4B">
        <w:t>ι</w:t>
      </w:r>
      <w:r w:rsidR="00434F4B" w:rsidRPr="00434F4B">
        <w:t>ζητούμενη ιδιαίτερη προσοχή αποσκοπεί στο να αποφευχθούν ζημιές, ατυχήματα, βλάβες, δυσλειτου</w:t>
      </w:r>
      <w:r w:rsidR="00434F4B" w:rsidRPr="00434F4B">
        <w:t>ρ</w:t>
      </w:r>
      <w:r w:rsidR="00434F4B" w:rsidRPr="00434F4B">
        <w:t xml:space="preserve">γίες κ.λ.π. για τις οποίες ο ανάδοχος </w:t>
      </w:r>
      <w:r w:rsidR="00434F4B" w:rsidRPr="00434F4B">
        <w:lastRenderedPageBreak/>
        <w:t>είναι αποκλειστικά υπεύθυνος. Όπου η επίβλεψη κρίνει ότι απαιτείται αντιστήριξη των παρειών της ε</w:t>
      </w:r>
      <w:r w:rsidR="00434F4B" w:rsidRPr="00434F4B">
        <w:t>κ</w:t>
      </w:r>
      <w:r w:rsidR="00434F4B" w:rsidRPr="00434F4B">
        <w:t>σκαφής του χάνδακα των σωληνώσεων (π.χ. λόγω κυκλοφορίας οχημάτων ή οικοδομής κοντά στο όρυγμα), ο ανάδοχος υποχρεούται να εφαρμόσει το κατάλληλο σύστημα αντιστήριξής τους χωρίς ιδιαίτερη αποζημί</w:t>
      </w:r>
      <w:r w:rsidR="00434F4B" w:rsidRPr="00434F4B">
        <w:t>ω</w:t>
      </w:r>
      <w:r w:rsidR="00434F4B" w:rsidRPr="00434F4B">
        <w:t>ση</w:t>
      </w:r>
      <w:r w:rsidR="00434F4B">
        <w:t>.</w:t>
      </w:r>
    </w:p>
    <w:p w:rsidR="00434F4B" w:rsidRPr="00434F4B" w:rsidRDefault="00434F4B" w:rsidP="002820DE">
      <w:pPr>
        <w:pStyle w:val="numbered1"/>
        <w:numPr>
          <w:ilvl w:val="0"/>
          <w:numId w:val="44"/>
        </w:numPr>
        <w:tabs>
          <w:tab w:val="clear" w:pos="720"/>
          <w:tab w:val="num" w:pos="284"/>
        </w:tabs>
        <w:spacing w:before="60"/>
        <w:ind w:left="284" w:hanging="284"/>
      </w:pPr>
      <w:r w:rsidRPr="00434F4B">
        <w:t>Οποιαδήποτε ζημία, η οποία οφείλεται σε αμέλεια του αναδόχου ή στον τρόπο με τον οποίο εκτ</w:t>
      </w:r>
      <w:r w:rsidRPr="00434F4B">
        <w:t>ε</w:t>
      </w:r>
      <w:r w:rsidRPr="00434F4B">
        <w:t>λεί αυτός το έργο ή σε αμέλεια του εργατοτεχνικού προσωπικού των έργων, βαρύνει αποκλειστικά τον αν</w:t>
      </w:r>
      <w:r w:rsidRPr="00434F4B">
        <w:t>ά</w:t>
      </w:r>
      <w:r w:rsidRPr="00434F4B">
        <w:t>δοχο, ο οποίος είναι υποχρεωμένος να την αποκαταστήσει με δαπάνες του.</w:t>
      </w:r>
    </w:p>
    <w:p w:rsidR="00434F4B" w:rsidRDefault="00434F4B" w:rsidP="002820DE">
      <w:pPr>
        <w:pStyle w:val="numbered1"/>
        <w:numPr>
          <w:ilvl w:val="0"/>
          <w:numId w:val="44"/>
        </w:numPr>
        <w:tabs>
          <w:tab w:val="clear" w:pos="720"/>
          <w:tab w:val="num" w:pos="284"/>
        </w:tabs>
        <w:spacing w:before="60"/>
        <w:ind w:left="284" w:hanging="284"/>
      </w:pPr>
      <w:r w:rsidRPr="00434F4B">
        <w:t xml:space="preserve">Καμία αξίωση του αναδόχου από τις παραπάνω αναφερθείσες αιτίες θα γίνει αποδεκτή. Οι τιμές του Τιμολογίου είναι ενιαίες και αμετάβλητες, ανεξάρτητα από τις δυσκολίες κυκλοφορίας ή άλλου αιτίου, την έκταση των εργασιών και τη δυνατότητα ή το συμφέρον χρήσης μηχανικών μέσων (ελαφρών, μεσαίων, βαρειών) ή </w:t>
      </w:r>
      <w:r w:rsidRPr="00434F4B">
        <w:t>ε</w:t>
      </w:r>
      <w:r w:rsidRPr="00434F4B">
        <w:t>κτέλεσης με τα χέρια.</w:t>
      </w:r>
    </w:p>
    <w:p w:rsidR="004C06B1" w:rsidRDefault="004C06B1" w:rsidP="002820DE">
      <w:pPr>
        <w:pStyle w:val="numbered2"/>
        <w:numPr>
          <w:ilvl w:val="0"/>
          <w:numId w:val="44"/>
        </w:numPr>
        <w:tabs>
          <w:tab w:val="clear" w:pos="720"/>
          <w:tab w:val="num" w:pos="284"/>
        </w:tabs>
        <w:ind w:left="284" w:hanging="284"/>
      </w:pPr>
      <w:r>
        <w:t>Η ανωτέρω υποχρέωση του Αναδόχου εκτείνεται σε όλες τις περιοχές όπου εκτελούνται ε</w:t>
      </w:r>
      <w:r>
        <w:t>ρ</w:t>
      </w:r>
      <w:r>
        <w:t xml:space="preserve">γασίες, όπως π.χ. τα εργοτάξια καθαυτά, τα άκρα του έργου, τα λατομεία, οι δανειοθάλαμοι, οι χώροι </w:t>
      </w:r>
      <w:r>
        <w:t>α</w:t>
      </w:r>
      <w:r>
        <w:t>πόθεσης, οι δρόμοι που χρησιμοποιούνται από τρίτους κτλ.</w:t>
      </w:r>
    </w:p>
    <w:p w:rsidR="004C06B1" w:rsidRDefault="004C06B1" w:rsidP="00A22D07">
      <w:pPr>
        <w:pStyle w:val="2"/>
        <w:jc w:val="both"/>
      </w:pPr>
      <w:bookmarkStart w:id="71" w:name="_Toc32065969"/>
      <w:r w:rsidRPr="00287A1C">
        <w:t>4.15</w:t>
      </w:r>
      <w:r>
        <w:tab/>
        <w:t>Προσβασιμότητα οδών προσπέλασης - Εξασ</w:t>
      </w:r>
      <w:r w:rsidR="00A22D07">
        <w:t xml:space="preserve">φάλιση της κυκλοφορίας κατά την </w:t>
      </w:r>
      <w:r>
        <w:t>κατασκευή</w:t>
      </w:r>
      <w:bookmarkEnd w:id="71"/>
    </w:p>
    <w:p w:rsidR="004C06B1" w:rsidRDefault="004C06B1" w:rsidP="002820DE">
      <w:pPr>
        <w:pStyle w:val="numbered1"/>
        <w:numPr>
          <w:ilvl w:val="0"/>
          <w:numId w:val="45"/>
        </w:numPr>
        <w:tabs>
          <w:tab w:val="clear" w:pos="720"/>
          <w:tab w:val="num" w:pos="426"/>
        </w:tabs>
        <w:spacing w:before="60"/>
        <w:ind w:left="426"/>
      </w:pPr>
      <w:r>
        <w:t>Ο Ανάδοχος πρέπει να παίρνει όλα τα κατάλληλα μέτρα για να προλάβει κάθε βλάβη σε γ</w:t>
      </w:r>
      <w:r>
        <w:t>έ</w:t>
      </w:r>
      <w:r>
        <w:t>φυρες, λοιπά τεχνικά έργα και δρόμους κάθε φύσης, που εξυπηρετούν την περιοχή, από τη χρήση τους ως οδών μεταφ</w:t>
      </w:r>
      <w:r>
        <w:t>ο</w:t>
      </w:r>
      <w:r>
        <w:t>ράς για τις ανάγκες του. Ειδικότερα θα πρέπει να λαμβάνει υπόψη περιορισμούς στα κυκλοφορούντα φο</w:t>
      </w:r>
      <w:r>
        <w:t>ρ</w:t>
      </w:r>
      <w:r>
        <w:t>τία, όταν επιλέγει τις οδούς μεταφοράς και τα μεταφορικά μέσα, με σκοπό να αποφύγει κάθε ζημιά ή ασυνήθη φθορά των υπόψη υποδ</w:t>
      </w:r>
      <w:r>
        <w:t>ο</w:t>
      </w:r>
      <w:r>
        <w:t>μών, ακόμα και χωματόδρομων.</w:t>
      </w:r>
    </w:p>
    <w:p w:rsidR="004C06B1" w:rsidRDefault="004C06B1" w:rsidP="002820DE">
      <w:pPr>
        <w:pStyle w:val="numbered2"/>
        <w:numPr>
          <w:ilvl w:val="0"/>
          <w:numId w:val="45"/>
        </w:numPr>
        <w:tabs>
          <w:tab w:val="clear" w:pos="720"/>
          <w:tab w:val="num" w:pos="426"/>
        </w:tabs>
        <w:ind w:left="426"/>
      </w:pPr>
      <w:r>
        <w:t>Ο Ανάδοχος είναι υπεύθυνος για να λάβει, με μέριμνα και δαπάνη του, κάθε αναγκαίο μέτρο πρ</w:t>
      </w:r>
      <w:r>
        <w:t>ο</w:t>
      </w:r>
      <w:r>
        <w:t>φύλαξης ή ενίσχυσης οδικών τμημάτων, γεφυρών, λοιπών τεχνικών έργων ή χωματόδρομων, ανεξάρτητα αν αυτό το μέτρο προδιαγράφεται ειδικά ή όχι στα επιμέρους συμβατ</w:t>
      </w:r>
      <w:r>
        <w:t>ι</w:t>
      </w:r>
      <w:r>
        <w:t>κά τεύχη.</w:t>
      </w:r>
    </w:p>
    <w:p w:rsidR="004C06B1" w:rsidRDefault="004C06B1" w:rsidP="002820DE">
      <w:pPr>
        <w:pStyle w:val="numbered2"/>
        <w:numPr>
          <w:ilvl w:val="0"/>
          <w:numId w:val="45"/>
        </w:numPr>
        <w:tabs>
          <w:tab w:val="clear" w:pos="720"/>
          <w:tab w:val="num" w:pos="426"/>
        </w:tabs>
        <w:ind w:left="426"/>
      </w:pPr>
      <w:r>
        <w:t>Σε περίπτωση που προκληθούν ασυνήθεις φθορές ή βλάβες στο οδικό δίκτυο, ο Ανάδοχος υπ</w:t>
      </w:r>
      <w:r>
        <w:t>ο</w:t>
      </w:r>
      <w:r>
        <w:t>χρεούται σε αποκατάστασή τους. Αν αμελήσει, η Υπηρεσία θα έχει το δικαίωμα να εκτελέσει τις απαιτούμενες αποκατ</w:t>
      </w:r>
      <w:r>
        <w:t>α</w:t>
      </w:r>
      <w:r>
        <w:t xml:space="preserve">στάσεις σε βάρος και </w:t>
      </w:r>
      <w:r w:rsidR="001B39E6">
        <w:t xml:space="preserve">για λογαριασμό του </w:t>
      </w:r>
      <w:r w:rsidR="001B39E6" w:rsidRPr="001B39E6">
        <w:t>Αναδόχου</w:t>
      </w:r>
      <w:r w:rsidRPr="001B39E6">
        <w:t>.</w:t>
      </w:r>
    </w:p>
    <w:p w:rsidR="004C06B1" w:rsidRDefault="004C06B1" w:rsidP="002820DE">
      <w:pPr>
        <w:pStyle w:val="numbered2"/>
        <w:numPr>
          <w:ilvl w:val="0"/>
          <w:numId w:val="45"/>
        </w:numPr>
        <w:tabs>
          <w:tab w:val="clear" w:pos="720"/>
          <w:tab w:val="num" w:pos="426"/>
        </w:tabs>
        <w:ind w:left="426"/>
      </w:pPr>
      <w:r>
        <w:t>Ο Ανάδοχος υποχρεούται να εξασφαλίσει μόνιμη, συνεχή και ελεύθερη προσπέλαση προς και από τις θ</w:t>
      </w:r>
      <w:r>
        <w:t>έ</w:t>
      </w:r>
      <w:r>
        <w:t>σεις κατασκευής του έργου κατά τη διάρκεια των κατασκευαστικών περιόδων (εκχιονισμός, αποκατάσταση καταπτώσεων, διαβρώσεων κτλ).  Οποιεσδήποτε δαπάνες σε μηχανήματα, εξοπλισμό και εργατικό δυναμ</w:t>
      </w:r>
      <w:r>
        <w:t>ι</w:t>
      </w:r>
      <w:r>
        <w:t>κό απαιτηθούν για τον ανωτέρω σκοπό θα βαρ</w:t>
      </w:r>
      <w:r>
        <w:t>ύ</w:t>
      </w:r>
      <w:r>
        <w:t>νουν αποκλειστικά τον Ανάδοχο και θα είναι ανηγμένες στις τιμές της προσφοράς του.</w:t>
      </w:r>
    </w:p>
    <w:p w:rsidR="004C06B1" w:rsidRDefault="004C06B1" w:rsidP="002820DE">
      <w:pPr>
        <w:pStyle w:val="numbered2"/>
        <w:numPr>
          <w:ilvl w:val="0"/>
          <w:numId w:val="45"/>
        </w:numPr>
        <w:tabs>
          <w:tab w:val="clear" w:pos="720"/>
          <w:tab w:val="num" w:pos="426"/>
        </w:tabs>
        <w:ind w:left="426"/>
      </w:pPr>
      <w:r>
        <w:t>Οι τυχόν απαιτούμενες εργασίες κατασκευής εκτροπών ή παρακάμψεων της κυκλοφορίας καθώς και οι ε</w:t>
      </w:r>
      <w:r>
        <w:t>ρ</w:t>
      </w:r>
      <w:r>
        <w:t>γασίες σήμανσης και εξοπλισμού αυτών για την κατασκευή του έργου, σε κάθε φάση εκτέλεσης αυτού, θα γίνονται με βάση μελέτη, σύμφωνα με το χρονοδιάγραμμα και τις ισχύουσες προδιαγραφές κατά τη στιγμή της εκπόνησης της μελέτης. Η σχετική μελ</w:t>
      </w:r>
      <w:r>
        <w:t>έ</w:t>
      </w:r>
      <w:r>
        <w:t>τη θα συντάσσεται από τον Ανάδοχο χωρίς ιδιαίτερη αμοιβή και θα εγκρίνεται από την Υπηρεσία. Οι κάθε είδους απαιτούμενες, σύμφωνα με την έγκριση της μελέτης, εργ</w:t>
      </w:r>
      <w:r>
        <w:t>α</w:t>
      </w:r>
      <w:r>
        <w:t>σίες εξασφάλισης της κυκλοφορίας θα πληρώνονται στον Ανάδοχο με τις τιμές της προσφοράς ή με τιμές μονάδας νέων εργασιών κατά τα οριζόμενα στα συμβατικά τεύχη.</w:t>
      </w:r>
    </w:p>
    <w:p w:rsidR="004C06B1" w:rsidRDefault="004C06B1" w:rsidP="00721B48">
      <w:pPr>
        <w:pStyle w:val="numbered2"/>
        <w:numPr>
          <w:ilvl w:val="0"/>
          <w:numId w:val="45"/>
        </w:numPr>
        <w:tabs>
          <w:tab w:val="clear" w:pos="720"/>
          <w:tab w:val="num" w:pos="426"/>
        </w:tabs>
        <w:ind w:left="426"/>
      </w:pPr>
      <w:r>
        <w:t>Μετά την εφαρμογή της κατά τα ανωτέρω μελέτης στο πεδίο, οι εκτροπές ή παρακάμψεις της κ</w:t>
      </w:r>
      <w:r>
        <w:t>υ</w:t>
      </w:r>
      <w:r>
        <w:t xml:space="preserve">κλοφορίας, η σήμανση και ο εξοπλισμός θα </w:t>
      </w:r>
      <w:r>
        <w:rPr>
          <w:b/>
          <w:bCs/>
        </w:rPr>
        <w:t>επιθεωρούνται</w:t>
      </w:r>
      <w:r>
        <w:t xml:space="preserve"> από δύο τεχνικούς υπαλλήλους της Υπηρεσίας </w:t>
      </w:r>
      <w:r>
        <w:rPr>
          <w:b/>
          <w:bCs/>
        </w:rPr>
        <w:t>που δεν είναι εξοικειωμένοι με το έργο, κατά τη νύχτα και με συνθήκες μέσης αναμενόμενης χρήσης</w:t>
      </w:r>
      <w:r>
        <w:t xml:space="preserve"> (εποχο</w:t>
      </w:r>
      <w:r>
        <w:t>ύ</w:t>
      </w:r>
      <w:r>
        <w:t>μενοι με ταχύτητα λειτουργίας, όχι μόνο πεζή), ώστε να διασφαλιστεί ότι οι ρυθμίσεις λειτουργούν ικανοπο</w:t>
      </w:r>
      <w:r>
        <w:t>ι</w:t>
      </w:r>
      <w:r>
        <w:t xml:space="preserve">ητικά </w:t>
      </w:r>
      <w:r>
        <w:rPr>
          <w:b/>
          <w:bCs/>
        </w:rPr>
        <w:t>προς χάρη τρίτων και με ρεαλιστικές συνθ</w:t>
      </w:r>
      <w:r>
        <w:rPr>
          <w:b/>
          <w:bCs/>
        </w:rPr>
        <w:t>ή</w:t>
      </w:r>
      <w:r>
        <w:rPr>
          <w:b/>
          <w:bCs/>
        </w:rPr>
        <w:t>κες</w:t>
      </w:r>
      <w:r>
        <w:t>. Οι τυχόν υποδείξεις των ανωτέρω υπαλλήλων θα καταχωρούνται σε πρωτόκολλο και θα τίθενται υπόψη της Διευθύνουσας Υπηρεσίας, ώστε να υιοθετηθούν είτε μερικά είτε συνολικά και σε κάθε περίπτωση μετά από έγκριση της Προϊσταμ</w:t>
      </w:r>
      <w:r>
        <w:t>έ</w:t>
      </w:r>
      <w:r>
        <w:t>νης Αρχής.</w:t>
      </w:r>
    </w:p>
    <w:p w:rsidR="004C06B1" w:rsidRDefault="004C06B1" w:rsidP="002820DE">
      <w:pPr>
        <w:pStyle w:val="numbered2"/>
        <w:numPr>
          <w:ilvl w:val="0"/>
          <w:numId w:val="45"/>
        </w:numPr>
        <w:tabs>
          <w:tab w:val="clear" w:pos="720"/>
          <w:tab w:val="num" w:pos="426"/>
        </w:tabs>
        <w:ind w:left="426"/>
      </w:pPr>
      <w:r>
        <w:t xml:space="preserve">Μετά την περάτωση του έργου, τα μη ενσωματωθέντα στοιχεία που θα έχουν πληρωθεί, </w:t>
      </w:r>
      <w:r>
        <w:t>ό</w:t>
      </w:r>
      <w:r>
        <w:t>πως ανωτέρω, θα παραδοθούν στην Υπηρεσία και θα φορτοεκφορτωθούν και μεταφερθούν με έξοδα του Αναδόχου σε αποθήκες, που θα υποδείξει α</w:t>
      </w:r>
      <w:r>
        <w:t>υ</w:t>
      </w:r>
      <w:r>
        <w:t>τή.</w:t>
      </w:r>
    </w:p>
    <w:p w:rsidR="004C06B1" w:rsidRDefault="004C06B1" w:rsidP="002820DE">
      <w:pPr>
        <w:pStyle w:val="numbered2"/>
        <w:numPr>
          <w:ilvl w:val="0"/>
          <w:numId w:val="45"/>
        </w:numPr>
        <w:tabs>
          <w:tab w:val="clear" w:pos="720"/>
          <w:tab w:val="num" w:pos="426"/>
        </w:tabs>
        <w:ind w:left="426"/>
      </w:pPr>
      <w:r>
        <w:t>Για τις κυκλοφοριακές ρυθμίσεις απαγορεύεται η χρήση υποβαθμισμένων υλικών, όπως, π.χ. σιδηρά βαρ</w:t>
      </w:r>
      <w:r>
        <w:t>έ</w:t>
      </w:r>
      <w:r>
        <w:t>λια, κορδέλες, πρόχειρες πινακίδες, πρόχειροι μεταλλικοί οριοδείκτες, σκαλωσιές, κτλ, επιτρεπόμενων το</w:t>
      </w:r>
      <w:r>
        <w:t>ύ</w:t>
      </w:r>
      <w:r>
        <w:t>των μόνο για εντελώς προσωρινής και ελαχίστης χρονικής διάρκειας επείγο</w:t>
      </w:r>
      <w:r>
        <w:t>υ</w:t>
      </w:r>
      <w:r>
        <w:t>σες τοπικές ρυθμίσεις.</w:t>
      </w:r>
    </w:p>
    <w:p w:rsidR="004C06B1" w:rsidRDefault="004C06B1" w:rsidP="002820DE">
      <w:pPr>
        <w:pStyle w:val="numbered2"/>
        <w:numPr>
          <w:ilvl w:val="0"/>
          <w:numId w:val="45"/>
        </w:numPr>
        <w:tabs>
          <w:tab w:val="clear" w:pos="720"/>
          <w:tab w:val="num" w:pos="426"/>
        </w:tabs>
        <w:ind w:left="426"/>
      </w:pPr>
      <w:r>
        <w:t>Η εκπόνηση της μελέτης σήμανσης προσωρινών ρυθμίσεων της κυκλοφορίας θα γίνεται σύμφωνα με τα οριζόμενα στις ΟΜΟΕ – ΣΕΕΟ (Οδηγίες Μελετών Οδικών Έργων – Σήμανσης Εκτελουμένων Έργων σε Οδούς) της ΓΓΔΕ/ΥΠΕΧΩΔΕ.</w:t>
      </w:r>
    </w:p>
    <w:p w:rsidR="004C06B1" w:rsidRDefault="004C06B1" w:rsidP="002820DE">
      <w:pPr>
        <w:pStyle w:val="numbered2"/>
        <w:numPr>
          <w:ilvl w:val="0"/>
          <w:numId w:val="45"/>
        </w:numPr>
        <w:tabs>
          <w:tab w:val="clear" w:pos="720"/>
          <w:tab w:val="num" w:pos="426"/>
        </w:tabs>
        <w:ind w:left="426"/>
      </w:pPr>
      <w:r>
        <w:t>Ο εξοπλισμός που θα χρησιμοποιηθεί θα είναι ο προβλεπόμενος από τις ΟΜΟΕ – ΣΕΕΟ.  Ενδεικτικά και όχι περιοριστικά, αυτός περιλαμβάνει πληροφοριακές και ρυθμιστικές πινακίδες, αναλάμποντα σήματα, μ</w:t>
      </w:r>
      <w:r>
        <w:t>ά</w:t>
      </w:r>
      <w:r>
        <w:t>τια γάτας, αυτοκόλλητες ταινίες, πλαστικά βαρέλια και στηθαία ασφαλείας, κώνους σήμανσης κτλ. που λ</w:t>
      </w:r>
      <w:r>
        <w:t>ε</w:t>
      </w:r>
      <w:r>
        <w:t>πτομερώς θα καθορίζονται σε κάθε μελέτη αυτού του άρθρου.</w:t>
      </w:r>
    </w:p>
    <w:p w:rsidR="004C06B1" w:rsidRDefault="004C06B1" w:rsidP="002820DE">
      <w:pPr>
        <w:pStyle w:val="numbered2"/>
        <w:numPr>
          <w:ilvl w:val="0"/>
          <w:numId w:val="45"/>
        </w:numPr>
        <w:tabs>
          <w:tab w:val="clear" w:pos="720"/>
          <w:tab w:val="num" w:pos="426"/>
        </w:tabs>
        <w:ind w:left="426"/>
      </w:pPr>
      <w:r>
        <w:t>Ο Ανάδοχος θα πρέπει να προγραμματίσει τις εργασίες του έτσι ώστε, σε κάθε χρονική στι</w:t>
      </w:r>
      <w:r>
        <w:t>γ</w:t>
      </w:r>
      <w:r>
        <w:t>μή, να έχει όσο το δυνατόν λιγότερα ανοικτά ορύγματα, αναβαθμούς, γειτονικές λωρίδες κυκλοφορίας διαφορετικών υψομ</w:t>
      </w:r>
      <w:r>
        <w:t>έ</w:t>
      </w:r>
      <w:r>
        <w:t>τρων, καθώς και εργοτάξια και λοιπά έργα που παρεμποδίζουν την κυκλ</w:t>
      </w:r>
      <w:r>
        <w:t>ο</w:t>
      </w:r>
      <w:r>
        <w:t>φορία. Ακόμη, ο Ανάδοχος θα πρέπει να δώσει ιδιαίτερη βαρύτητα στην έγκαιρη και αποτελεσματική αντιμετώπιση των προσωρινών ή μ</w:t>
      </w:r>
      <w:r>
        <w:t>ο</w:t>
      </w:r>
      <w:r>
        <w:t xml:space="preserve">νίμων ρυθμίσεων της κυκλοφορίας που θα χρειασθούν και οφείλει να λάβει τα κατάλληλα μέτρα κατά την </w:t>
      </w:r>
      <w:r>
        <w:t>ε</w:t>
      </w:r>
      <w:r>
        <w:t>κτέλεση των εργασιών, ώστε να μην παρεμποδίζεται η κυκλοφορία οχημάτων, πεζών, μέσων μαζικής μετ</w:t>
      </w:r>
      <w:r>
        <w:t>α</w:t>
      </w:r>
      <w:r>
        <w:t xml:space="preserve">φοράς </w:t>
      </w:r>
      <w:r>
        <w:lastRenderedPageBreak/>
        <w:t>σταθερής τροχιάς (από τη διακίνηση των μηχανικών του μέσων, την εκτέλεση των έργων, την απ</w:t>
      </w:r>
      <w:r>
        <w:t>ο</w:t>
      </w:r>
      <w:r>
        <w:t>θήκευση υλικών, τη δημιουργία βοηθητικών εγκαταστάσεων και κατασκευών, τη μεταφορά υλικών κτλ.), συμμορφούμενος πάντοτε με τις ισχύουσες διατάξεις και με τις υποδείξεις της Υπ</w:t>
      </w:r>
      <w:r>
        <w:t>η</w:t>
      </w:r>
      <w:r>
        <w:t>ρεσίας.</w:t>
      </w:r>
    </w:p>
    <w:p w:rsidR="004C06B1" w:rsidRDefault="004C06B1" w:rsidP="002820DE">
      <w:pPr>
        <w:pStyle w:val="numbered2"/>
        <w:numPr>
          <w:ilvl w:val="0"/>
          <w:numId w:val="45"/>
        </w:numPr>
        <w:tabs>
          <w:tab w:val="clear" w:pos="720"/>
          <w:tab w:val="num" w:pos="426"/>
        </w:tabs>
        <w:ind w:left="426"/>
      </w:pPr>
      <w:r>
        <w:t>Ο Ανάδοχος υποχρεούται να συντηρεί τα σήματα, σηματοδότες και τα λοιπά πρ</w:t>
      </w:r>
      <w:r>
        <w:t>ο</w:t>
      </w:r>
      <w:r>
        <w:t>στατευτικά μέτρα / έργα της κυκλοφορίας και να αποκαθιστά αμέσως τυχόν φθορές ή απώλειές τους. Ιδιαίτερη προσοχή πρέπει να δοθεί, για αποφυγή κινδύνων σύγχυσης, από τους χρήστες της φωτοσήμανσης για την προστασία θέσεων εκτελουμένων έργων, με τη φωτεινή σηματοδότηση της καθοδήγησης της οδικής κυκλοφορ</w:t>
      </w:r>
      <w:r>
        <w:t>ί</w:t>
      </w:r>
      <w:r>
        <w:t>ας.</w:t>
      </w:r>
    </w:p>
    <w:p w:rsidR="004C06B1" w:rsidRDefault="004C06B1" w:rsidP="002820DE">
      <w:pPr>
        <w:pStyle w:val="numbered2"/>
        <w:numPr>
          <w:ilvl w:val="0"/>
          <w:numId w:val="45"/>
        </w:numPr>
        <w:tabs>
          <w:tab w:val="clear" w:pos="720"/>
          <w:tab w:val="num" w:pos="426"/>
        </w:tabs>
        <w:ind w:left="426"/>
      </w:pPr>
      <w:r>
        <w:t>Ο Ανάδοχος οφείλει να προβαίνει στην άμεση επικάλυψη με ασφαλτόμιγμα των τομών του οδ</w:t>
      </w:r>
      <w:r>
        <w:t>ο</w:t>
      </w:r>
      <w:r>
        <w:t>στρώματος που γίνονται από αυτόν σε οποιεσδήποτε υπάρχουσες ασφαλτοστρωμένες οδούς με συνεχιζόμενη κυκλοφορία, για την αποφυγή ατυχημάτων και τον περιορισμό, στα ελάχιστα δυν</w:t>
      </w:r>
      <w:r>
        <w:t>α</w:t>
      </w:r>
      <w:r>
        <w:t>τά χρονικά όρια, των δυσκολιών οι οποίες προκαλούνται στην κυκλοφορία, λόγω της εκτέλεσης των έργων. Ανάλογες απα</w:t>
      </w:r>
      <w:r>
        <w:t>ι</w:t>
      </w:r>
      <w:r>
        <w:t>τήσεις ισχύουν για άμεση κάλυψη τομών σε μη ασφαλτοστρωμένες οδούς που εξ</w:t>
      </w:r>
      <w:r>
        <w:t>υ</w:t>
      </w:r>
      <w:r>
        <w:t>πηρετούν την κυκλοφορία.</w:t>
      </w:r>
    </w:p>
    <w:p w:rsidR="004C06B1" w:rsidRDefault="004C06B1" w:rsidP="002820DE">
      <w:pPr>
        <w:pStyle w:val="numbered2"/>
        <w:numPr>
          <w:ilvl w:val="0"/>
          <w:numId w:val="45"/>
        </w:numPr>
        <w:tabs>
          <w:tab w:val="clear" w:pos="720"/>
          <w:tab w:val="num" w:pos="426"/>
        </w:tabs>
        <w:ind w:left="426"/>
      </w:pPr>
      <w:r>
        <w:t>Σε περίπτωση που εκτελούνται κατασκευαστικές εργασίες πάνω από οδούς, πεζοδρόμια και λοιπές προσβάσεις, στις οποίες δεν έχει διακοπεί η κυκλοφορία κατά τη διάρκεια της κατασκευής, θα πρέπει να εξασφαλίζονται χαρακτηριστικά ελεύθερου χώρου και να υπάρχει προστατευτική σκ</w:t>
      </w:r>
      <w:r>
        <w:t>ε</w:t>
      </w:r>
      <w:r>
        <w:t>πή, η οποία να αποκλείσει την περίπτωση πτώσης εργαλείων, υλικών της κατασκευής κτλ. επί της κυκλοφορούμενης πρόσβασης. Η κατασκευή της ως άνω προστατευτ</w:t>
      </w:r>
      <w:r>
        <w:t>ι</w:t>
      </w:r>
      <w:r>
        <w:t>κής σκεπής ανήκει στην κατηγορία των εργασιών για τις οποίες δεν προβλέπεται ιδιαίτερη αμοιβή του Αναδόχου. Κατά συνέπεια την εργασία αυτή θα πρέπει ο Ανάδοχος να την περ</w:t>
      </w:r>
      <w:r>
        <w:t>ι</w:t>
      </w:r>
      <w:r>
        <w:t>λάβει, κατά ανηγμένο τρόπο, στην προσφορά του.</w:t>
      </w:r>
    </w:p>
    <w:p w:rsidR="004C06B1" w:rsidRDefault="004C06B1" w:rsidP="002820DE">
      <w:pPr>
        <w:pStyle w:val="numbered2"/>
        <w:numPr>
          <w:ilvl w:val="0"/>
          <w:numId w:val="45"/>
        </w:numPr>
        <w:tabs>
          <w:tab w:val="clear" w:pos="720"/>
          <w:tab w:val="num" w:pos="426"/>
        </w:tabs>
        <w:ind w:left="426"/>
      </w:pPr>
      <w:r>
        <w:t xml:space="preserve">Για την περίπτωση εφαρμογής κατάλληλης τεχνολογίας - μεθοδολογίας κατασκευής από τον </w:t>
      </w:r>
      <w:r>
        <w:t>Α</w:t>
      </w:r>
      <w:r>
        <w:t xml:space="preserve">νάδοχο, με την οποία θα εξαλείφεται ο ανωτέρω κίνδυνος, σύμφωνα με σχετική μελέτη του Αναδόχου και μετά από </w:t>
      </w:r>
      <w:r>
        <w:t>έ</w:t>
      </w:r>
      <w:r>
        <w:t>γκριση από την Υπηρεσία, θα μπορεί να παραλειφθεί η ανωτέρω κατασκευή προστατευτικής σκεπής.</w:t>
      </w:r>
    </w:p>
    <w:p w:rsidR="004C06B1" w:rsidRDefault="004C06B1" w:rsidP="002820DE">
      <w:pPr>
        <w:pStyle w:val="numbered2"/>
        <w:numPr>
          <w:ilvl w:val="0"/>
          <w:numId w:val="45"/>
        </w:numPr>
        <w:tabs>
          <w:tab w:val="clear" w:pos="720"/>
          <w:tab w:val="num" w:pos="426"/>
        </w:tabs>
        <w:ind w:left="426"/>
      </w:pPr>
      <w:r>
        <w:t>Συμπληρωματικά, ορίζεται ότι ουδεμία εργασία εκσκαφών γενικά ή αχρήστευση οδού ή τμ</w:t>
      </w:r>
      <w:r>
        <w:t>ή</w:t>
      </w:r>
      <w:r>
        <w:t>ματος διατομής οδού, ή ερείσματος, ή πεζοδρομίου ή άλλης πρόσβασης επιτρέπεται, πριν εγκριθεί αρμόδια και ολοκληρ</w:t>
      </w:r>
      <w:r>
        <w:t>ω</w:t>
      </w:r>
      <w:r>
        <w:t>θεί πλήρως η κατασκευή από τον Ανάδοχο προσωρινής διάβασης τροχοφ</w:t>
      </w:r>
      <w:r>
        <w:t>ό</w:t>
      </w:r>
      <w:r>
        <w:t>ρων ή πεζών.</w:t>
      </w:r>
    </w:p>
    <w:p w:rsidR="004C06B1" w:rsidRDefault="004C06B1" w:rsidP="002820DE">
      <w:pPr>
        <w:pStyle w:val="numbered2"/>
        <w:numPr>
          <w:ilvl w:val="0"/>
          <w:numId w:val="45"/>
        </w:numPr>
        <w:tabs>
          <w:tab w:val="clear" w:pos="720"/>
          <w:tab w:val="num" w:pos="426"/>
        </w:tabs>
        <w:ind w:left="426"/>
      </w:pPr>
      <w:r>
        <w:t>Η μη τήρηση των προαναφερθέντων μέτρων αποτελεί παράβαση των προβλεπόμενων στις δι</w:t>
      </w:r>
      <w:r>
        <w:t>α</w:t>
      </w:r>
      <w:r>
        <w:t>τάξεις των παραγράφων 5 και 6 του άρθρου 15 του Ν 1418/1984, όπως ισχύουν και του άρθρου 7 της υπ’ αριθμ. Δ17α/5/77/ΦΝ312/16.12.94 Απόφασης του Υπουργού ΠΕΧΩΔΕ (ΦΕΚ 553 Β τεύχος), και επισύρουν τις από τις διατάξεις αυτές προβλεπόμενες διοικητικές ποινές και διοικητικές και παρεπόμενες χρηματικές κ</w:t>
      </w:r>
      <w:r>
        <w:t>υ</w:t>
      </w:r>
      <w:r>
        <w:t>ρώσεις. Επίσης η μη τήρηση των μέτρων αυτών αποτελεί παράβαση των προβλεπόμενων στις Προδιαγρ</w:t>
      </w:r>
      <w:r>
        <w:t>α</w:t>
      </w:r>
      <w:r>
        <w:t>φές Σήμανσης εκτελουμένων έργων εντός ή και εκτός κατοικημένων περιοχών που εγκρίθηκαν με τις απ</w:t>
      </w:r>
      <w:r>
        <w:t>ο</w:t>
      </w:r>
      <w:r>
        <w:t>φάσεις του ΥΔΕ α) ΒΜ 5/30058/6.12.82 (ΦΕΚ 121Β/23.3.83) και β) ΒΜ 5/30428/17.6.80 (ΦΕΚ 589Β/30.6.80) και επισύρουν τις προβλεπόμενες από τις διατάξεις του άρθρου 21 του Ν 1418/1984, όπως ισχύει, ποινικές και διοικητικές κυρ</w:t>
      </w:r>
      <w:r>
        <w:t>ώ</w:t>
      </w:r>
      <w:r>
        <w:t>σεις.</w:t>
      </w:r>
    </w:p>
    <w:p w:rsidR="004C06B1" w:rsidRDefault="004C06B1" w:rsidP="002820DE">
      <w:pPr>
        <w:pStyle w:val="numbered2"/>
        <w:numPr>
          <w:ilvl w:val="0"/>
          <w:numId w:val="45"/>
        </w:numPr>
        <w:tabs>
          <w:tab w:val="clear" w:pos="720"/>
          <w:tab w:val="num" w:pos="426"/>
        </w:tabs>
        <w:ind w:left="426"/>
      </w:pPr>
      <w:r>
        <w:t>Χωρίς στο παραμικρό να μειώνεται η ευθύνη του Αναδόχου για την ικανοποίηση των όρων αυτού του ά</w:t>
      </w:r>
      <w:r>
        <w:t>ρ</w:t>
      </w:r>
      <w:r>
        <w:t>θρου, η Υπηρεσία διατηρεί το δικαίωμα να συμπληρώνει ενέργειες του Αναδόχου, αν τούτο απαιτείται, σε βάρος και για λογαριασμό του.  Η Υπηρεσία μπορεί να ασκήσει το δικαίωμα αυτό όταν ο Ανάδοχος αμελ</w:t>
      </w:r>
      <w:r>
        <w:t>ή</w:t>
      </w:r>
      <w:r>
        <w:t>σει ή αποδειχθεί ανίκανος να ικανοποιήσει τις απαιτήσεις αυτού του ά</w:t>
      </w:r>
      <w:r>
        <w:t>ρ</w:t>
      </w:r>
      <w:r>
        <w:t>θρου. Πέραν του καταλογισμού των σχετικών δαπανών για την περίπτωση εκτέλεσης εργασιών / ενεργειών από την Υπηρεσία, η μη ικανοποί</w:t>
      </w:r>
      <w:r>
        <w:t>η</w:t>
      </w:r>
      <w:r>
        <w:t>ση των όρων του παρόντος άρθρου συνιστά αντισυμβατική συμπεριφορά του Αναδόχου και επισύρει την εφαρμογή συμβατ</w:t>
      </w:r>
      <w:r>
        <w:t>ι</w:t>
      </w:r>
      <w:r>
        <w:t>κών κυρώσεων, μία από τις οποίες είναι η επιβολή προστίμου(ων).</w:t>
      </w:r>
    </w:p>
    <w:p w:rsidR="004C06B1" w:rsidRDefault="004C06B1" w:rsidP="002820DE">
      <w:pPr>
        <w:pStyle w:val="numbered2"/>
        <w:numPr>
          <w:ilvl w:val="0"/>
          <w:numId w:val="45"/>
        </w:numPr>
        <w:tabs>
          <w:tab w:val="clear" w:pos="720"/>
          <w:tab w:val="num" w:pos="426"/>
        </w:tabs>
        <w:ind w:left="426"/>
      </w:pPr>
      <w:r>
        <w:t xml:space="preserve">Όλοι οι προαναφερθέντες όροι του παρόντος Άρθρου ισχύουν για όλους τους χώρους / περιοχές, στις </w:t>
      </w:r>
      <w:r>
        <w:t>ο</w:t>
      </w:r>
      <w:r>
        <w:t>ποίες ο Ανάδοχος θα επιτελέσει κάποια δραστηριότητα. Τέτοιοι χώροι / περιοχές μπορεί να είναι λατομεία, δανειοθάλαμοι, χώροι απόθεσης, εγκαταστάσεις προκατασκευής τμημάτων του έργου κτλ. Στην κατηγορία αυτή υπάγεται και το οδικό δίκτυο του Δημοσίου, στο οποίο ο Ανάδοχος θα πραγματοποιεί, σύμφωνα με δ</w:t>
      </w:r>
      <w:r>
        <w:t>ι</w:t>
      </w:r>
      <w:r>
        <w:t>κή του ευθύνη και εφόσον επιτραπεί από τις αρμόδιες Αρχές, αποθέσεις περισσευμάτων προϊόντων ορυ</w:t>
      </w:r>
      <w:r>
        <w:t>γ</w:t>
      </w:r>
      <w:r>
        <w:t>μάτων ή/και ά</w:t>
      </w:r>
      <w:r>
        <w:t>λ</w:t>
      </w:r>
      <w:r>
        <w:t>λων υλικών.</w:t>
      </w:r>
    </w:p>
    <w:p w:rsidR="004C06B1" w:rsidRDefault="004C06B1" w:rsidP="00F06C98">
      <w:pPr>
        <w:pStyle w:val="2"/>
        <w:jc w:val="left"/>
      </w:pPr>
      <w:bookmarkStart w:id="72" w:name="_Toc32065970"/>
      <w:r>
        <w:t>4.16</w:t>
      </w:r>
      <w:r>
        <w:tab/>
        <w:t>Μεταφορά εξοπλισμού και υλικών</w:t>
      </w:r>
      <w:bookmarkEnd w:id="72"/>
    </w:p>
    <w:p w:rsidR="004C06B1" w:rsidRDefault="00B97EF5" w:rsidP="00B97EF5">
      <w:pPr>
        <w:pStyle w:val="numbered1"/>
        <w:numPr>
          <w:ilvl w:val="0"/>
          <w:numId w:val="0"/>
        </w:numPr>
        <w:spacing w:before="60"/>
      </w:pPr>
      <w:r w:rsidRPr="00B97EF5">
        <w:t xml:space="preserve">1. </w:t>
      </w:r>
      <w:r w:rsidR="004C06B1">
        <w:t>Ισχύουν τα οριζόμενα στα Άρθρα 4.13, 4.14 και 4.15 της παρούσας</w:t>
      </w:r>
    </w:p>
    <w:p w:rsidR="004C06B1" w:rsidRDefault="004C06B1" w:rsidP="002820DE">
      <w:pPr>
        <w:pStyle w:val="numbered2"/>
        <w:numPr>
          <w:ilvl w:val="0"/>
          <w:numId w:val="46"/>
        </w:numPr>
        <w:tabs>
          <w:tab w:val="clear" w:pos="720"/>
          <w:tab w:val="num" w:pos="284"/>
        </w:tabs>
        <w:ind w:left="284" w:hanging="284"/>
      </w:pPr>
      <w:r>
        <w:t>Ο Ανάδοχος, τουλάχιστον είκοσι (20) ημέρες πριν από την εκτέλεση μεταφοράς βαρέως εξοπλισμού ή ασ</w:t>
      </w:r>
      <w:r>
        <w:t>υ</w:t>
      </w:r>
      <w:r>
        <w:t>νήθων φορτίων (σε βάρος, διαστάσεις ή φύση) θα πρέπει να ειδοποιεί την Επίβλεψη για την επιβεβαίωση λήψης των μέτρων που ορίζονται στο Άρθρο 4.15 της παρο</w:t>
      </w:r>
      <w:r>
        <w:t>ύ</w:t>
      </w:r>
      <w:r>
        <w:t>σας.</w:t>
      </w:r>
    </w:p>
    <w:p w:rsidR="004C06B1" w:rsidRDefault="004C06B1" w:rsidP="00F06C98">
      <w:pPr>
        <w:pStyle w:val="2"/>
        <w:jc w:val="left"/>
      </w:pPr>
      <w:bookmarkStart w:id="73" w:name="_Toc32065971"/>
      <w:r>
        <w:t>4.17</w:t>
      </w:r>
      <w:r>
        <w:tab/>
        <w:t>Εξοπλισμός Αναδόχου</w:t>
      </w:r>
      <w:bookmarkEnd w:id="73"/>
    </w:p>
    <w:p w:rsidR="004C06B1" w:rsidRDefault="00A914AC" w:rsidP="00A914AC">
      <w:pPr>
        <w:pStyle w:val="numbered1"/>
        <w:numPr>
          <w:ilvl w:val="0"/>
          <w:numId w:val="0"/>
        </w:numPr>
        <w:spacing w:before="60"/>
        <w:ind w:left="284" w:hanging="284"/>
      </w:pPr>
      <w:r w:rsidRPr="00A914AC">
        <w:t xml:space="preserve">1. </w:t>
      </w:r>
      <w:r w:rsidRPr="002270BF">
        <w:tab/>
      </w:r>
      <w:r w:rsidR="004C06B1">
        <w:t>Ο Ανάδοχος με ευθύνη και δαπάνη του, υποχρεούται να προμηθεύσει και να μετ</w:t>
      </w:r>
      <w:r w:rsidR="004C06B1">
        <w:t>α</w:t>
      </w:r>
      <w:r w:rsidR="004C06B1">
        <w:t>φέρει επί τόπου του έργου όλα τα μηχανήματα, εργαλεία και λοιπό απαραίτητο εξοπλισμό για την έντεχνη και εμπρόθεσμη εκτέλεση του έργου. Υποχρεούται να διαθέτει επαρκή μεταφορικά, ανυψωτικά και άλλα μηχανικά μέσα, εργαλεία και συσκευές για την εγκατάσταση, τον έλεγχο, τον εντοπισμό τυχόν βλαβών και την αποκατάστασή τους μετά τον έλεγχο, προκειμένου να ανταποκριθεί στις υποχρ</w:t>
      </w:r>
      <w:r w:rsidR="004C06B1">
        <w:t>ε</w:t>
      </w:r>
      <w:r w:rsidR="004C06B1">
        <w:t xml:space="preserve">ώσεις που απορρέουν από τη σύμβαση. </w:t>
      </w:r>
    </w:p>
    <w:p w:rsidR="004C06B1" w:rsidRDefault="00A914AC" w:rsidP="00A914AC">
      <w:pPr>
        <w:pStyle w:val="numbered2"/>
        <w:numPr>
          <w:ilvl w:val="0"/>
          <w:numId w:val="0"/>
        </w:numPr>
        <w:ind w:left="284" w:hanging="284"/>
      </w:pPr>
      <w:r w:rsidRPr="00A914AC">
        <w:t xml:space="preserve">2. </w:t>
      </w:r>
      <w:r w:rsidRPr="002270BF">
        <w:tab/>
      </w:r>
      <w:r w:rsidR="004C06B1">
        <w:t>Αν, παρ' όλα αυτά, και κατά την απόλυτη κρίση της Υπηρεσίας, δεν κριθούν κατάλληλα ή επαρκή τα μηχ</w:t>
      </w:r>
      <w:r w:rsidR="004C06B1">
        <w:t>α</w:t>
      </w:r>
      <w:r w:rsidR="004C06B1">
        <w:t xml:space="preserve">νικά και λοιπά μέσα που εισκομίσθηκαν στο έργο για την εμπρόθεσμη και έντεχνη περάτωση των εργασιών, τότε ο Ανάδοχος υποχρεούται, μέσα σε 15μερη προθεσμία από τη λήψη σχετικής γραπτής εντολής της </w:t>
      </w:r>
      <w:r w:rsidR="004C06B1">
        <w:t>Υ</w:t>
      </w:r>
      <w:r w:rsidR="004C06B1">
        <w:t>πηρεσίας, να αντικαταστήσει ή ενισχύσε</w:t>
      </w:r>
      <w:r w:rsidR="00721B48">
        <w:t xml:space="preserve">ι τον επί τόπου υπάρχοντα </w:t>
      </w:r>
      <w:r w:rsidR="004C06B1">
        <w:t>εξοπλισμό του, σύμφωνα με τις υποδε</w:t>
      </w:r>
      <w:r w:rsidR="004C06B1">
        <w:t>ί</w:t>
      </w:r>
      <w:r w:rsidR="004C06B1">
        <w:t xml:space="preserve">ξεις της Υπηρεσίας. </w:t>
      </w:r>
      <w:r w:rsidR="004C06B1">
        <w:tab/>
      </w:r>
    </w:p>
    <w:p w:rsidR="004C06B1" w:rsidRDefault="004C06B1" w:rsidP="002820DE">
      <w:pPr>
        <w:pStyle w:val="numbered2"/>
        <w:numPr>
          <w:ilvl w:val="0"/>
          <w:numId w:val="46"/>
        </w:numPr>
        <w:tabs>
          <w:tab w:val="clear" w:pos="720"/>
          <w:tab w:val="num" w:pos="284"/>
        </w:tabs>
        <w:ind w:left="284" w:hanging="284"/>
      </w:pPr>
      <w:r>
        <w:lastRenderedPageBreak/>
        <w:t>Σε κάθε περίπτωση ο Ανάδοχος είναι υπεύθυνος για την πρόοδο του έργου, σύμφωνα με το εγκ</w:t>
      </w:r>
      <w:r>
        <w:t>ε</w:t>
      </w:r>
      <w:r>
        <w:t>κριμένο από την Υπηρεσία χρονοδιάγραμμα κατασκευής έστω και αν η Υπηρεσία  έκανε ή όχι χρήση του παρόντος Άρθρου.</w:t>
      </w:r>
    </w:p>
    <w:p w:rsidR="004C06B1" w:rsidRDefault="004C06B1" w:rsidP="002820DE">
      <w:pPr>
        <w:pStyle w:val="numbered2"/>
        <w:numPr>
          <w:ilvl w:val="0"/>
          <w:numId w:val="46"/>
        </w:numPr>
        <w:tabs>
          <w:tab w:val="clear" w:pos="720"/>
          <w:tab w:val="num" w:pos="284"/>
        </w:tabs>
        <w:ind w:left="284" w:hanging="284"/>
      </w:pPr>
      <w:r>
        <w:t>Ειδικότερα για τον κύριο και εξειδικευμένο  μηχανικό εξοπλισμό κατασκευής του έργου, όπως αυτός προκ</w:t>
      </w:r>
      <w:r>
        <w:t>ύ</w:t>
      </w:r>
      <w:r>
        <w:t>πτει από τα συμβατικά τεύχη, ορίζεται ότι αυτός θα πρέπει να γίνει αποδεκτός από την Υπηρεσία πριν από την προσκόμισή του στο έργο για έναρξη της εκτέλεσης των εργασιών κατ</w:t>
      </w:r>
      <w:r>
        <w:t>α</w:t>
      </w:r>
      <w:r>
        <w:t>σκευής.</w:t>
      </w:r>
    </w:p>
    <w:p w:rsidR="004C06B1" w:rsidRDefault="004C06B1" w:rsidP="002820DE">
      <w:pPr>
        <w:pStyle w:val="numbered2"/>
        <w:numPr>
          <w:ilvl w:val="0"/>
          <w:numId w:val="46"/>
        </w:numPr>
        <w:tabs>
          <w:tab w:val="clear" w:pos="720"/>
          <w:tab w:val="num" w:pos="284"/>
        </w:tabs>
        <w:ind w:left="284" w:hanging="284"/>
      </w:pPr>
      <w:r>
        <w:t>Για τον ανωτέρω λόγο ο Ανάδοχος θα πρέπει να κοινοποιεί προηγούμενα στην Υπηρεσία τους τύπους των μηχανημάτων με τα αναγκαία τεχνικά χαρακτηριστικά κατασκευής και απ</w:t>
      </w:r>
      <w:r>
        <w:t>ό</w:t>
      </w:r>
      <w:r>
        <w:t>δοσης, που θα είναι σύμφωνα με τις απαιτήσεις των όρων δημοπράτησης και τις παραδοχές που υποστηρ</w:t>
      </w:r>
      <w:r>
        <w:t>ί</w:t>
      </w:r>
      <w:r>
        <w:t>χθηκαν σε πιθανή αιτιολόγηση της προσφ</w:t>
      </w:r>
      <w:r>
        <w:t>ο</w:t>
      </w:r>
      <w:r>
        <w:t>ράς.</w:t>
      </w:r>
    </w:p>
    <w:p w:rsidR="004C06B1" w:rsidRDefault="004C06B1" w:rsidP="002820DE">
      <w:pPr>
        <w:pStyle w:val="numbered2"/>
        <w:numPr>
          <w:ilvl w:val="0"/>
          <w:numId w:val="46"/>
        </w:numPr>
        <w:tabs>
          <w:tab w:val="clear" w:pos="720"/>
          <w:tab w:val="num" w:pos="284"/>
        </w:tabs>
        <w:ind w:left="284" w:hanging="284"/>
      </w:pPr>
      <w:r>
        <w:t>Επίσης, με ευθύνη και δαπάνη του, ο Ανάδοχος οφείλει να εγκαταστήσει και να εξ</w:t>
      </w:r>
      <w:r>
        <w:t>ο</w:t>
      </w:r>
      <w:r>
        <w:t>πλίσει πλήρως όλες τις προβλεπόμενες εργοταξιακές εγκαταστάσεις, όπως αυτές απαιτούνται για την εκπλήρ</w:t>
      </w:r>
      <w:r>
        <w:t>ω</w:t>
      </w:r>
      <w:r>
        <w:t>ση των συμβατικών του υποχρεώσεων ή/και ορίζ</w:t>
      </w:r>
      <w:r>
        <w:t>ο</w:t>
      </w:r>
      <w:r>
        <w:t>νται στα συμβατικά τεύχη.</w:t>
      </w:r>
    </w:p>
    <w:p w:rsidR="004C06B1" w:rsidRDefault="004C06B1" w:rsidP="002820DE">
      <w:pPr>
        <w:pStyle w:val="numbered2"/>
        <w:numPr>
          <w:ilvl w:val="0"/>
          <w:numId w:val="46"/>
        </w:numPr>
        <w:tabs>
          <w:tab w:val="clear" w:pos="720"/>
          <w:tab w:val="num" w:pos="284"/>
        </w:tabs>
        <w:ind w:left="284" w:hanging="284"/>
      </w:pPr>
      <w:r>
        <w:t>Όλες οι ανωτέρω εργασίες και εγκαταστάσεις δεν θα πληρωθούν ιδιαιτέρως επειδή η δαπάνη τους περιλαμβάνεται ανηγμένη στα κονδύλια των τιμών της προσφ</w:t>
      </w:r>
      <w:r>
        <w:t>ο</w:t>
      </w:r>
      <w:r>
        <w:t>ράς του Αναδόχου.</w:t>
      </w:r>
    </w:p>
    <w:p w:rsidR="004C06B1" w:rsidRPr="004A0130" w:rsidRDefault="004C06B1" w:rsidP="004A0130">
      <w:pPr>
        <w:pStyle w:val="2"/>
        <w:jc w:val="left"/>
        <w:rPr>
          <w:sz w:val="19"/>
          <w:lang w:eastAsia="en-US"/>
        </w:rPr>
      </w:pPr>
      <w:bookmarkStart w:id="74" w:name="_Toc32065972"/>
      <w:r>
        <w:t>4.18</w:t>
      </w:r>
      <w:r>
        <w:tab/>
        <w:t>Προστασία περιβάλλοντος</w:t>
      </w:r>
      <w:bookmarkEnd w:id="74"/>
    </w:p>
    <w:p w:rsidR="004C06B1" w:rsidRPr="004A0130" w:rsidRDefault="004C06B1" w:rsidP="004A0130">
      <w:pPr>
        <w:pStyle w:val="3"/>
        <w:jc w:val="left"/>
        <w:rPr>
          <w:b/>
          <w:sz w:val="19"/>
          <w:lang w:eastAsia="en-US"/>
        </w:rPr>
      </w:pPr>
      <w:bookmarkStart w:id="75" w:name="_Toc32065973"/>
      <w:r w:rsidRPr="004A0130">
        <w:rPr>
          <w:b/>
          <w:sz w:val="19"/>
          <w:lang w:eastAsia="en-US"/>
        </w:rPr>
        <w:t>4.18.1</w:t>
      </w:r>
      <w:r w:rsidRPr="004A0130">
        <w:rPr>
          <w:b/>
          <w:sz w:val="19"/>
          <w:lang w:eastAsia="en-US"/>
        </w:rPr>
        <w:tab/>
        <w:t>Γενικά</w:t>
      </w:r>
      <w:bookmarkEnd w:id="75"/>
    </w:p>
    <w:p w:rsidR="004C06B1" w:rsidRPr="00F3514D" w:rsidRDefault="00B05074" w:rsidP="00B05074">
      <w:pPr>
        <w:pStyle w:val="numbered1"/>
        <w:numPr>
          <w:ilvl w:val="0"/>
          <w:numId w:val="0"/>
        </w:numPr>
        <w:spacing w:before="60"/>
      </w:pPr>
      <w:r w:rsidRPr="00B05074">
        <w:t xml:space="preserve">1. </w:t>
      </w:r>
      <w:r w:rsidR="004C06B1" w:rsidRPr="00F3514D">
        <w:t xml:space="preserve">Ισχύουν τα οριζόμενα στην παράγραφο </w:t>
      </w:r>
      <w:r w:rsidR="00F3514D" w:rsidRPr="00F3514D">
        <w:t>7</w:t>
      </w:r>
      <w:r w:rsidR="004C06B1" w:rsidRPr="00F3514D">
        <w:t xml:space="preserve"> του Άρθρου 3</w:t>
      </w:r>
      <w:r w:rsidR="00F3514D" w:rsidRPr="00F3514D">
        <w:t>7</w:t>
      </w:r>
      <w:r w:rsidR="004C06B1" w:rsidRPr="00F3514D">
        <w:t xml:space="preserve"> του </w:t>
      </w:r>
      <w:r w:rsidR="00F3514D" w:rsidRPr="00F3514D">
        <w:t>Ν. 3669/2008.</w:t>
      </w:r>
    </w:p>
    <w:p w:rsidR="00872F5C" w:rsidRDefault="00872F5C" w:rsidP="002820DE">
      <w:pPr>
        <w:pStyle w:val="numbered2"/>
        <w:numPr>
          <w:ilvl w:val="0"/>
          <w:numId w:val="47"/>
        </w:numPr>
        <w:tabs>
          <w:tab w:val="clear" w:pos="720"/>
          <w:tab w:val="num" w:pos="284"/>
        </w:tabs>
        <w:ind w:left="284" w:hanging="284"/>
      </w:pPr>
      <w:r>
        <w:rPr>
          <w:sz w:val="20"/>
        </w:rPr>
        <w:t>Η</w:t>
      </w:r>
      <w:r w:rsidRPr="00942D3D">
        <w:rPr>
          <w:sz w:val="20"/>
        </w:rPr>
        <w:t xml:space="preserve"> εκτέλεση του </w:t>
      </w:r>
      <w:r>
        <w:rPr>
          <w:sz w:val="20"/>
        </w:rPr>
        <w:t>έργου της επικεφαλίδας</w:t>
      </w:r>
      <w:r w:rsidRPr="00942D3D">
        <w:rPr>
          <w:sz w:val="20"/>
        </w:rPr>
        <w:t xml:space="preserve"> θα προχωρήσει με την σαφή υποχρ</w:t>
      </w:r>
      <w:r w:rsidRPr="00942D3D">
        <w:rPr>
          <w:sz w:val="20"/>
        </w:rPr>
        <w:t>έ</w:t>
      </w:r>
      <w:r w:rsidRPr="00942D3D">
        <w:rPr>
          <w:sz w:val="20"/>
        </w:rPr>
        <w:t xml:space="preserve">ωση ότι θα </w:t>
      </w:r>
      <w:r>
        <w:rPr>
          <w:sz w:val="20"/>
        </w:rPr>
        <w:t>τηρηθούν οι εγκεκριμένοι περιβαλλοντικοί όροι και</w:t>
      </w:r>
      <w:r w:rsidRPr="00CB1A1F">
        <w:rPr>
          <w:sz w:val="20"/>
        </w:rPr>
        <w:t xml:space="preserve"> η Περιβαλλοντική Νομοθεσία</w:t>
      </w:r>
      <w:r>
        <w:rPr>
          <w:sz w:val="20"/>
        </w:rPr>
        <w:t>,</w:t>
      </w:r>
      <w:r w:rsidRPr="00CB1A1F">
        <w:rPr>
          <w:sz w:val="20"/>
        </w:rPr>
        <w:t xml:space="preserve"> χωρίς την απαίτηση καμίας πρόσθετης αποζημίωσης του Αναδόχου γι</w:t>
      </w:r>
      <w:r>
        <w:rPr>
          <w:sz w:val="20"/>
        </w:rPr>
        <w:t xml:space="preserve">α την τήρηση των παραπάνω </w:t>
      </w:r>
      <w:r>
        <w:rPr>
          <w:sz w:val="20"/>
        </w:rPr>
        <w:t>ό</w:t>
      </w:r>
      <w:r>
        <w:rPr>
          <w:sz w:val="20"/>
        </w:rPr>
        <w:t>ρων.</w:t>
      </w:r>
    </w:p>
    <w:p w:rsidR="004C06B1" w:rsidRDefault="004C06B1" w:rsidP="002820DE">
      <w:pPr>
        <w:pStyle w:val="numbered2"/>
        <w:numPr>
          <w:ilvl w:val="0"/>
          <w:numId w:val="47"/>
        </w:numPr>
        <w:tabs>
          <w:tab w:val="clear" w:pos="720"/>
          <w:tab w:val="num" w:pos="284"/>
        </w:tabs>
        <w:ind w:left="284" w:hanging="284"/>
      </w:pPr>
      <w:r w:rsidRPr="00F3514D">
        <w:t>Ο Ανάδοχος υποχρεούται να υποβάλει  προτάσεις για την προστασία του περιβά</w:t>
      </w:r>
      <w:r w:rsidRPr="00F3514D">
        <w:t>λ</w:t>
      </w:r>
      <w:r w:rsidRPr="00F3514D">
        <w:t>λοντας</w:t>
      </w:r>
      <w:r>
        <w:t xml:space="preserve"> στην περιοχή του έργου. Οι προτάσεις αυτές θα καθορίζουν με λεπτομέρεια όλα τα μέτρα που θα ληφθούν για να προστατε</w:t>
      </w:r>
      <w:r>
        <w:t>υ</w:t>
      </w:r>
      <w:r>
        <w:t>θούν η υπάρχουσα βλ</w:t>
      </w:r>
      <w:r>
        <w:t>ά</w:t>
      </w:r>
      <w:r>
        <w:t>στηση, τα δέντρα, οι θάμνοι και οι καλλιεργημένες εκτάσεις γύρω από τους χώρους που θα διατεθούν από την Υπηρεσία για την εκτέλεση των έργων, καθώς και για την αποκατάσταση των περιοχών, που υποχρεωτικά θα υποστούν ζημιές από την εκτέλεση του έργου. Οι προτάσεις αυτές πρέπει να συμφωνούν με τους περιβαλλοντ</w:t>
      </w:r>
      <w:r>
        <w:t>ι</w:t>
      </w:r>
      <w:r>
        <w:t>κούς όρους που έχουν εγκριθεί για το έργο.</w:t>
      </w:r>
    </w:p>
    <w:p w:rsidR="004C06B1" w:rsidRDefault="004C06B1" w:rsidP="002820DE">
      <w:pPr>
        <w:pStyle w:val="numbered2"/>
        <w:numPr>
          <w:ilvl w:val="0"/>
          <w:numId w:val="47"/>
        </w:numPr>
        <w:tabs>
          <w:tab w:val="clear" w:pos="720"/>
          <w:tab w:val="num" w:pos="284"/>
        </w:tabs>
        <w:ind w:left="284" w:hanging="284"/>
      </w:pPr>
      <w:r>
        <w:t>Ενδεικτικά, τέτοια μέτρα θα είναι, μετά την περάτωση του έργου, ο πλήρης καθαρισμός των εργ</w:t>
      </w:r>
      <w:r>
        <w:t>ο</w:t>
      </w:r>
      <w:r>
        <w:t xml:space="preserve">ταξίων, η αποξήλωση όλων των προσωρινών εγκαταστάσεων, η αποκομιδή όλων των πλεοναζόντων υλικών και </w:t>
      </w:r>
      <w:r>
        <w:t>α</w:t>
      </w:r>
      <w:r>
        <w:t>χρήστων και κάθε άλλο κατάλληλο μέτρο, ώστε τελικά η επιρροή του εκτελεσθέντος έργου στο περιβάλλον να ε</w:t>
      </w:r>
      <w:r>
        <w:t>ί</w:t>
      </w:r>
      <w:r>
        <w:t>ναι η ελάχιστη δυνατή.</w:t>
      </w:r>
    </w:p>
    <w:p w:rsidR="004C06B1" w:rsidRDefault="004C06B1" w:rsidP="002820DE">
      <w:pPr>
        <w:pStyle w:val="numbered2"/>
        <w:numPr>
          <w:ilvl w:val="0"/>
          <w:numId w:val="47"/>
        </w:numPr>
        <w:tabs>
          <w:tab w:val="clear" w:pos="720"/>
          <w:tab w:val="num" w:pos="284"/>
        </w:tabs>
        <w:ind w:left="284" w:hanging="284"/>
      </w:pPr>
      <w:r>
        <w:t>Τονίζεται ότι ο Ανάδοχος θα είναι μόνος υπεύθυνος για κάθε ζημιά που θα προκαλέσει σε τρίτους από αυθαίρετη κοπή ή βλάβη δένδρων, από αποθήκευση υλικών, από κακό χειρισμό των μηχανημάτων του ή καταπάτηση φυτεμένων περιοχών από τα μηχανικά μέσα που δι</w:t>
      </w:r>
      <w:r>
        <w:t>α</w:t>
      </w:r>
      <w:r>
        <w:t>θέτει</w:t>
      </w:r>
      <w:r w:rsidR="00074355" w:rsidRPr="00074355">
        <w:rPr>
          <w:sz w:val="20"/>
        </w:rPr>
        <w:t xml:space="preserve"> </w:t>
      </w:r>
      <w:r w:rsidR="00074355" w:rsidRPr="00074355">
        <w:t>ή προσωρινά έργα εκτροπής κ.λ.π</w:t>
      </w:r>
      <w:r>
        <w:t>, και θα φροντίζει για την αποκατάσταση κάθε τ</w:t>
      </w:r>
      <w:r>
        <w:t>έ</w:t>
      </w:r>
      <w:r>
        <w:t>τοιας ζημιάς με δικές του δαπάνες.</w:t>
      </w:r>
    </w:p>
    <w:p w:rsidR="00586C41" w:rsidRDefault="00586C41" w:rsidP="002820DE">
      <w:pPr>
        <w:pStyle w:val="numbered2"/>
        <w:numPr>
          <w:ilvl w:val="0"/>
          <w:numId w:val="47"/>
        </w:numPr>
        <w:tabs>
          <w:tab w:val="clear" w:pos="720"/>
          <w:tab w:val="num" w:pos="284"/>
        </w:tabs>
        <w:ind w:left="284" w:hanging="284"/>
      </w:pPr>
      <w:r w:rsidRPr="00586C41">
        <w:t>Σε περίπτωση ζημιάς ή καταστροφής σε στοιχεία του φυσικού περιβάλλοντος, που δεν πρ</w:t>
      </w:r>
      <w:r w:rsidRPr="00586C41">
        <w:t>ο</w:t>
      </w:r>
      <w:r w:rsidRPr="00586C41">
        <w:t>βλέπονται από την εγκεκριμένη μελέτη του έργου (ή από τυχόν εγκεκριμένες από την Υπηρεσία τροπ</w:t>
      </w:r>
      <w:r w:rsidRPr="00586C41">
        <w:t>ο</w:t>
      </w:r>
      <w:r w:rsidRPr="00586C41">
        <w:t>ποιήσεις της), ο ανάδοχος, ανεξάρτητα από τις οποιεσδήποτε ευθύνες που θα μπορούν να προκύψουν γι' αυτόν, είναι υποχρεωμένος να αποκαταστήσει τα υπάρχοντα έργα ή το φυσικό περιβάλλον στην κ</w:t>
      </w:r>
      <w:r w:rsidRPr="00586C41">
        <w:t>α</w:t>
      </w:r>
      <w:r w:rsidRPr="00586C41">
        <w:t>τάσταση που βρισκόταν πριν από την εγκατάσταση του, με δαπάνες του, χωρίς να δικαιούται οποιασδήποτε χρηματικής αποζημίωσης ή π</w:t>
      </w:r>
      <w:r w:rsidRPr="00586C41">
        <w:t>α</w:t>
      </w:r>
      <w:r w:rsidRPr="00586C41">
        <w:t>ράτασης προθεσμίας</w:t>
      </w:r>
      <w:r>
        <w:t>.</w:t>
      </w:r>
    </w:p>
    <w:p w:rsidR="004C06B1" w:rsidRPr="0053798D" w:rsidRDefault="004C06B1" w:rsidP="0053798D">
      <w:pPr>
        <w:pStyle w:val="3"/>
        <w:jc w:val="left"/>
        <w:rPr>
          <w:b/>
          <w:sz w:val="19"/>
          <w:lang w:eastAsia="en-US"/>
        </w:rPr>
      </w:pPr>
      <w:bookmarkStart w:id="76" w:name="_Toc32065974"/>
      <w:r w:rsidRPr="0053798D">
        <w:rPr>
          <w:b/>
          <w:sz w:val="19"/>
          <w:lang w:eastAsia="en-US"/>
        </w:rPr>
        <w:t>4.18.2</w:t>
      </w:r>
      <w:r w:rsidRPr="0053798D">
        <w:rPr>
          <w:b/>
          <w:sz w:val="19"/>
          <w:lang w:eastAsia="en-US"/>
        </w:rPr>
        <w:tab/>
        <w:t>Απαιτήσεις για το ολοκληρωμένο έργο</w:t>
      </w:r>
      <w:bookmarkEnd w:id="76"/>
    </w:p>
    <w:p w:rsidR="004C06B1" w:rsidRPr="0053798D" w:rsidRDefault="004C06B1" w:rsidP="0053798D">
      <w:pPr>
        <w:jc w:val="both"/>
        <w:rPr>
          <w:rFonts w:ascii="Arial" w:hAnsi="Arial"/>
          <w:sz w:val="19"/>
          <w:lang w:val="el-GR" w:eastAsia="en-US"/>
        </w:rPr>
      </w:pPr>
      <w:r w:rsidRPr="0053798D">
        <w:rPr>
          <w:rFonts w:ascii="Arial" w:hAnsi="Arial"/>
          <w:sz w:val="19"/>
          <w:lang w:val="el-GR" w:eastAsia="en-US"/>
        </w:rPr>
        <w:t xml:space="preserve">Οι απαιτήσεις προστασίας του περιβάλλοντος για το τελειωμένο έργο περιλαμβάνονται στο σχεδιασμό του και </w:t>
      </w:r>
      <w:r w:rsidRPr="0053798D">
        <w:rPr>
          <w:rFonts w:ascii="Arial" w:hAnsi="Arial"/>
          <w:sz w:val="19"/>
          <w:lang w:val="el-GR" w:eastAsia="en-US"/>
        </w:rPr>
        <w:t>α</w:t>
      </w:r>
      <w:r w:rsidRPr="0053798D">
        <w:rPr>
          <w:rFonts w:ascii="Arial" w:hAnsi="Arial"/>
          <w:sz w:val="19"/>
          <w:lang w:val="el-GR" w:eastAsia="en-US"/>
        </w:rPr>
        <w:t>ποτυπώνονται στους εγκεκριμένους περιβαλλοντικούς όρους του έργου.  Όσον αφορά στον Ανάδοχο, ισχύουν οι απαιτήσεις συμμόρφωσής του προς τις προδιαγραφές εκτέλεσης των ε</w:t>
      </w:r>
      <w:r w:rsidRPr="0053798D">
        <w:rPr>
          <w:rFonts w:ascii="Arial" w:hAnsi="Arial"/>
          <w:sz w:val="19"/>
          <w:lang w:val="el-GR" w:eastAsia="en-US"/>
        </w:rPr>
        <w:t>ρ</w:t>
      </w:r>
      <w:r w:rsidRPr="0053798D">
        <w:rPr>
          <w:rFonts w:ascii="Arial" w:hAnsi="Arial"/>
          <w:sz w:val="19"/>
          <w:lang w:val="el-GR" w:eastAsia="en-US"/>
        </w:rPr>
        <w:t>γασιών σε συνδυασμό με τα όσα ορίζονται στην ανωτέρω παράγραφο 4.18.1.</w:t>
      </w:r>
    </w:p>
    <w:p w:rsidR="004C06B1" w:rsidRPr="0053798D" w:rsidRDefault="004C06B1" w:rsidP="0053798D">
      <w:pPr>
        <w:pStyle w:val="3"/>
        <w:jc w:val="left"/>
        <w:rPr>
          <w:b/>
          <w:sz w:val="19"/>
          <w:lang w:eastAsia="en-US"/>
        </w:rPr>
      </w:pPr>
      <w:bookmarkStart w:id="77" w:name="_Toc32065975"/>
      <w:r w:rsidRPr="0053798D">
        <w:rPr>
          <w:b/>
          <w:sz w:val="19"/>
          <w:lang w:eastAsia="en-US"/>
        </w:rPr>
        <w:t>4.18.3</w:t>
      </w:r>
      <w:r w:rsidRPr="0053798D">
        <w:rPr>
          <w:b/>
          <w:sz w:val="19"/>
          <w:lang w:eastAsia="en-US"/>
        </w:rPr>
        <w:tab/>
        <w:t>Απαιτήσεις κατά τη διά</w:t>
      </w:r>
      <w:r w:rsidRPr="0053798D">
        <w:rPr>
          <w:b/>
          <w:sz w:val="19"/>
          <w:lang w:eastAsia="en-US"/>
        </w:rPr>
        <w:t>ρ</w:t>
      </w:r>
      <w:r w:rsidRPr="0053798D">
        <w:rPr>
          <w:b/>
          <w:sz w:val="19"/>
          <w:lang w:eastAsia="en-US"/>
        </w:rPr>
        <w:t>κεια της κατασκευής</w:t>
      </w:r>
      <w:bookmarkEnd w:id="77"/>
    </w:p>
    <w:p w:rsidR="004C06B1" w:rsidRDefault="008950A1" w:rsidP="008950A1">
      <w:pPr>
        <w:pStyle w:val="numbered1"/>
        <w:numPr>
          <w:ilvl w:val="0"/>
          <w:numId w:val="0"/>
        </w:numPr>
        <w:spacing w:before="60"/>
        <w:ind w:left="284" w:hanging="284"/>
      </w:pPr>
      <w:r w:rsidRPr="008950A1">
        <w:t xml:space="preserve">1. </w:t>
      </w:r>
      <w:r w:rsidR="004C06B1">
        <w:t>Όλες οι εγκαταστάσεις και τα έργα τα απαραίτητα για την οργάνωση και λειτουργία του εργοταξίου, θα πρ</w:t>
      </w:r>
      <w:r w:rsidR="004C06B1">
        <w:t>έ</w:t>
      </w:r>
      <w:r w:rsidR="004C06B1">
        <w:t>πει να επισκευάζονται και να λειτουργούν κατά τέτοιο τρόπο, ώστε να επιτυ</w:t>
      </w:r>
      <w:r w:rsidR="004C06B1">
        <w:t>γ</w:t>
      </w:r>
      <w:r w:rsidR="004C06B1">
        <w:t>χάνεται :</w:t>
      </w:r>
    </w:p>
    <w:p w:rsidR="004C06B1" w:rsidRDefault="004C06B1" w:rsidP="002820DE">
      <w:pPr>
        <w:pStyle w:val="numbered2"/>
        <w:numPr>
          <w:ilvl w:val="0"/>
          <w:numId w:val="7"/>
        </w:numPr>
        <w:tabs>
          <w:tab w:val="clear" w:pos="1134"/>
          <w:tab w:val="num" w:pos="851"/>
        </w:tabs>
      </w:pPr>
      <w:r>
        <w:t>Αποφυγή ή ελαχιστοποίηση των διαταραχών του περιβάλλοντος</w:t>
      </w:r>
    </w:p>
    <w:p w:rsidR="004C06B1" w:rsidRDefault="008950A1" w:rsidP="008950A1">
      <w:pPr>
        <w:pStyle w:val="numbered2"/>
        <w:numPr>
          <w:ilvl w:val="0"/>
          <w:numId w:val="0"/>
        </w:numPr>
        <w:ind w:left="567"/>
      </w:pPr>
      <w:r>
        <w:rPr>
          <w:lang w:val="en-US"/>
        </w:rPr>
        <w:t>ii</w:t>
      </w:r>
      <w:r w:rsidRPr="008950A1">
        <w:t xml:space="preserve">.  </w:t>
      </w:r>
      <w:r w:rsidR="00DB100E">
        <w:t xml:space="preserve"> </w:t>
      </w:r>
      <w:r w:rsidR="004C06B1">
        <w:t>Ελαχιστοποίηση κατάτμησης ενοτήτων χρήσεων γης</w:t>
      </w:r>
    </w:p>
    <w:p w:rsidR="004C06B1" w:rsidRDefault="008950A1" w:rsidP="008950A1">
      <w:pPr>
        <w:pStyle w:val="numbered2"/>
        <w:numPr>
          <w:ilvl w:val="0"/>
          <w:numId w:val="0"/>
        </w:numPr>
        <w:ind w:left="567"/>
      </w:pPr>
      <w:r>
        <w:rPr>
          <w:lang w:val="en-US"/>
        </w:rPr>
        <w:t>iii</w:t>
      </w:r>
      <w:r w:rsidRPr="008950A1">
        <w:t xml:space="preserve">.  </w:t>
      </w:r>
      <w:r w:rsidR="004C06B1">
        <w:t>Ελαχιστοποίηση των οποιωνδήποτε δεσμεύσεων που προκαλεί το έργο για περαιτ</w:t>
      </w:r>
      <w:r w:rsidR="004C06B1">
        <w:t>έ</w:t>
      </w:r>
      <w:r w:rsidR="004C06B1">
        <w:t>ρω ανάπτυξη της περιοχής.</w:t>
      </w:r>
    </w:p>
    <w:p w:rsidR="004C06B1" w:rsidRPr="0053798D" w:rsidRDefault="004C06B1" w:rsidP="000152CC">
      <w:pPr>
        <w:pStyle w:val="21"/>
        <w:ind w:left="284"/>
        <w:rPr>
          <w:rFonts w:cs="Arial"/>
          <w:sz w:val="19"/>
          <w:lang w:eastAsia="en-US"/>
        </w:rPr>
      </w:pPr>
      <w:r w:rsidRPr="0053798D">
        <w:rPr>
          <w:rFonts w:cs="Arial"/>
          <w:sz w:val="19"/>
          <w:lang w:eastAsia="en-US"/>
        </w:rPr>
        <w:t>Ειδικότερα κατά τη λειτουργία του εργοταξίου θα πρέπει να ελαχιστοποιηθεί η καταστροφή του πρασίνο</w:t>
      </w:r>
      <w:r w:rsidR="00074355">
        <w:rPr>
          <w:rFonts w:cs="Arial"/>
          <w:sz w:val="19"/>
          <w:lang w:eastAsia="en-US"/>
        </w:rPr>
        <w:t xml:space="preserve">υ, </w:t>
      </w:r>
      <w:r w:rsidR="00074355" w:rsidRPr="00074355">
        <w:rPr>
          <w:rFonts w:cs="Arial"/>
          <w:sz w:val="19"/>
          <w:lang w:eastAsia="en-US"/>
        </w:rPr>
        <w:t>όπως δένδρα, θάμνοι και καλλιεργημένες εκτάσεις γύρω από το χώρο που του διατίθεται από την Υπηρ</w:t>
      </w:r>
      <w:r w:rsidR="00074355" w:rsidRPr="00074355">
        <w:rPr>
          <w:rFonts w:cs="Arial"/>
          <w:sz w:val="19"/>
          <w:lang w:eastAsia="en-US"/>
        </w:rPr>
        <w:t>ε</w:t>
      </w:r>
      <w:r w:rsidR="00074355" w:rsidRPr="00074355">
        <w:rPr>
          <w:rFonts w:cs="Arial"/>
          <w:sz w:val="19"/>
          <w:lang w:eastAsia="en-US"/>
        </w:rPr>
        <w:t>σία για την εκτέλεση των έργων.</w:t>
      </w:r>
      <w:r w:rsidRPr="0053798D">
        <w:rPr>
          <w:rFonts w:cs="Arial"/>
          <w:sz w:val="19"/>
          <w:lang w:eastAsia="en-US"/>
        </w:rPr>
        <w:t xml:space="preserve"> Για την καταστροφή του πρασίνου, όταν αυτή είναι αναπόφευκτη, θα πρέπει να υπάρχει η άδεια της αρμ</w:t>
      </w:r>
      <w:r w:rsidRPr="0053798D">
        <w:rPr>
          <w:rFonts w:cs="Arial"/>
          <w:sz w:val="19"/>
          <w:lang w:eastAsia="en-US"/>
        </w:rPr>
        <w:t>ό</w:t>
      </w:r>
      <w:r w:rsidRPr="0053798D">
        <w:rPr>
          <w:rFonts w:cs="Arial"/>
          <w:sz w:val="19"/>
          <w:lang w:eastAsia="en-US"/>
        </w:rPr>
        <w:t xml:space="preserve">διας Αρχής και η όποια καταστροφή θα αποκαθίσταται μετά το πέρας του έργου, σύμφωνα με την ανωτέρω </w:t>
      </w:r>
      <w:r w:rsidRPr="0053798D">
        <w:rPr>
          <w:rFonts w:cs="Arial"/>
          <w:sz w:val="19"/>
          <w:lang w:eastAsia="en-US"/>
        </w:rPr>
        <w:t>ά</w:t>
      </w:r>
      <w:r w:rsidRPr="0053798D">
        <w:rPr>
          <w:rFonts w:cs="Arial"/>
          <w:sz w:val="19"/>
          <w:lang w:eastAsia="en-US"/>
        </w:rPr>
        <w:t>δεια.</w:t>
      </w:r>
    </w:p>
    <w:p w:rsidR="004C06B1" w:rsidRDefault="004C06B1" w:rsidP="002820DE">
      <w:pPr>
        <w:pStyle w:val="numbered2"/>
        <w:numPr>
          <w:ilvl w:val="0"/>
          <w:numId w:val="48"/>
        </w:numPr>
        <w:tabs>
          <w:tab w:val="clear" w:pos="720"/>
          <w:tab w:val="num" w:pos="284"/>
        </w:tabs>
        <w:ind w:left="284" w:hanging="284"/>
      </w:pPr>
      <w:r>
        <w:t>Θα αποφευχθεί η ανεξέλεγκτη ανάπτυξη εργοταξίων. Αν η ανάπτυξη πολλών εργοταξίων ταυτ</w:t>
      </w:r>
      <w:r>
        <w:t>ό</w:t>
      </w:r>
      <w:r>
        <w:t>χρονα είναι απαραίτητη, αυτά θα γίνουν με βάση προ</w:t>
      </w:r>
      <w:r>
        <w:t>ε</w:t>
      </w:r>
      <w:r>
        <w:t>γκεκριμένα από την Υπηρεσία σχέδια και μόνο μετά από σχετική άδεια και θα απομακρυνθούν εντελώς μετά το τέλος κατασκευής του έ</w:t>
      </w:r>
      <w:r>
        <w:t>ρ</w:t>
      </w:r>
      <w:r>
        <w:t>γου αποκαθιστώντας το περιβάλλον.  Εργοτάξια που αναπτύσσονται (περίφραξη, σήμανση, εκσκαφή κτλ.) και στη συνέχεια εγκαταλείπονται χ</w:t>
      </w:r>
      <w:r>
        <w:t>ω</w:t>
      </w:r>
      <w:r>
        <w:t>ρίς να εκτελούνται εργασίες, θα υπόκεινται, κατά την απόλυτη κρίση της Υπηρεσίας, σε άμεση αποκατάστ</w:t>
      </w:r>
      <w:r>
        <w:t>α</w:t>
      </w:r>
      <w:r>
        <w:t xml:space="preserve">ση με </w:t>
      </w:r>
      <w:r>
        <w:lastRenderedPageBreak/>
        <w:t xml:space="preserve">ευθύνη και δαπάνη του Αναδόχου, </w:t>
      </w:r>
      <w:r>
        <w:t>ε</w:t>
      </w:r>
      <w:r>
        <w:t xml:space="preserve">φαρμοζομένων εν προκειμένω των οριζομένων στην </w:t>
      </w:r>
      <w:r w:rsidRPr="00B62B8D">
        <w:t>παρ. 4.2</w:t>
      </w:r>
      <w:r w:rsidR="00B62B8D" w:rsidRPr="00B62B8D">
        <w:t>6</w:t>
      </w:r>
      <w:r w:rsidRPr="00B62B8D">
        <w:t>.2 της</w:t>
      </w:r>
      <w:r>
        <w:t xml:space="preserve"> παρούσας.</w:t>
      </w:r>
    </w:p>
    <w:p w:rsidR="004C06B1" w:rsidRDefault="004C06B1" w:rsidP="002820DE">
      <w:pPr>
        <w:pStyle w:val="numbered2"/>
        <w:numPr>
          <w:ilvl w:val="0"/>
          <w:numId w:val="48"/>
        </w:numPr>
        <w:tabs>
          <w:tab w:val="clear" w:pos="720"/>
          <w:tab w:val="num" w:pos="284"/>
        </w:tabs>
        <w:ind w:hanging="720"/>
      </w:pPr>
      <w:r>
        <w:t>Θα πρέπει να γίνεται πλήρης έλεγχος των κάθε φύσης αποβλήτων, και να τηρούνται οι π</w:t>
      </w:r>
      <w:r>
        <w:t>α</w:t>
      </w:r>
      <w:r>
        <w:t>ρακάτω όροι:</w:t>
      </w:r>
    </w:p>
    <w:p w:rsidR="004C06B1" w:rsidRDefault="004C06B1" w:rsidP="002820DE">
      <w:pPr>
        <w:pStyle w:val="numbered2"/>
        <w:numPr>
          <w:ilvl w:val="0"/>
          <w:numId w:val="14"/>
        </w:numPr>
        <w:tabs>
          <w:tab w:val="clear" w:pos="1134"/>
          <w:tab w:val="num" w:pos="567"/>
        </w:tabs>
        <w:ind w:left="567" w:hanging="283"/>
      </w:pPr>
      <w:r>
        <w:t>Απαγορεύεται ρητά η απόρριψη αποβλήτων πλυσίματος, μεταφοράς και άντλησης σκυροδεμάτων, μεταχειρισμένων λαδιών και λιπαντικών σε οποιοδήποτε έδαφος και ιδιαίτ</w:t>
      </w:r>
      <w:r>
        <w:t>ε</w:t>
      </w:r>
      <w:r>
        <w:t>ρα στις πλαγιές της κοίτης ρεμάτων και ποταμών. Τα ανωτέρω απόβλητα θα συγκεντρώνονται με κάθε επιμέλεια και θα διατίθ</w:t>
      </w:r>
      <w:r>
        <w:t>ε</w:t>
      </w:r>
      <w:r>
        <w:t>νται κατάλληλα ή θα παραδίδονται για ανακύκλωση ή καταστροφή. Ειδικά στο χώρο συντήρησης μ</w:t>
      </w:r>
      <w:r>
        <w:t>η</w:t>
      </w:r>
      <w:r>
        <w:t>χανικού εξοπλισμού πρέπει να προβλέπεται ειδική διάταξη για τη συλλογή τυχαίων απορροών μετ</w:t>
      </w:r>
      <w:r>
        <w:t>α</w:t>
      </w:r>
      <w:r>
        <w:t>χειρισμένων λιπαντ</w:t>
      </w:r>
      <w:r>
        <w:t>ι</w:t>
      </w:r>
      <w:r>
        <w:t>κών και λοιπών πετρελαιοειδών.</w:t>
      </w:r>
    </w:p>
    <w:p w:rsidR="004C06B1" w:rsidRDefault="00B57BD8" w:rsidP="00FF6B40">
      <w:pPr>
        <w:pStyle w:val="numbered2"/>
        <w:numPr>
          <w:ilvl w:val="0"/>
          <w:numId w:val="0"/>
        </w:numPr>
        <w:ind w:left="567" w:hanging="283"/>
      </w:pPr>
      <w:r>
        <w:rPr>
          <w:lang w:val="en-US"/>
        </w:rPr>
        <w:t>ii</w:t>
      </w:r>
      <w:r w:rsidRPr="00B57BD8">
        <w:t>.</w:t>
      </w:r>
      <w:r w:rsidR="00FF6B40" w:rsidRPr="00FF6B40">
        <w:tab/>
      </w:r>
      <w:r w:rsidR="004C06B1">
        <w:t>Θα εξασφαλιστεί η συγκέντρωση των λυμάτων του εργοταξίου σε στεγανούς βόθρους και η μεταφ</w:t>
      </w:r>
      <w:r w:rsidR="004C06B1">
        <w:t>ο</w:t>
      </w:r>
      <w:r w:rsidR="004C06B1">
        <w:t>ρά / διάθεσή τους σε χώρους που θα υποδείξουν οι αρμόδιες Α</w:t>
      </w:r>
      <w:r w:rsidR="004C06B1">
        <w:t>ρ</w:t>
      </w:r>
      <w:r w:rsidR="004C06B1">
        <w:t>χές.</w:t>
      </w:r>
    </w:p>
    <w:p w:rsidR="004C06B1" w:rsidRDefault="00FF6B40" w:rsidP="00FF6B40">
      <w:pPr>
        <w:pStyle w:val="numbered2"/>
        <w:numPr>
          <w:ilvl w:val="0"/>
          <w:numId w:val="0"/>
        </w:numPr>
        <w:ind w:left="567" w:hanging="283"/>
      </w:pPr>
      <w:r>
        <w:rPr>
          <w:lang w:val="en-US"/>
        </w:rPr>
        <w:t>iii</w:t>
      </w:r>
      <w:r w:rsidRPr="00FF6B40">
        <w:t>.</w:t>
      </w:r>
      <w:r w:rsidRPr="00FF6B40">
        <w:tab/>
      </w:r>
      <w:r w:rsidR="004C06B1">
        <w:t>Ανάλογη συγκέντρωση και διάθεση απαιτείται και για τα υπόλοιπα απόβλητα του εργοταξίου όπως λάδια - πετρελαιοειδή - χημικά κτλ. σε χωριστούς βόθρους από α</w:t>
      </w:r>
      <w:r w:rsidR="004C06B1">
        <w:t>υ</w:t>
      </w:r>
      <w:r w:rsidR="004C06B1">
        <w:t>τούς των λυμάτων. Ιδιαίτεροι χώροι θα απαιτηθούν για την αποχέτευση των νερών καθαρισμού των μονάδων παραγωγής και μεταφ</w:t>
      </w:r>
      <w:r w:rsidR="004C06B1">
        <w:t>ο</w:t>
      </w:r>
      <w:r w:rsidR="004C06B1">
        <w:t>ράς σκυροδέματος.</w:t>
      </w:r>
    </w:p>
    <w:p w:rsidR="004C06B1" w:rsidRDefault="00FF6B40" w:rsidP="00FF6B40">
      <w:pPr>
        <w:pStyle w:val="numbered2"/>
        <w:numPr>
          <w:ilvl w:val="0"/>
          <w:numId w:val="0"/>
        </w:numPr>
        <w:ind w:left="567" w:hanging="283"/>
      </w:pPr>
      <w:r>
        <w:rPr>
          <w:lang w:val="en-US"/>
        </w:rPr>
        <w:t>iv</w:t>
      </w:r>
      <w:r w:rsidRPr="00FF6B40">
        <w:t>.</w:t>
      </w:r>
      <w:r w:rsidRPr="00FF6B40">
        <w:tab/>
      </w:r>
      <w:r w:rsidR="004C06B1">
        <w:t>Αποφυγή ρύπανσης κατά τη φόρτωση, μεταφορά και εκφόρτωση των υλικών, καυσίμων κτλ. από οποιοδήποτε μέσο μετ</w:t>
      </w:r>
      <w:r w:rsidR="004C06B1">
        <w:t>α</w:t>
      </w:r>
      <w:r w:rsidR="004C06B1">
        <w:t>φοράς.</w:t>
      </w:r>
    </w:p>
    <w:p w:rsidR="004C06B1" w:rsidRDefault="00FF6B40" w:rsidP="00FF6B40">
      <w:pPr>
        <w:pStyle w:val="numbered2"/>
        <w:numPr>
          <w:ilvl w:val="0"/>
          <w:numId w:val="0"/>
        </w:numPr>
        <w:ind w:left="567" w:hanging="283"/>
      </w:pPr>
      <w:r>
        <w:rPr>
          <w:lang w:val="en-US"/>
        </w:rPr>
        <w:t>v</w:t>
      </w:r>
      <w:r w:rsidRPr="00FF6B40">
        <w:t>.</w:t>
      </w:r>
      <w:r w:rsidRPr="00FF6B40">
        <w:tab/>
      </w:r>
      <w:r w:rsidR="004C06B1">
        <w:t>Η χρήση οποιωνδήποτε τοξικών ουσιών θα επιτρέπεται μόνον ύστερα από σχετική έγκριση της Υπ</w:t>
      </w:r>
      <w:r w:rsidR="004C06B1">
        <w:t>η</w:t>
      </w:r>
      <w:r w:rsidR="004C06B1">
        <w:t>ρεσίας και μόνον εφόσον δεν είναι ευρείας διάχ</w:t>
      </w:r>
      <w:r w:rsidR="004C06B1">
        <w:t>υ</w:t>
      </w:r>
      <w:r w:rsidR="004C06B1">
        <w:t>σης.</w:t>
      </w:r>
    </w:p>
    <w:p w:rsidR="004C06B1" w:rsidRDefault="00FF6B40" w:rsidP="00A57F66">
      <w:pPr>
        <w:pStyle w:val="numbered2"/>
        <w:numPr>
          <w:ilvl w:val="0"/>
          <w:numId w:val="0"/>
        </w:numPr>
        <w:ind w:left="567" w:hanging="283"/>
      </w:pPr>
      <w:r>
        <w:rPr>
          <w:lang w:val="en-US"/>
        </w:rPr>
        <w:t>vi</w:t>
      </w:r>
      <w:r w:rsidRPr="00FF6B40">
        <w:t>.</w:t>
      </w:r>
      <w:r w:rsidR="00A57F66" w:rsidRPr="00A57F66">
        <w:tab/>
      </w:r>
      <w:r w:rsidR="004C06B1">
        <w:t>Αποφυγή ρύπανσης του περιβάλλοντος με προϊόντα επεξεργασίας υλικών (σκόνη, πριονίδι, τρίμμ</w:t>
      </w:r>
      <w:r w:rsidR="004C06B1">
        <w:t>α</w:t>
      </w:r>
      <w:r w:rsidR="004C06B1">
        <w:t xml:space="preserve">τα, ρετάλια, κτλ). </w:t>
      </w:r>
    </w:p>
    <w:p w:rsidR="004C06B1" w:rsidRDefault="004C06B1" w:rsidP="002820DE">
      <w:pPr>
        <w:pStyle w:val="numbered2"/>
        <w:numPr>
          <w:ilvl w:val="0"/>
          <w:numId w:val="48"/>
        </w:numPr>
        <w:tabs>
          <w:tab w:val="clear" w:pos="720"/>
          <w:tab w:val="num" w:pos="284"/>
        </w:tabs>
        <w:ind w:left="284" w:hanging="284"/>
      </w:pPr>
      <w:r>
        <w:t>Η χρήση εκρηκτικών θα γίνεται υπό τους όρους που καθορίζονται στα συμβατικά τεύχη και στην κείμενη νομοθεσία, όπως κάθε φορά ισχύει.</w:t>
      </w:r>
    </w:p>
    <w:p w:rsidR="004C06B1" w:rsidRDefault="004C06B1" w:rsidP="002820DE">
      <w:pPr>
        <w:pStyle w:val="numbered2"/>
        <w:numPr>
          <w:ilvl w:val="0"/>
          <w:numId w:val="48"/>
        </w:numPr>
        <w:tabs>
          <w:tab w:val="clear" w:pos="720"/>
          <w:tab w:val="num" w:pos="284"/>
        </w:tabs>
        <w:ind w:left="284" w:hanging="284"/>
      </w:pPr>
      <w:r>
        <w:t>Ελαχιστοποίηση παρενόχλησης των δικτύων ΟΚΩ</w:t>
      </w:r>
      <w:r w:rsidR="0053798D">
        <w:t>.</w:t>
      </w:r>
      <w:r>
        <w:t xml:space="preserve"> Όπου η παρενόχληση είναι αναγκαία, απαιτείται η εξασφάλιση άδειας από τον αντίστοιχο Οργανισμό και η άμεση αποκατάσταση της συνέχειάς τους και εξασφάλιση της δημόσιας υγείας και ασφάλειας (κίνδυνοι μόλυνσης - ηλεκτροπλ</w:t>
      </w:r>
      <w:r>
        <w:t>η</w:t>
      </w:r>
      <w:r>
        <w:t>ξίας κτλ.).</w:t>
      </w:r>
    </w:p>
    <w:p w:rsidR="001C2572" w:rsidRDefault="001C2572" w:rsidP="002820DE">
      <w:pPr>
        <w:pStyle w:val="numbered2"/>
        <w:numPr>
          <w:ilvl w:val="0"/>
          <w:numId w:val="48"/>
        </w:numPr>
        <w:tabs>
          <w:tab w:val="clear" w:pos="720"/>
          <w:tab w:val="num" w:pos="284"/>
        </w:tabs>
        <w:ind w:left="284" w:hanging="284"/>
      </w:pPr>
      <w:r w:rsidRPr="001C2572">
        <w:t>Γίνεται ειδική επισήμανση ότι ο ανάδοχος θα πρέπει, κατά την εκτέλεση των χωματουργικών ε</w:t>
      </w:r>
      <w:r w:rsidRPr="001C2572">
        <w:t>ρ</w:t>
      </w:r>
      <w:r w:rsidRPr="001C2572">
        <w:t>γασιών, να αποφεύγει να τραυματίζει τον περιβάλλοντα χώρο με πρόσθετες εκσκαφές (πέρα από αυτές που πρ</w:t>
      </w:r>
      <w:r w:rsidRPr="001C2572">
        <w:t>ο</w:t>
      </w:r>
      <w:r w:rsidRPr="001C2572">
        <w:t>βλέπονται στη μελέτη) ή με απόρριψη διαφόρων προϊόντων ορυγμάτων</w:t>
      </w:r>
      <w:r>
        <w:t>.</w:t>
      </w:r>
    </w:p>
    <w:p w:rsidR="004C06B1" w:rsidRDefault="004C06B1" w:rsidP="002820DE">
      <w:pPr>
        <w:pStyle w:val="numbered2"/>
        <w:numPr>
          <w:ilvl w:val="0"/>
          <w:numId w:val="48"/>
        </w:numPr>
        <w:tabs>
          <w:tab w:val="clear" w:pos="720"/>
          <w:tab w:val="num" w:pos="284"/>
        </w:tabs>
        <w:ind w:left="284" w:hanging="284"/>
      </w:pPr>
      <w:r w:rsidRPr="0039736A">
        <w:t>Για τις αποθέσεις των</w:t>
      </w:r>
      <w:r>
        <w:t xml:space="preserve"> περισσευμάτων προϊόντων ορυγμάτων και άλλων υπολειμμάτων εργασιών, προϊ</w:t>
      </w:r>
      <w:r>
        <w:t>ό</w:t>
      </w:r>
      <w:r>
        <w:t>ντων καθαιρέσεων κτλ., ισχύουν τα καθοριζόμενα στο Άρθρο 4.19 της παρο</w:t>
      </w:r>
      <w:r>
        <w:t>ύ</w:t>
      </w:r>
      <w:r>
        <w:t>σας.</w:t>
      </w:r>
    </w:p>
    <w:p w:rsidR="004C06B1" w:rsidRDefault="004C06B1" w:rsidP="002820DE">
      <w:pPr>
        <w:pStyle w:val="numbered2"/>
        <w:numPr>
          <w:ilvl w:val="0"/>
          <w:numId w:val="48"/>
        </w:numPr>
        <w:tabs>
          <w:tab w:val="clear" w:pos="720"/>
          <w:tab w:val="num" w:pos="284"/>
        </w:tabs>
        <w:ind w:left="284" w:hanging="284"/>
      </w:pPr>
      <w:r>
        <w:t>Αποφυγή ή ελαχιστοποίηση όχλησης των περιοίκων.  Αυτό απαιτεί:</w:t>
      </w:r>
    </w:p>
    <w:p w:rsidR="004C06B1" w:rsidRDefault="004C06B1" w:rsidP="00A17A77">
      <w:pPr>
        <w:pStyle w:val="numbered2"/>
        <w:numPr>
          <w:ilvl w:val="0"/>
          <w:numId w:val="8"/>
        </w:numPr>
        <w:tabs>
          <w:tab w:val="clear" w:pos="1134"/>
          <w:tab w:val="num" w:pos="567"/>
        </w:tabs>
        <w:ind w:left="567" w:hanging="283"/>
      </w:pPr>
      <w:r>
        <w:t>Έργα αποκατάστασης της κυκλοφορίας ή/και κατασκευή παρακαμπτηρίων εξυπηρέτησης της κ</w:t>
      </w:r>
      <w:r>
        <w:t>υ</w:t>
      </w:r>
      <w:r>
        <w:t>κλοφορίας. Σχετικά γίνεται αναφορά στα Άρθρα 4.14 και 4.15 της π</w:t>
      </w:r>
      <w:r>
        <w:t>α</w:t>
      </w:r>
      <w:r>
        <w:t>ρούσας.</w:t>
      </w:r>
      <w:r w:rsidR="00586C41" w:rsidRPr="00586C41">
        <w:rPr>
          <w:sz w:val="20"/>
        </w:rPr>
        <w:t xml:space="preserve"> </w:t>
      </w:r>
      <w:r w:rsidR="00586C41" w:rsidRPr="00586C41">
        <w:t xml:space="preserve">Επίσης </w:t>
      </w:r>
      <w:r w:rsidR="00586C41">
        <w:t xml:space="preserve">ο Ανάδοχος </w:t>
      </w:r>
      <w:r w:rsidR="00586C41" w:rsidRPr="00586C41">
        <w:t xml:space="preserve">πρέπει να διευκολύνει τους κατοίκους της περιοχής για την μετάβασή τους στους </w:t>
      </w:r>
      <w:r w:rsidR="00586C41" w:rsidRPr="00586C41">
        <w:t>α</w:t>
      </w:r>
      <w:r w:rsidR="00586C41" w:rsidRPr="00586C41">
        <w:t xml:space="preserve">γρούς, παίρνοντας τα κατάλληλα μέτρα (κατασκευή διαβάσεων, διευκόλυνση αποχέτευσης αγρών κ.λ.π.) και για την αποφυγή άμεσων ή έμμεσων ζημιών ή πρόκλησης πλημμυρών. Η Υπηρεσία δεν </w:t>
      </w:r>
      <w:r w:rsidR="00586C41" w:rsidRPr="00586C41">
        <w:t>α</w:t>
      </w:r>
      <w:r w:rsidR="00586C41" w:rsidRPr="00586C41">
        <w:t>ναλαμβάνει ευθύνη ή υποχρέωση για καταβολή δαπανών ή αποζημι</w:t>
      </w:r>
      <w:r w:rsidR="00586C41" w:rsidRPr="00586C41">
        <w:t>ώ</w:t>
      </w:r>
      <w:r w:rsidR="00586C41" w:rsidRPr="00586C41">
        <w:t>σεων για τις παραπάνω αιτίες</w:t>
      </w:r>
    </w:p>
    <w:p w:rsidR="004C06B1" w:rsidRDefault="00A57F66" w:rsidP="00A57F66">
      <w:pPr>
        <w:pStyle w:val="numbered2"/>
        <w:numPr>
          <w:ilvl w:val="0"/>
          <w:numId w:val="0"/>
        </w:numPr>
        <w:ind w:left="567" w:hanging="283"/>
      </w:pPr>
      <w:r>
        <w:rPr>
          <w:lang w:val="en-US"/>
        </w:rPr>
        <w:t>ii</w:t>
      </w:r>
      <w:r w:rsidRPr="00A57F66">
        <w:t>.</w:t>
      </w:r>
      <w:r w:rsidRPr="00A57F66">
        <w:tab/>
      </w:r>
      <w:r w:rsidR="004C06B1">
        <w:t>Αποφυγή ρύπανσης της ατμόσφαιρας με ρυπαντές, καπνό ή σκόνη, έστω και αν κάτι τέτοιο απαιτεί εγκαταστάσεις φίλτρων ή/και κατάλληλες επιστρώσεις μέρους του εργοταξιακού χώρου. Σχετικά γίν</w:t>
      </w:r>
      <w:r w:rsidR="004C06B1">
        <w:t>ε</w:t>
      </w:r>
      <w:r w:rsidR="004C06B1">
        <w:t>ται αναφορά και στο Άρθρο 4.14 και στην παρ. 4.2</w:t>
      </w:r>
      <w:r w:rsidR="00A17A77">
        <w:t>6</w:t>
      </w:r>
      <w:r w:rsidR="004C06B1">
        <w:t>.2 της π</w:t>
      </w:r>
      <w:r w:rsidR="004C06B1">
        <w:t>α</w:t>
      </w:r>
      <w:r w:rsidR="004C06B1">
        <w:t>ρούσας.</w:t>
      </w:r>
    </w:p>
    <w:p w:rsidR="004C06B1" w:rsidRDefault="00A57F66" w:rsidP="00A17A77">
      <w:pPr>
        <w:pStyle w:val="numbered2"/>
        <w:numPr>
          <w:ilvl w:val="0"/>
          <w:numId w:val="0"/>
        </w:numPr>
        <w:tabs>
          <w:tab w:val="left" w:pos="567"/>
        </w:tabs>
        <w:ind w:left="284"/>
      </w:pPr>
      <w:r>
        <w:rPr>
          <w:lang w:val="en-US"/>
        </w:rPr>
        <w:t>iii</w:t>
      </w:r>
      <w:r w:rsidRPr="00A57F66">
        <w:t>.</w:t>
      </w:r>
      <w:r w:rsidRPr="00A57F66">
        <w:tab/>
      </w:r>
      <w:r w:rsidR="004C06B1">
        <w:t>Αποφυγή σχηματισμού εστιών μολύνσεων (π.χ. από λιμνάζοντα ν</w:t>
      </w:r>
      <w:r w:rsidR="004C06B1">
        <w:t>ε</w:t>
      </w:r>
      <w:r w:rsidR="004C06B1">
        <w:t>ρά)</w:t>
      </w:r>
    </w:p>
    <w:p w:rsidR="004C06B1" w:rsidRDefault="00A57F66" w:rsidP="00A57F66">
      <w:pPr>
        <w:pStyle w:val="numbered2"/>
        <w:numPr>
          <w:ilvl w:val="0"/>
          <w:numId w:val="0"/>
        </w:numPr>
        <w:ind w:left="567" w:hanging="283"/>
      </w:pPr>
      <w:r>
        <w:rPr>
          <w:lang w:val="en-US"/>
        </w:rPr>
        <w:t>iv</w:t>
      </w:r>
      <w:r w:rsidRPr="00A57F66">
        <w:t>.</w:t>
      </w:r>
      <w:r w:rsidRPr="00A57F66">
        <w:tab/>
      </w:r>
      <w:r w:rsidR="004C06B1">
        <w:t>Αποφυγή ή ελαχιστοποίηση της ηχορύπανσης, ακόμη και με χρήση ηχοπετασμάτων ή/και με κατά</w:t>
      </w:r>
      <w:r w:rsidR="004C06B1">
        <w:t>λ</w:t>
      </w:r>
      <w:r w:rsidR="004C06B1">
        <w:t>ληλη χρήση μηχανικού εξοπλισμού εφοδιασμένου με αντιθορυβικές διατ</w:t>
      </w:r>
      <w:r w:rsidR="004C06B1">
        <w:t>ά</w:t>
      </w:r>
      <w:r w:rsidR="004C06B1">
        <w:t>ξεις.</w:t>
      </w:r>
    </w:p>
    <w:p w:rsidR="004C06B1" w:rsidRDefault="00A57F66" w:rsidP="00A17A77">
      <w:pPr>
        <w:pStyle w:val="numbered2"/>
        <w:numPr>
          <w:ilvl w:val="0"/>
          <w:numId w:val="0"/>
        </w:numPr>
        <w:tabs>
          <w:tab w:val="left" w:pos="567"/>
        </w:tabs>
        <w:ind w:left="284"/>
      </w:pPr>
      <w:r>
        <w:rPr>
          <w:lang w:val="en-US"/>
        </w:rPr>
        <w:t>v</w:t>
      </w:r>
      <w:r w:rsidRPr="00A57F66">
        <w:t>.</w:t>
      </w:r>
      <w:r w:rsidRPr="00A57F66">
        <w:tab/>
      </w:r>
      <w:r w:rsidR="004C06B1">
        <w:t>Περίφραξη του εργοταξιακού χώρου για:</w:t>
      </w:r>
    </w:p>
    <w:p w:rsidR="004C06B1" w:rsidRDefault="004C06B1" w:rsidP="00DB7AE5">
      <w:pPr>
        <w:pStyle w:val="bullet30"/>
        <w:numPr>
          <w:ilvl w:val="0"/>
          <w:numId w:val="2"/>
        </w:numPr>
        <w:ind w:left="1417"/>
      </w:pPr>
      <w:r>
        <w:t>την εξασφάλιση της δημόσιας ασφάλειας</w:t>
      </w:r>
    </w:p>
    <w:p w:rsidR="004C06B1" w:rsidRDefault="004C06B1" w:rsidP="00DB7AE5">
      <w:pPr>
        <w:pStyle w:val="bullet30"/>
        <w:numPr>
          <w:ilvl w:val="0"/>
          <w:numId w:val="2"/>
        </w:numPr>
        <w:ind w:left="1417"/>
      </w:pPr>
      <w:r>
        <w:t>την ελαχιστοποίηση της οπτικής όχλησης στο εφικτό</w:t>
      </w:r>
    </w:p>
    <w:p w:rsidR="004C06B1" w:rsidRDefault="00A57F66" w:rsidP="00A57F66">
      <w:pPr>
        <w:pStyle w:val="numbered2"/>
        <w:numPr>
          <w:ilvl w:val="0"/>
          <w:numId w:val="0"/>
        </w:numPr>
        <w:ind w:left="567" w:hanging="283"/>
      </w:pPr>
      <w:r>
        <w:rPr>
          <w:lang w:val="en-US"/>
        </w:rPr>
        <w:t>vi</w:t>
      </w:r>
      <w:r w:rsidRPr="00A57F66">
        <w:t>.</w:t>
      </w:r>
      <w:r w:rsidRPr="00A57F66">
        <w:tab/>
      </w:r>
      <w:r w:rsidR="004C06B1">
        <w:t xml:space="preserve">Σήμανση / επισήμανση των χώρων εργασίας για τη διασφάλιση της κυκλοφορίας. Σχετικά γίνεται </w:t>
      </w:r>
      <w:r w:rsidR="004C06B1">
        <w:t>α</w:t>
      </w:r>
      <w:r w:rsidR="004C06B1">
        <w:t>ναφορά στο Άρθρο  4.15 της παρούσας.</w:t>
      </w:r>
    </w:p>
    <w:p w:rsidR="00EE7CA3" w:rsidRDefault="00A57F66" w:rsidP="00A57F66">
      <w:pPr>
        <w:pStyle w:val="numbered2"/>
        <w:numPr>
          <w:ilvl w:val="0"/>
          <w:numId w:val="0"/>
        </w:numPr>
        <w:ind w:left="284" w:hanging="283"/>
      </w:pPr>
      <w:r w:rsidRPr="00A57F66">
        <w:t xml:space="preserve">9. </w:t>
      </w:r>
      <w:r w:rsidR="00EE7CA3" w:rsidRPr="00EE7CA3">
        <w:t>Ανάλογη φροντίδα θα πρέπει να δοθεί από τον ανάδοχο και στις τυχόν εγκαταστάσεις παρ</w:t>
      </w:r>
      <w:r w:rsidR="00EE7CA3" w:rsidRPr="00EE7CA3">
        <w:t>α</w:t>
      </w:r>
      <w:r w:rsidR="00EE7CA3" w:rsidRPr="00EE7CA3">
        <w:t>γωγής ή λήψης αδρανών υλικών σχετικά με τις περιβαλλοντικές τους επιπτώσεις</w:t>
      </w:r>
      <w:r w:rsidR="00EE7CA3">
        <w:t>.</w:t>
      </w:r>
    </w:p>
    <w:p w:rsidR="004C06B1" w:rsidRDefault="004C06B1" w:rsidP="0053798D">
      <w:pPr>
        <w:pStyle w:val="2"/>
        <w:jc w:val="left"/>
      </w:pPr>
      <w:bookmarkStart w:id="78" w:name="_Toc32065976"/>
      <w:r>
        <w:t>4.19</w:t>
      </w:r>
      <w:r>
        <w:tab/>
        <w:t>Αδρανή υλικά, λατομεία, δανειοθάλαμοι, χώροι απόθεσης</w:t>
      </w:r>
      <w:bookmarkEnd w:id="78"/>
    </w:p>
    <w:p w:rsidR="004C06B1" w:rsidRPr="0053798D" w:rsidRDefault="004C06B1" w:rsidP="0053798D">
      <w:pPr>
        <w:pStyle w:val="3"/>
        <w:jc w:val="left"/>
        <w:rPr>
          <w:b/>
          <w:sz w:val="19"/>
          <w:lang w:eastAsia="en-US"/>
        </w:rPr>
      </w:pPr>
      <w:bookmarkStart w:id="79" w:name="_Toc32065977"/>
      <w:r w:rsidRPr="0053798D">
        <w:rPr>
          <w:b/>
          <w:sz w:val="19"/>
          <w:lang w:eastAsia="en-US"/>
        </w:rPr>
        <w:t>4.19.1</w:t>
      </w:r>
      <w:r w:rsidRPr="0053798D">
        <w:rPr>
          <w:b/>
          <w:sz w:val="19"/>
          <w:lang w:eastAsia="en-US"/>
        </w:rPr>
        <w:tab/>
        <w:t>Γενικά</w:t>
      </w:r>
      <w:bookmarkEnd w:id="79"/>
    </w:p>
    <w:p w:rsidR="004C06B1" w:rsidRDefault="00F42425" w:rsidP="00F42425">
      <w:pPr>
        <w:pStyle w:val="numbered1"/>
        <w:numPr>
          <w:ilvl w:val="0"/>
          <w:numId w:val="0"/>
        </w:numPr>
        <w:spacing w:before="60"/>
      </w:pPr>
      <w:r w:rsidRPr="00F42425">
        <w:t xml:space="preserve">1. </w:t>
      </w:r>
      <w:r w:rsidR="004C06B1">
        <w:t xml:space="preserve">Ισχύουν τα οριζόμενα στην </w:t>
      </w:r>
      <w:r w:rsidR="004C06B1" w:rsidRPr="00577BB5">
        <w:t xml:space="preserve">παράγραφο </w:t>
      </w:r>
      <w:r w:rsidR="00577BB5" w:rsidRPr="00577BB5">
        <w:t>10</w:t>
      </w:r>
      <w:r w:rsidR="004C06B1" w:rsidRPr="00577BB5">
        <w:t xml:space="preserve"> του Άρθρου 3</w:t>
      </w:r>
      <w:r w:rsidR="00577BB5" w:rsidRPr="00577BB5">
        <w:t>7 του Ν. 3669/2008.</w:t>
      </w:r>
    </w:p>
    <w:p w:rsidR="004C06B1" w:rsidRDefault="004C06B1" w:rsidP="002820DE">
      <w:pPr>
        <w:pStyle w:val="numbered2"/>
        <w:numPr>
          <w:ilvl w:val="0"/>
          <w:numId w:val="49"/>
        </w:numPr>
        <w:tabs>
          <w:tab w:val="clear" w:pos="720"/>
          <w:tab w:val="num" w:pos="284"/>
        </w:tabs>
        <w:ind w:left="284" w:hanging="284"/>
      </w:pPr>
      <w:r>
        <w:t>Τόσο για τον εντοπισμό των κατάλληλων υλικών όσο και για τη χορήγηση άδειας δημιουργίας χώρων λ</w:t>
      </w:r>
      <w:r>
        <w:t>ή</w:t>
      </w:r>
      <w:r>
        <w:t>ψης υλικών, ισχύουν, ενδεικτικά και όχι περιοριστικά, οι παρακάτω διατάξεις της κείμ</w:t>
      </w:r>
      <w:r>
        <w:t>ε</w:t>
      </w:r>
      <w:r>
        <w:t>νης νομοθεσίας:</w:t>
      </w:r>
    </w:p>
    <w:p w:rsidR="004C06B1" w:rsidRDefault="004C06B1" w:rsidP="00DB7AE5">
      <w:pPr>
        <w:pStyle w:val="bullet2"/>
        <w:numPr>
          <w:ilvl w:val="0"/>
          <w:numId w:val="2"/>
        </w:numPr>
      </w:pPr>
      <w:r>
        <w:t>Ο Ν 1428/84 «Εκμετάλλευση λατομείων αδρανών υλικών και άλλες διατάξεις» (ΦΕΚ 43Α/84)</w:t>
      </w:r>
    </w:p>
    <w:p w:rsidR="004C06B1" w:rsidRDefault="004C06B1" w:rsidP="00DB7AE5">
      <w:pPr>
        <w:pStyle w:val="bullet2"/>
        <w:numPr>
          <w:ilvl w:val="0"/>
          <w:numId w:val="2"/>
        </w:numPr>
      </w:pPr>
      <w:r>
        <w:t>Ο Ν 2115/93 «Τροποποίηση, αντικατάσταση και συμπλήρωση διατάξ</w:t>
      </w:r>
      <w:r>
        <w:t>ε</w:t>
      </w:r>
      <w:r>
        <w:t>ων του Ν 1428/84 (ΦΕΚ 15Α/15-5-93)</w:t>
      </w:r>
    </w:p>
    <w:p w:rsidR="004C06B1" w:rsidRDefault="004C06B1" w:rsidP="00DB7AE5">
      <w:pPr>
        <w:pStyle w:val="bullet2"/>
        <w:numPr>
          <w:ilvl w:val="0"/>
          <w:numId w:val="2"/>
        </w:numPr>
      </w:pPr>
      <w:r>
        <w:t>Ο Ν 1650/86 «Για την προστασία του περιβάλλοντος» (ΦΕΚ 160Α/86)</w:t>
      </w:r>
    </w:p>
    <w:p w:rsidR="004C06B1" w:rsidRDefault="004C06B1" w:rsidP="00DB7AE5">
      <w:pPr>
        <w:pStyle w:val="bullet2"/>
        <w:numPr>
          <w:ilvl w:val="0"/>
          <w:numId w:val="2"/>
        </w:numPr>
      </w:pPr>
      <w:r>
        <w:lastRenderedPageBreak/>
        <w:t>Ο Ν 3010/02 «Εναρμόνιση του Ν 1650/86 με τις οδηγίες 97/11 ΕΕ και 96/61 ΕΕ, Διαδικασία Οριοθέτησης και Ρυθμίσεις Θεμάτων για τα Υδατ</w:t>
      </w:r>
      <w:r>
        <w:t>ο</w:t>
      </w:r>
      <w:r>
        <w:t>ρεύματα» (ΦΕΚ 91Α/25.4.2002)</w:t>
      </w:r>
    </w:p>
    <w:p w:rsidR="004C06B1" w:rsidRDefault="004C06B1" w:rsidP="00DB7AE5">
      <w:pPr>
        <w:pStyle w:val="bullet2"/>
        <w:numPr>
          <w:ilvl w:val="0"/>
          <w:numId w:val="2"/>
        </w:numPr>
      </w:pPr>
      <w:r>
        <w:t>Η ΚΥΑ 69269/5387/24-10-90 «Κατάταξη έργων και δραστηριοτήτων σε κατηγορίες, περιεχόμενο Μελ</w:t>
      </w:r>
      <w:r>
        <w:t>έ</w:t>
      </w:r>
      <w:r>
        <w:t>της Περιβαλλοντικών Επιπτώσεων (ΜΠΕ), καθορισμός περιεχομένου Ειδικών Περιβαλλοντικών Μελετών (ΕΠΜ) και λοιπές συναφείς διατάξεις, σύμφ</w:t>
      </w:r>
      <w:r>
        <w:t>ω</w:t>
      </w:r>
      <w:r>
        <w:t>να με το Ν 1650/86 9ΦΕΚ 678Β/90)</w:t>
      </w:r>
    </w:p>
    <w:p w:rsidR="004C06B1" w:rsidRDefault="004C06B1" w:rsidP="00DB7AE5">
      <w:pPr>
        <w:pStyle w:val="bullet2"/>
        <w:numPr>
          <w:ilvl w:val="0"/>
          <w:numId w:val="2"/>
        </w:numPr>
      </w:pPr>
      <w:r>
        <w:t>Ο Κανονισμός Μεταλλευτικών και Λατομικών Εργασιών (ΚΜΛΕ) 1984 (ΦΕΚ 931Β/84)</w:t>
      </w:r>
    </w:p>
    <w:p w:rsidR="004C06B1" w:rsidRDefault="004C06B1" w:rsidP="00DB7AE5">
      <w:pPr>
        <w:pStyle w:val="bullet2"/>
        <w:numPr>
          <w:ilvl w:val="0"/>
          <w:numId w:val="2"/>
        </w:numPr>
      </w:pPr>
      <w:r>
        <w:t>Οι Απαιτήσεις του Τομέα Συντήρησης Γραμμών και Υποσταθμών Μετ</w:t>
      </w:r>
      <w:r>
        <w:t>α</w:t>
      </w:r>
      <w:r>
        <w:t xml:space="preserve">φοράς της ΔΕΗ </w:t>
      </w:r>
    </w:p>
    <w:p w:rsidR="004C06B1" w:rsidRDefault="004C06B1" w:rsidP="002820DE">
      <w:pPr>
        <w:pStyle w:val="numbered2"/>
        <w:numPr>
          <w:ilvl w:val="0"/>
          <w:numId w:val="49"/>
        </w:numPr>
        <w:tabs>
          <w:tab w:val="clear" w:pos="720"/>
          <w:tab w:val="num" w:pos="284"/>
        </w:tabs>
        <w:ind w:left="284" w:hanging="284"/>
      </w:pPr>
      <w:r>
        <w:t xml:space="preserve">Τα αδρανή, τα χωμάτινα και λίθινα υλικά κατασκευής των έργων θα ληφθούν από τις θέσεις που θα καθορισθούν κατά το στάδιο της εκτέλεσης του έργου. Αυτό γίνεται μετά από υπόδειξη του </w:t>
      </w:r>
      <w:r>
        <w:t>Α</w:t>
      </w:r>
      <w:r>
        <w:t xml:space="preserve">ναδόχου, ο οποίος θα έχει λάβει υπόψη τα προδιαγραφόμενα στη Μελέτη Περιβαλλοντικών Επιπτώσεων και την έγκριση της </w:t>
      </w:r>
      <w:r>
        <w:t>Υ</w:t>
      </w:r>
      <w:r>
        <w:t xml:space="preserve">πηρεσίας, για το </w:t>
      </w:r>
      <w:r w:rsidR="001660A3">
        <w:t>συμφερότερο για το Δημόσιο τρόπο. Ο</w:t>
      </w:r>
      <w:r>
        <w:t xml:space="preserve"> ΚτΕ δεν έχει υποχρέωση να εξασφαλίσει για τον Ανάδοχο χώρους λήψης </w:t>
      </w:r>
      <w:r>
        <w:t>υ</w:t>
      </w:r>
      <w:r>
        <w:t>λικών.</w:t>
      </w:r>
    </w:p>
    <w:p w:rsidR="004C06B1" w:rsidRDefault="004C06B1" w:rsidP="002820DE">
      <w:pPr>
        <w:pStyle w:val="numbered2"/>
        <w:numPr>
          <w:ilvl w:val="0"/>
          <w:numId w:val="49"/>
        </w:numPr>
        <w:tabs>
          <w:tab w:val="clear" w:pos="720"/>
          <w:tab w:val="num" w:pos="284"/>
        </w:tabs>
        <w:ind w:left="284" w:hanging="284"/>
      </w:pPr>
      <w:r>
        <w:t>Πριν χρησιμοποιηθεί οποιαδήποτε πηγή υλικών, ο Ανάδοχος υποχρεούται να φροντίσει, με δ</w:t>
      </w:r>
      <w:r>
        <w:t>α</w:t>
      </w:r>
      <w:r>
        <w:t>πάνες του, για την εξέταση του υλικού από εγκεκριμένο εργαστήριο προς διαπίστωση της κατα</w:t>
      </w:r>
      <w:r>
        <w:t>λ</w:t>
      </w:r>
      <w:r>
        <w:t>ληλότητάς του.</w:t>
      </w:r>
    </w:p>
    <w:p w:rsidR="004C06B1" w:rsidRDefault="004C06B1" w:rsidP="002820DE">
      <w:pPr>
        <w:pStyle w:val="numbered2"/>
        <w:numPr>
          <w:ilvl w:val="0"/>
          <w:numId w:val="49"/>
        </w:numPr>
        <w:tabs>
          <w:tab w:val="clear" w:pos="720"/>
          <w:tab w:val="num" w:pos="284"/>
        </w:tabs>
        <w:ind w:left="284" w:hanging="284"/>
      </w:pPr>
      <w:r>
        <w:t>Σε περίπτωση που τα υλικά από τις πηγές που αναφέρονται ανωτέρω δεν επαρκούν ή αποδεικνύονται ακατάλληλα, τότε ο Ανάδοχος θα φροντίσει να βρει νέες π</w:t>
      </w:r>
      <w:r>
        <w:t>η</w:t>
      </w:r>
      <w:r>
        <w:t>γές υλικών, που θα εγκρίνει η Υπηρεσία.</w:t>
      </w:r>
    </w:p>
    <w:p w:rsidR="004C06B1" w:rsidRDefault="004C06B1" w:rsidP="002820DE">
      <w:pPr>
        <w:pStyle w:val="numbered2"/>
        <w:numPr>
          <w:ilvl w:val="0"/>
          <w:numId w:val="49"/>
        </w:numPr>
        <w:tabs>
          <w:tab w:val="clear" w:pos="720"/>
          <w:tab w:val="num" w:pos="284"/>
        </w:tabs>
        <w:ind w:left="284" w:hanging="284"/>
      </w:pPr>
      <w:r>
        <w:t>Εφόσον οι χώροι για λήψη υλικών δεν είναι δημόσιοι ή κοινοτικοί και απαιτείται δέσμευσή τους και ταυτ</w:t>
      </w:r>
      <w:r>
        <w:t>ό</w:t>
      </w:r>
      <w:r>
        <w:t>χρονα δεν υπάρχει άλλη εναλλακτική λύση, τότε ο Ανάδοχος θα συντάξει, με δαπάνες του, τα απαιτούμενα κτηματολ</w:t>
      </w:r>
      <w:r w:rsidR="00116FA4">
        <w:t>όγια (πίνακες, διαγράμματα) και</w:t>
      </w:r>
      <w:r>
        <w:t xml:space="preserve"> η Υπηρεσία είναι δυνατό να αναλάβει τις διαδικασίες για την απαλλ</w:t>
      </w:r>
      <w:r>
        <w:t>ο</w:t>
      </w:r>
      <w:r>
        <w:t>τρίωση των χώρων αυτών.</w:t>
      </w:r>
    </w:p>
    <w:p w:rsidR="004C06B1" w:rsidRDefault="004C06B1" w:rsidP="002820DE">
      <w:pPr>
        <w:pStyle w:val="numbered2"/>
        <w:numPr>
          <w:ilvl w:val="0"/>
          <w:numId w:val="49"/>
        </w:numPr>
        <w:tabs>
          <w:tab w:val="clear" w:pos="720"/>
          <w:tab w:val="num" w:pos="284"/>
        </w:tabs>
        <w:ind w:left="284" w:hanging="284"/>
      </w:pPr>
      <w:r>
        <w:t>Ειδικότερα, η Υπηρεσία είναι δυνατόν ύστερα από αίτηση του Αναδόχου, να προωθήσει την αν</w:t>
      </w:r>
      <w:r>
        <w:t>α</w:t>
      </w:r>
      <w:r>
        <w:t>γκαστική απαλλοτρίωση, σύμφωνα με την κείμενη νομοθεσία, ορισμένων χώρων που θα χρησ</w:t>
      </w:r>
      <w:r>
        <w:t>ι</w:t>
      </w:r>
      <w:r>
        <w:t>μοποιηθούν ως χώροι για λήψη υλικών. Η απαλλοτρίωση αυτή θα γίνει υπέρ του Δημοσίου με προσωρινή απόδοση στον Ανάδ</w:t>
      </w:r>
      <w:r>
        <w:t>ο</w:t>
      </w:r>
      <w:r>
        <w:t>χο για χρήση κατά τη διάρκεια της εκτέλεσης του έργου. Μετά την ολοκλήρωση του έργου οι τυχόν απαλλ</w:t>
      </w:r>
      <w:r>
        <w:t>ο</w:t>
      </w:r>
      <w:r>
        <w:t>τριωθείσες εκτάσεις θα περιέρχονται στη χρήση του Δημοσίου. Επισημαίνεται ότι για να προωθηθεί η διαδ</w:t>
      </w:r>
      <w:r>
        <w:t>ι</w:t>
      </w:r>
      <w:r>
        <w:t>κασία απαλλοτρίωσης χώρου λήψης υλικών σύμφωνα με τα ανωτέρω θα πρέπει να έχει προηγηθεί σχετ</w:t>
      </w:r>
      <w:r>
        <w:t>ι</w:t>
      </w:r>
      <w:r>
        <w:t>κή δειγματοληψία και έρευνα από την οποία να αποδεικνύεται το κατάλληλο του υλικού για χρήση στις εργασ</w:t>
      </w:r>
      <w:r>
        <w:t>ί</w:t>
      </w:r>
      <w:r>
        <w:t>ες του έργου σύμφωνα με τα συμβατικά τεύχη και να έχει εγκριθεί η τυχόν απαιτούμενη Μελέτη περιβαλλ</w:t>
      </w:r>
      <w:r>
        <w:t>ο</w:t>
      </w:r>
      <w:r>
        <w:t>ντικών Επιπτώσεων. Μετά την έκδοση της Απόφασης Έγκρισης Περιβαλλοντικών Όρων, θα ενεργοποιείται και η υπόψη διαδικασία απαλλοτρίωσης.</w:t>
      </w:r>
    </w:p>
    <w:p w:rsidR="004C06B1" w:rsidRDefault="004C06B1" w:rsidP="002820DE">
      <w:pPr>
        <w:pStyle w:val="numbered2"/>
        <w:numPr>
          <w:ilvl w:val="0"/>
          <w:numId w:val="49"/>
        </w:numPr>
        <w:tabs>
          <w:tab w:val="clear" w:pos="720"/>
          <w:tab w:val="num" w:pos="284"/>
        </w:tabs>
        <w:ind w:left="284" w:hanging="284"/>
      </w:pPr>
      <w:r>
        <w:t>Οι δαπάνες όλων των σταδίων της απαλλοτρίωσης της ανωτέρω παραγράφου θα χρε</w:t>
      </w:r>
      <w:r>
        <w:t>ω</w:t>
      </w:r>
      <w:r>
        <w:t>θούν στον Ανάδοχο, ο οποίος θα πρέπει να παρακαταθέσει στην Υπηρεσία το αναγκαίο π</w:t>
      </w:r>
      <w:r>
        <w:t>ο</w:t>
      </w:r>
      <w:r>
        <w:t>σό προκειμένου να γίνει η συντέλεση της απαλλοτρίωσης και να καταληφθεί η σχετική έκτ</w:t>
      </w:r>
      <w:r>
        <w:t>α</w:t>
      </w:r>
      <w:r>
        <w:t>ση.</w:t>
      </w:r>
    </w:p>
    <w:p w:rsidR="004C06B1" w:rsidRDefault="004C06B1" w:rsidP="002820DE">
      <w:pPr>
        <w:pStyle w:val="numbered2"/>
        <w:numPr>
          <w:ilvl w:val="0"/>
          <w:numId w:val="49"/>
        </w:numPr>
        <w:tabs>
          <w:tab w:val="clear" w:pos="720"/>
          <w:tab w:val="num" w:pos="284"/>
        </w:tabs>
        <w:ind w:left="284" w:hanging="284"/>
      </w:pPr>
      <w:r>
        <w:t xml:space="preserve">Σημειώνεται εδώ σαν διευκρίνιση ότι οι τιμές προσφοράς του Αναδόχου περιλαμβάνουν κατά </w:t>
      </w:r>
      <w:r>
        <w:t>α</w:t>
      </w:r>
      <w:r>
        <w:t xml:space="preserve">νηγμένο τρόπο, όλες τις δαπάνες που προϋποθέτει η εφαρμογή του παρόντος άρθρου. Γι’  αυτό γίνεται </w:t>
      </w:r>
      <w:r>
        <w:rPr>
          <w:bCs/>
        </w:rPr>
        <w:t xml:space="preserve">επιτακτική η ανάγκη αναγνώρισης των ειδικών συνθηκών του εκάστοτε έργου </w:t>
      </w:r>
      <w:r>
        <w:t xml:space="preserve">από </w:t>
      </w:r>
      <w:r>
        <w:t>ό</w:t>
      </w:r>
      <w:r>
        <w:t>λους τους διαγωνιζόμενους κατά το στάδιο των προσφορών.</w:t>
      </w:r>
    </w:p>
    <w:p w:rsidR="004C06B1" w:rsidRPr="00300202" w:rsidRDefault="004C06B1" w:rsidP="00300202">
      <w:pPr>
        <w:pStyle w:val="3"/>
        <w:jc w:val="left"/>
        <w:rPr>
          <w:b/>
          <w:bCs/>
          <w:sz w:val="19"/>
          <w:lang w:eastAsia="en-US"/>
        </w:rPr>
      </w:pPr>
      <w:bookmarkStart w:id="80" w:name="_Toc32065978"/>
      <w:r w:rsidRPr="00300202">
        <w:rPr>
          <w:b/>
          <w:bCs/>
          <w:sz w:val="19"/>
          <w:lang w:eastAsia="en-US"/>
        </w:rPr>
        <w:t>4.19.2</w:t>
      </w:r>
      <w:r w:rsidRPr="00300202">
        <w:rPr>
          <w:b/>
          <w:bCs/>
          <w:sz w:val="19"/>
          <w:lang w:eastAsia="en-US"/>
        </w:rPr>
        <w:tab/>
        <w:t>Λατομεία</w:t>
      </w:r>
      <w:bookmarkEnd w:id="80"/>
    </w:p>
    <w:p w:rsidR="004C06B1" w:rsidRPr="00300202" w:rsidRDefault="004C06B1" w:rsidP="00300202">
      <w:pPr>
        <w:pStyle w:val="4"/>
        <w:jc w:val="left"/>
        <w:rPr>
          <w:bCs/>
          <w:sz w:val="19"/>
          <w:lang w:eastAsia="en-US"/>
        </w:rPr>
      </w:pPr>
      <w:r w:rsidRPr="00300202">
        <w:rPr>
          <w:bCs/>
          <w:sz w:val="19"/>
          <w:lang w:eastAsia="en-US"/>
        </w:rPr>
        <w:t>4.19.2.1</w:t>
      </w:r>
      <w:r w:rsidRPr="00300202">
        <w:rPr>
          <w:bCs/>
          <w:sz w:val="19"/>
          <w:lang w:eastAsia="en-US"/>
        </w:rPr>
        <w:tab/>
      </w:r>
      <w:r w:rsidRPr="00300202">
        <w:rPr>
          <w:bCs/>
          <w:sz w:val="19"/>
          <w:lang w:eastAsia="en-US"/>
        </w:rPr>
        <w:tab/>
        <w:t>Κανονισμοί - ορισμοί - υποχρεώσεις Αναδόχου</w:t>
      </w:r>
    </w:p>
    <w:p w:rsidR="004C06B1" w:rsidRDefault="00F133BD" w:rsidP="00F133BD">
      <w:pPr>
        <w:pStyle w:val="numbered1"/>
        <w:numPr>
          <w:ilvl w:val="0"/>
          <w:numId w:val="0"/>
        </w:numPr>
        <w:spacing w:before="60"/>
        <w:ind w:left="284" w:hanging="284"/>
      </w:pPr>
      <w:r w:rsidRPr="00F133BD">
        <w:t xml:space="preserve">1. </w:t>
      </w:r>
      <w:r w:rsidR="004C06B1">
        <w:t>Εν προκειμένω έχουν εφαρμογή, με τις συναφείς οικονομικές επιβαρύνσεις και οποιουσδήποτε περιορ</w:t>
      </w:r>
      <w:r w:rsidR="004C06B1">
        <w:t>ι</w:t>
      </w:r>
      <w:r w:rsidR="004C06B1">
        <w:t>σμούς στην εγκατάσταση, λειτουργία, προστασία περιβάλλοντος κτλ., οι νόμοι και οι διατάξεις που αναφ</w:t>
      </w:r>
      <w:r w:rsidR="004C06B1">
        <w:t>έ</w:t>
      </w:r>
      <w:r w:rsidR="004C06B1">
        <w:t>ρονται στην παρ. 4.19.1 της παρο</w:t>
      </w:r>
      <w:r w:rsidR="004C06B1">
        <w:t>ύ</w:t>
      </w:r>
      <w:r w:rsidR="004C06B1">
        <w:t>σας.</w:t>
      </w:r>
    </w:p>
    <w:p w:rsidR="004C06B1" w:rsidRDefault="004C06B1" w:rsidP="002820DE">
      <w:pPr>
        <w:pStyle w:val="numbered2"/>
        <w:numPr>
          <w:ilvl w:val="0"/>
          <w:numId w:val="50"/>
        </w:numPr>
        <w:tabs>
          <w:tab w:val="clear" w:pos="720"/>
          <w:tab w:val="num" w:pos="284"/>
        </w:tabs>
        <w:ind w:left="284" w:hanging="284"/>
      </w:pPr>
      <w:r>
        <w:t>Τα αναφερόμενα στο παρόν άρθρο έχουν ισχύ τόσο για τα συνήθη λατομεία ή/και ορυχεία αδρ</w:t>
      </w:r>
      <w:r>
        <w:t>α</w:t>
      </w:r>
      <w:r>
        <w:t>νών υλικών (για την παρασκευή σκυροδεμάτων, κατασκευή άλλων εργασιών τεχνικών έργων, οδοστρωσίας, συνήθων ασφαλτικών εργασιών κτλ.) όσο και για λατομεία ή/και ορυχεία αντιολισθηρών αδρανών υλικών για την κατασκευή των ειδικών αντιολισθηρών στρώσ</w:t>
      </w:r>
      <w:r>
        <w:t>ε</w:t>
      </w:r>
      <w:r>
        <w:t>ων κυκλοφορίας (ασφαλτικών ή από σκυρόδεμα).</w:t>
      </w:r>
    </w:p>
    <w:p w:rsidR="004C06B1" w:rsidRDefault="004C06B1" w:rsidP="002820DE">
      <w:pPr>
        <w:pStyle w:val="numbered2"/>
        <w:numPr>
          <w:ilvl w:val="0"/>
          <w:numId w:val="50"/>
        </w:numPr>
        <w:tabs>
          <w:tab w:val="clear" w:pos="720"/>
          <w:tab w:val="num" w:pos="284"/>
        </w:tabs>
        <w:ind w:left="284" w:hanging="284"/>
      </w:pPr>
      <w:r>
        <w:t>Η προμήθεια αδρανών υλικών μπορεί να γίνεται:</w:t>
      </w:r>
    </w:p>
    <w:p w:rsidR="004C06B1" w:rsidRDefault="004C06B1" w:rsidP="00DB7AE5">
      <w:pPr>
        <w:pStyle w:val="bullet2"/>
        <w:numPr>
          <w:ilvl w:val="0"/>
          <w:numId w:val="2"/>
        </w:numPr>
      </w:pPr>
      <w:r>
        <w:t>Από λειτουργούσες λατομικές επιχειρήσεις,</w:t>
      </w:r>
    </w:p>
    <w:p w:rsidR="004C06B1" w:rsidRDefault="004C06B1" w:rsidP="00DB7AE5">
      <w:pPr>
        <w:pStyle w:val="bullet2"/>
        <w:numPr>
          <w:ilvl w:val="0"/>
          <w:numId w:val="2"/>
        </w:numPr>
      </w:pPr>
      <w:r>
        <w:t xml:space="preserve">Από «νέα λατομεία» που θα εγκαταστήσει και λειτουργήσει ο Ανάδοχος </w:t>
      </w:r>
    </w:p>
    <w:p w:rsidR="004C06B1" w:rsidRDefault="004C06B1" w:rsidP="002820DE">
      <w:pPr>
        <w:pStyle w:val="numbered2"/>
        <w:numPr>
          <w:ilvl w:val="0"/>
          <w:numId w:val="50"/>
        </w:numPr>
        <w:tabs>
          <w:tab w:val="clear" w:pos="720"/>
          <w:tab w:val="num" w:pos="284"/>
        </w:tabs>
        <w:ind w:left="284" w:hanging="284"/>
      </w:pPr>
      <w:r>
        <w:t>Διευκρινίζεται ότι με τον όρο «νέα λατομεία» αυτού του άρθρου χαρακτηρίζονται τόσο οι νέες θέσεις λατ</w:t>
      </w:r>
      <w:r>
        <w:t>ο</w:t>
      </w:r>
      <w:r>
        <w:t>μείων όσο και η επανέναρξη λειτουργίας παλαιών λατομείων που ήδη βρίσκονται εκτός λειτουργίας, σύ</w:t>
      </w:r>
      <w:r>
        <w:t>μ</w:t>
      </w:r>
      <w:r>
        <w:t>φωνα και με τα αναφερόμενα στην π</w:t>
      </w:r>
      <w:r>
        <w:t>α</w:t>
      </w:r>
      <w:r>
        <w:t>ράγραφο 1 του άρθρου 9 της ΚΥΑ 69269/5387/24-10-90.</w:t>
      </w:r>
    </w:p>
    <w:p w:rsidR="004C06B1" w:rsidRDefault="004C06B1" w:rsidP="002820DE">
      <w:pPr>
        <w:pStyle w:val="numbered2"/>
        <w:numPr>
          <w:ilvl w:val="0"/>
          <w:numId w:val="50"/>
        </w:numPr>
        <w:tabs>
          <w:tab w:val="clear" w:pos="720"/>
          <w:tab w:val="num" w:pos="284"/>
        </w:tabs>
        <w:ind w:left="284" w:hanging="284"/>
      </w:pPr>
      <w:r>
        <w:t>Σε κάθε περίπτωση στο αντάλλαγμα του Αναδόχου περιλαμβάνονται οι δαπάνες κατασκευής και συντήρ</w:t>
      </w:r>
      <w:r>
        <w:t>η</w:t>
      </w:r>
      <w:r>
        <w:t xml:space="preserve">σης των οδών που θα απαιτηθούν για την προσπέλαση και μεταφορά των υλικών που θα ληφθούν από οποιαδήποτε πηγή, οι δαπάνες λόγω τυχόν πρόσθετων μεταφορών ή δυσμενών συνθηκών μίσθωσης, </w:t>
      </w:r>
      <w:r>
        <w:t>α</w:t>
      </w:r>
      <w:r>
        <w:t>γοράς βραχωδών προϊόντων ή λατομείων, αποκ</w:t>
      </w:r>
      <w:r>
        <w:t>ά</w:t>
      </w:r>
      <w:r>
        <w:t>λυψης</w:t>
      </w:r>
      <w:r w:rsidR="001660A3">
        <w:t>,</w:t>
      </w:r>
      <w:r>
        <w:t xml:space="preserve"> εκμετάλλευσης και απόδοσης τούτων κτλ.</w:t>
      </w:r>
    </w:p>
    <w:p w:rsidR="004C06B1" w:rsidRDefault="004C06B1" w:rsidP="002820DE">
      <w:pPr>
        <w:pStyle w:val="numbered2"/>
        <w:numPr>
          <w:ilvl w:val="0"/>
          <w:numId w:val="50"/>
        </w:numPr>
        <w:tabs>
          <w:tab w:val="clear" w:pos="720"/>
          <w:tab w:val="num" w:pos="284"/>
        </w:tabs>
        <w:ind w:left="284" w:hanging="284"/>
      </w:pPr>
      <w:r>
        <w:t>Επίσης στο αντάλλαγμα του Αναδόχου περιλαμβάνονται οι οποιεσδήποτε δαπάνες χρειαστούν για τη διαμόρφωση του διατιθέμενου χώρου (σύμφωνα με τις ανάγκες του Αναδόχου και κάτω από τους περιορ</w:t>
      </w:r>
      <w:r>
        <w:t>ι</w:t>
      </w:r>
      <w:r>
        <w:t>σμούς της Απόφασης έγκρισης Περιβαλλοντικών Όρων της κείμ</w:t>
      </w:r>
      <w:r>
        <w:t>ε</w:t>
      </w:r>
      <w:r>
        <w:t xml:space="preserve">νης νομοθεσίας και των Αρμόδιων Αρχών) για τη διαμόρφωση των συνδέσεων προς υπάρχουσες οδούς, για την προστασία, αναγκαία μεταφορά, </w:t>
      </w:r>
      <w:r>
        <w:t>α</w:t>
      </w:r>
      <w:r>
        <w:t>ποκατάσταση βλαβών σε οποιαδήποτε δίκτυα και εγκαταστάσεις κοινής ωφελείας, βλαβών ή προκλήσεις απ</w:t>
      </w:r>
      <w:r>
        <w:t>ο</w:t>
      </w:r>
      <w:r>
        <w:t>θετικών ζημιών σε κτίσματα, καλλιέργειες, π</w:t>
      </w:r>
      <w:r>
        <w:t>α</w:t>
      </w:r>
      <w:r>
        <w:t>ρακείμενες εκτάσεις κτλ.</w:t>
      </w:r>
    </w:p>
    <w:p w:rsidR="004C06B1" w:rsidRDefault="004C06B1" w:rsidP="002820DE">
      <w:pPr>
        <w:pStyle w:val="numbered2"/>
        <w:numPr>
          <w:ilvl w:val="0"/>
          <w:numId w:val="50"/>
        </w:numPr>
        <w:tabs>
          <w:tab w:val="clear" w:pos="720"/>
          <w:tab w:val="num" w:pos="284"/>
        </w:tabs>
        <w:ind w:left="284" w:hanging="284"/>
      </w:pPr>
      <w:r>
        <w:lastRenderedPageBreak/>
        <w:t>Ο Ανάδοχος έχει ακέραια την ευθύνη για την άριστη ποιότητα του πετρώματος και την επεξεργ</w:t>
      </w:r>
      <w:r>
        <w:t>α</w:t>
      </w:r>
      <w:r>
        <w:t>σία που θα γίνει σε αυτό, ώστε να εξασφαλίσει τα χαρακτηριστικά που απαιτούνται από τα συμβατικά τεύχη, για τις π</w:t>
      </w:r>
      <w:r>
        <w:t>ο</w:t>
      </w:r>
      <w:r>
        <w:t>σότητες που θα εξορυχθούν (με προϋπόθεση την εξασφάλιση καλής λειτουργίας των εγκαταστάσεων, σύ</w:t>
      </w:r>
      <w:r>
        <w:t>μ</w:t>
      </w:r>
      <w:r>
        <w:t>φωνα με αυτό το άρθρο και την άδεια λειτουργίας που θα χορηγηθεί από τους αρμόδιους φορείς, σύμφωνα με τις κείμενες διατ</w:t>
      </w:r>
      <w:r>
        <w:t>ά</w:t>
      </w:r>
      <w:r>
        <w:t>ξεις).</w:t>
      </w:r>
    </w:p>
    <w:p w:rsidR="004C06B1" w:rsidRDefault="004C06B1" w:rsidP="002820DE">
      <w:pPr>
        <w:pStyle w:val="numbered2"/>
        <w:numPr>
          <w:ilvl w:val="0"/>
          <w:numId w:val="50"/>
        </w:numPr>
        <w:tabs>
          <w:tab w:val="clear" w:pos="720"/>
          <w:tab w:val="num" w:pos="284"/>
        </w:tabs>
        <w:ind w:left="284" w:hanging="284"/>
      </w:pPr>
      <w:r>
        <w:t>Σύμφωνα με τα ανωτέρω, ο Ανάδοχος θα πρέπει, κατά το στάδιο που θα συντάσσει την προσφ</w:t>
      </w:r>
      <w:r>
        <w:t>ο</w:t>
      </w:r>
      <w:r>
        <w:t>ρά του για τη συμμετοχή του στο διαγωνισμό, να έχει επισκεφθεί τους χώρους που προβλέπει να χρησιμοποιήσει για λατομείο και εργοταξιακές εγκαταστάσεις και να εκτελέσει όσες έρευνες κρίνει αναγκαίες (ακόμη και γε</w:t>
      </w:r>
      <w:r>
        <w:t>ω</w:t>
      </w:r>
      <w:r>
        <w:t>τρήσεις) από τις οποίες να τεκμηριώσει με δική του ευθύνη την ποιοτική καταλληλότητα του πετρώματος, τη δυνατότητα απόληψης των αναγκαίων ποσοτήτων, τη δυνατότητα διαμόρφωσης των αναγκαίων εγκατ</w:t>
      </w:r>
      <w:r>
        <w:t>α</w:t>
      </w:r>
      <w:r>
        <w:t>στάσεων, τη δυνατότητα διαμόρφωσης του χώρου σύμφωνα με τις απαιτήσεις της περιβαλλοντικής προστασίας και της  επιτυχούς οικονομικής εκμ</w:t>
      </w:r>
      <w:r>
        <w:t>ε</w:t>
      </w:r>
      <w:r>
        <w:t>τάλλευσης.</w:t>
      </w:r>
    </w:p>
    <w:p w:rsidR="004C06B1" w:rsidRDefault="004C06B1" w:rsidP="002820DE">
      <w:pPr>
        <w:pStyle w:val="numbered2"/>
        <w:numPr>
          <w:ilvl w:val="0"/>
          <w:numId w:val="50"/>
        </w:numPr>
        <w:tabs>
          <w:tab w:val="clear" w:pos="720"/>
          <w:tab w:val="num" w:pos="284"/>
        </w:tabs>
        <w:ind w:left="284" w:hanging="284"/>
      </w:pPr>
      <w:r>
        <w:t>Ο Ανάδοχος θα πρέπει επιπλέον να έχει εξασφαλίσει και εναλλακτικές θέσεις εγκατάστασης ή θέσεις προμήθειας αδρανών, στην περίπτωση κατά την οποία ήθελαν ανατραπεί τα δεδ</w:t>
      </w:r>
      <w:r>
        <w:t>ο</w:t>
      </w:r>
      <w:r>
        <w:t>μένα, από οποιαδήποτε αιτία, σχετικά με τις αρχικές εκτιμήσεις του για τη δυνατότητα εγκατάστασης και επιτυχούς λειτουργίας του λατ</w:t>
      </w:r>
      <w:r>
        <w:t>ο</w:t>
      </w:r>
      <w:r>
        <w:t>μείου εξ αιτίας υποχρεώσεων των συμβατικών τευχών, της κε</w:t>
      </w:r>
      <w:r>
        <w:t>ί</w:t>
      </w:r>
      <w:r>
        <w:t>μενης νομοθεσίας κτλ.</w:t>
      </w:r>
    </w:p>
    <w:p w:rsidR="004C06B1" w:rsidRDefault="004C06B1" w:rsidP="002820DE">
      <w:pPr>
        <w:pStyle w:val="numbered2"/>
        <w:numPr>
          <w:ilvl w:val="0"/>
          <w:numId w:val="50"/>
        </w:numPr>
        <w:tabs>
          <w:tab w:val="clear" w:pos="720"/>
          <w:tab w:val="num" w:pos="284"/>
        </w:tabs>
        <w:ind w:left="284" w:hanging="284"/>
      </w:pPr>
      <w:r>
        <w:t>Στην περίπτωση κατά την οποία προκύψει, είτε κατά τη διάρκεια της προκαταρκτικής εξέτασης που θα εκτελέσει ο Ανάδοχος πριν από την διαμόρφωση της προσφοράς του, είτε ακόμη και κατά τη διάρκεια της εκτ</w:t>
      </w:r>
      <w:r>
        <w:t>έ</w:t>
      </w:r>
      <w:r>
        <w:t>λεσης του έργου, ότι το λατομείο, ή οποιαδήποτε άλλη εγκατάσταση ή λειτουργία ή αποθηκευτικός χώρος κτλ. δεν επαρκεί ή είναι ακατάλληλο ή έγινε ακατάλληλο, τότε ο Ανάδοχος είναι υποχρεωμ</w:t>
      </w:r>
      <w:r>
        <w:t>έ</w:t>
      </w:r>
      <w:r>
        <w:t>νος με φροντίδα και δαπάνες του να εξεύρει νέο κατάλληλο χώρο και να πραγματοποιήσει τις εγκαταστάσεις που του χρει</w:t>
      </w:r>
      <w:r>
        <w:t>ά</w:t>
      </w:r>
      <w:r>
        <w:t>ζονται, προκειμένου να ανταποκριθεί στα κατωτ</w:t>
      </w:r>
      <w:r>
        <w:t>έ</w:t>
      </w:r>
      <w:r>
        <w:t xml:space="preserve">ρω: </w:t>
      </w:r>
    </w:p>
    <w:p w:rsidR="004C06B1" w:rsidRDefault="004C06B1" w:rsidP="00DB7AE5">
      <w:pPr>
        <w:pStyle w:val="bullet2"/>
        <w:numPr>
          <w:ilvl w:val="0"/>
          <w:numId w:val="2"/>
        </w:numPr>
      </w:pPr>
      <w:r>
        <w:t>Η εκτέλεση των οποιωνδήποτε εργασιών θα πρέπει να είναι σύμφωνη με τα συμβατικά τεύχη,</w:t>
      </w:r>
    </w:p>
    <w:p w:rsidR="004C06B1" w:rsidRDefault="004C06B1" w:rsidP="00DB7AE5">
      <w:pPr>
        <w:pStyle w:val="bullet2"/>
        <w:numPr>
          <w:ilvl w:val="0"/>
          <w:numId w:val="2"/>
        </w:numPr>
      </w:pPr>
      <w:r>
        <w:t>Οι προθεσμίες που έχουν τεθεί θεωρούνται αναλλοίωτες σε σχέση με αυτό το θέμα, ακόμη και αν ο Ανάδοχος αναγκαστεί να ιδρύσει λατομείο ή/και λοιπές εγκαταστάσεις σε θέση τέτοια που να δυσχ</w:t>
      </w:r>
      <w:r>
        <w:t>ε</w:t>
      </w:r>
      <w:r>
        <w:t>ραίνεται η εργασία ή να επιμηκύνεται η διαδρομή ή ακόμη και αν αναγκασθεί να αγοράσει τα αδρανή από το εμπόριο και από οποιαδήποτε απ</w:t>
      </w:r>
      <w:r>
        <w:t>ό</w:t>
      </w:r>
      <w:r>
        <w:t>σταση.</w:t>
      </w:r>
    </w:p>
    <w:p w:rsidR="004C06B1" w:rsidRPr="00245CF9" w:rsidRDefault="004C06B1" w:rsidP="004C06B1">
      <w:pPr>
        <w:ind w:left="567"/>
        <w:rPr>
          <w:rFonts w:ascii="Arial" w:hAnsi="Arial" w:cs="Arial"/>
          <w:sz w:val="19"/>
          <w:lang w:val="el-GR" w:eastAsia="en-US"/>
        </w:rPr>
      </w:pPr>
      <w:r w:rsidRPr="00245CF9">
        <w:rPr>
          <w:rFonts w:ascii="Arial" w:hAnsi="Arial" w:cs="Arial"/>
          <w:sz w:val="19"/>
          <w:lang w:val="el-GR" w:eastAsia="en-US"/>
        </w:rPr>
        <w:t>Στην περίπτωση αυτή θα υλοποιείται η αντίστοιχη ΜΠΕ (σύμφωνα με την ΚΥΑ 69269/90) για το σύνολο του λατομικού χώρου ή για το τμήμα εκείνο στο οποίο έχει γίνει παρέμβαση για συμμόρφωση.</w:t>
      </w:r>
    </w:p>
    <w:p w:rsidR="004C06B1" w:rsidRDefault="004C06B1" w:rsidP="002820DE">
      <w:pPr>
        <w:pStyle w:val="numbered2"/>
        <w:numPr>
          <w:ilvl w:val="0"/>
          <w:numId w:val="50"/>
        </w:numPr>
        <w:tabs>
          <w:tab w:val="clear" w:pos="720"/>
          <w:tab w:val="num" w:pos="284"/>
        </w:tabs>
        <w:ind w:left="284" w:hanging="284"/>
      </w:pPr>
      <w:r>
        <w:t xml:space="preserve">Αν τυχόν προβλέπεται στη σύμβαση να υπάρχει Τεχνικός ή άλλος Σύμβουλος, τότε όλα τα λατομεία θα τυγχάνουν της αποδοχής του, εφόσον οριστεί από την Υπηρεσία. Στην περίπτωση αυτή, όλες οι δοκιμές / </w:t>
      </w:r>
      <w:r>
        <w:t>έ</w:t>
      </w:r>
      <w:r>
        <w:t>λεγχοι θα πραγματοποιούνται είτε από τον Τεχνικό ή άλλο Σύμβουλο είτε με την παρουσία εκπροσώπου του και σύμφωνα με τις εντολές της Υπηρεσ</w:t>
      </w:r>
      <w:r>
        <w:t>ί</w:t>
      </w:r>
      <w:r>
        <w:t>ας. Εφόσον ζητηθεί από την Υπηρεσία, όλες οι υποβολές προς την Επίβλεψη θα συνοδεύονται από πιστοποιητικό(α) ελέγχου του Τεχνικού ή άλλου Συμβούλου αναφερ</w:t>
      </w:r>
      <w:r>
        <w:t>ό</w:t>
      </w:r>
      <w:r>
        <w:t>μενα στην καταλληλότητα και στην απαιτούμενη ποι</w:t>
      </w:r>
      <w:r>
        <w:t>ό</w:t>
      </w:r>
      <w:r>
        <w:t>τητα των υλικών.</w:t>
      </w:r>
    </w:p>
    <w:p w:rsidR="004C06B1" w:rsidRPr="00245CF9" w:rsidRDefault="004C06B1" w:rsidP="00245CF9">
      <w:pPr>
        <w:pStyle w:val="4"/>
        <w:jc w:val="left"/>
        <w:rPr>
          <w:sz w:val="19"/>
          <w:szCs w:val="19"/>
        </w:rPr>
      </w:pPr>
      <w:r w:rsidRPr="00245CF9">
        <w:rPr>
          <w:sz w:val="19"/>
          <w:szCs w:val="19"/>
        </w:rPr>
        <w:t>4.19.2.2</w:t>
      </w:r>
      <w:r w:rsidRPr="00245CF9">
        <w:rPr>
          <w:sz w:val="19"/>
          <w:szCs w:val="19"/>
        </w:rPr>
        <w:tab/>
      </w:r>
      <w:r w:rsidRPr="00245CF9">
        <w:rPr>
          <w:sz w:val="19"/>
          <w:szCs w:val="19"/>
        </w:rPr>
        <w:tab/>
        <w:t>Λειτουργούσες λατομικές επιχειρήσεις</w:t>
      </w:r>
    </w:p>
    <w:p w:rsidR="004C06B1" w:rsidRPr="00245CF9" w:rsidRDefault="004C06B1" w:rsidP="00245CF9">
      <w:pPr>
        <w:jc w:val="both"/>
        <w:rPr>
          <w:rFonts w:ascii="Arial" w:hAnsi="Arial"/>
          <w:sz w:val="19"/>
          <w:lang w:val="el-GR" w:eastAsia="en-US"/>
        </w:rPr>
      </w:pPr>
      <w:r w:rsidRPr="00245CF9">
        <w:rPr>
          <w:rFonts w:ascii="Arial" w:hAnsi="Arial"/>
          <w:sz w:val="19"/>
          <w:lang w:val="el-GR" w:eastAsia="en-US"/>
        </w:rPr>
        <w:t>Για την περίπτωση προμήθειας αδρανών υλικών από λειτουργούσες λατομικές επιχειρήσεις η Υπηρεσία δεν παρεμβαίνει στις επιλογές του Αναδόχου, πέραν από τις απαιτήσεις ποιοτικού ελέ</w:t>
      </w:r>
      <w:r w:rsidRPr="00245CF9">
        <w:rPr>
          <w:rFonts w:ascii="Arial" w:hAnsi="Arial"/>
          <w:sz w:val="19"/>
          <w:lang w:val="el-GR" w:eastAsia="en-US"/>
        </w:rPr>
        <w:t>γ</w:t>
      </w:r>
      <w:r w:rsidRPr="00245CF9">
        <w:rPr>
          <w:rFonts w:ascii="Arial" w:hAnsi="Arial"/>
          <w:sz w:val="19"/>
          <w:lang w:val="el-GR" w:eastAsia="en-US"/>
        </w:rPr>
        <w:t>χου των υλικών και τις απαιτήσεις προστασίας του περιβάλλοντος της ήδη λειτουργούσας εγκατάστασης, για τις οποίες ισχύουν οι νόμοι και οι διατάξεις που αναφέρονται στην παρ. 4.19.1 της παρο</w:t>
      </w:r>
      <w:r w:rsidRPr="00245CF9">
        <w:rPr>
          <w:rFonts w:ascii="Arial" w:hAnsi="Arial"/>
          <w:sz w:val="19"/>
          <w:lang w:val="el-GR" w:eastAsia="en-US"/>
        </w:rPr>
        <w:t>ύ</w:t>
      </w:r>
      <w:r w:rsidRPr="00245CF9">
        <w:rPr>
          <w:rFonts w:ascii="Arial" w:hAnsi="Arial"/>
          <w:sz w:val="19"/>
          <w:lang w:val="el-GR" w:eastAsia="en-US"/>
        </w:rPr>
        <w:t>σας.</w:t>
      </w:r>
    </w:p>
    <w:p w:rsidR="004C06B1" w:rsidRPr="00245CF9" w:rsidRDefault="004C06B1" w:rsidP="00245CF9">
      <w:pPr>
        <w:pStyle w:val="4"/>
        <w:jc w:val="left"/>
        <w:rPr>
          <w:sz w:val="19"/>
          <w:szCs w:val="19"/>
        </w:rPr>
      </w:pPr>
      <w:r w:rsidRPr="00245CF9">
        <w:rPr>
          <w:sz w:val="19"/>
          <w:szCs w:val="19"/>
        </w:rPr>
        <w:t>4.19.2.3</w:t>
      </w:r>
      <w:r w:rsidRPr="00245CF9">
        <w:rPr>
          <w:sz w:val="19"/>
          <w:szCs w:val="19"/>
        </w:rPr>
        <w:tab/>
      </w:r>
      <w:r w:rsidRPr="00245CF9">
        <w:rPr>
          <w:sz w:val="19"/>
          <w:szCs w:val="19"/>
        </w:rPr>
        <w:tab/>
        <w:t>Λειτουργία νέου λατομείου</w:t>
      </w:r>
    </w:p>
    <w:p w:rsidR="004C06B1" w:rsidRDefault="006E04D5" w:rsidP="006E04D5">
      <w:pPr>
        <w:pStyle w:val="numbered2"/>
        <w:numPr>
          <w:ilvl w:val="0"/>
          <w:numId w:val="0"/>
        </w:numPr>
        <w:ind w:left="360" w:hanging="360"/>
      </w:pPr>
      <w:r w:rsidRPr="006E04D5">
        <w:t xml:space="preserve">1. </w:t>
      </w:r>
      <w:r w:rsidR="004C06B1">
        <w:t>Η χορήγηση άδειας λειτουργίας νέων λατομείων θα γίνεται μόνο για τις ανάγκες του έργου, μετά την ολοκλήρωση των οποίων ο Ανάδοχος θα σταματήσει κάθε λατομική δραστηριότητα και θα λάβει όλα τα αναγκαία μέτρα και θα εκτελέσει τα σχετικά έργα που προβλέπονται από την κείμενη νομοθεσία, για την αποκ</w:t>
      </w:r>
      <w:r w:rsidR="004C06B1">
        <w:t>α</w:t>
      </w:r>
      <w:r w:rsidR="004C06B1">
        <w:t>τάσταση του περιβάλλοντος. Ανάλογες ενέργειες θα πρέπει να γίνουν και στο χώρο των εργοταξιακών εγκ</w:t>
      </w:r>
      <w:r w:rsidR="004C06B1">
        <w:t>α</w:t>
      </w:r>
      <w:r w:rsidR="004C06B1">
        <w:t>ταστάσεων.</w:t>
      </w:r>
    </w:p>
    <w:p w:rsidR="004C06B1" w:rsidRDefault="006E04D5" w:rsidP="006E04D5">
      <w:pPr>
        <w:pStyle w:val="numbered2"/>
        <w:numPr>
          <w:ilvl w:val="0"/>
          <w:numId w:val="51"/>
        </w:numPr>
      </w:pPr>
      <w:r>
        <w:t>Η άδεια</w:t>
      </w:r>
      <w:r w:rsidR="004C06B1">
        <w:t xml:space="preserve"> λειτουργίας νέου λατομείου και εργοταξιακών εγκαταστάσεων που θα χορ</w:t>
      </w:r>
      <w:r w:rsidR="004C06B1">
        <w:t>η</w:t>
      </w:r>
      <w:r w:rsidR="004C06B1">
        <w:t>γείται από την Υπηρεσία θα αφορά στην χρησιμοποίηση ΑΠΟΚΛΕΙΣΤΙΚΑ ΓΙΑ ΤΙΣ ΕΡΓΑΣΙΕΣ ΚΑΤΑΣΚΕΥΗΣ ΤΟΥ ΕΡΓΟΥ της σ</w:t>
      </w:r>
      <w:r w:rsidR="004C06B1">
        <w:t>υ</w:t>
      </w:r>
      <w:r w:rsidR="004C06B1">
        <w:t>γκεκριμένης σύμβασης, απαγορευομένης της χρήσης των εγκαταστάσεων ή λήψης αδρανών κτλ. για την εκτέλεση άλλων έργων ή εργασιών. Στην περίπτωση κατά την οποία δεν τηρηθεί αυτή η απαγόρευση, η Υπ</w:t>
      </w:r>
      <w:r w:rsidR="004C06B1">
        <w:t>η</w:t>
      </w:r>
      <w:r w:rsidR="004C06B1">
        <w:t>ρεσία έχει το δικαίωμα, σύμφωνα με την κείμενη νομοθεσία, να επιβάλλει στον Ανάδοχο πρόστιμα ανάλογα προς τις εκτιμήσεις της για την καταστροφή του περιβάλλοντος, τη χρησιμοποίηση υλικών του Δημ</w:t>
      </w:r>
      <w:r w:rsidR="004C06B1">
        <w:t>ο</w:t>
      </w:r>
      <w:r w:rsidR="004C06B1">
        <w:t>σίου για ιδιωτικούς σκοπούς ή/και άλλους λόγους ή ακόμη και να διατάξει την άμεση διακοπή λειτουργίας του λατ</w:t>
      </w:r>
      <w:r w:rsidR="004C06B1">
        <w:t>ο</w:t>
      </w:r>
      <w:r w:rsidR="004C06B1">
        <w:t>μείου ή και οποιωνδήποτε εγκαταστάσεων, με ταυτόχρονη υποχρέωση του Αναδόχου για την αποκατάστ</w:t>
      </w:r>
      <w:r w:rsidR="004C06B1">
        <w:t>α</w:t>
      </w:r>
      <w:r w:rsidR="004C06B1">
        <w:t>ση του περιβάλλοντος του λατομείου, σύμφωνα με τη ΜΠΕ, για το τμήμα που θα έχει εκμεταλλευτεί. Στην περίπτωση αυτή, η Υπηρεσία δεν αναλαμβάνει καμία ευθύνη για τις οποιεσδήποτε οικονομικές συνέπειες και συνέπειες καθυστέρησης ήθελαν προκύψει για τον Ανάδοχο, ο οποίος θα είναι μόνος υπαίτιος, λόγω της παρ</w:t>
      </w:r>
      <w:r w:rsidR="004C06B1">
        <w:t>ά</w:t>
      </w:r>
      <w:r w:rsidR="004C06B1">
        <w:t>βασης των όρων που καθορίζονται εδώ.</w:t>
      </w:r>
    </w:p>
    <w:p w:rsidR="004C06B1" w:rsidRDefault="00576C1D" w:rsidP="00700405">
      <w:pPr>
        <w:pStyle w:val="numbered2"/>
        <w:numPr>
          <w:ilvl w:val="0"/>
          <w:numId w:val="51"/>
        </w:numPr>
      </w:pPr>
      <w:r>
        <w:t>Είναι ευνόητο</w:t>
      </w:r>
      <w:r w:rsidR="004C06B1">
        <w:t xml:space="preserve"> ότι, για την περίπτωση που ο Ανάδοχος πρόκειται να εγκαταστήσει και λειτουργήσει </w:t>
      </w:r>
      <w:r w:rsidR="004C06B1">
        <w:rPr>
          <w:bCs/>
        </w:rPr>
        <w:t>νέο λ</w:t>
      </w:r>
      <w:r w:rsidR="004C06B1">
        <w:rPr>
          <w:bCs/>
        </w:rPr>
        <w:t>α</w:t>
      </w:r>
      <w:r w:rsidR="004C06B1">
        <w:rPr>
          <w:bCs/>
        </w:rPr>
        <w:t>τομείο</w:t>
      </w:r>
      <w:r w:rsidR="004C06B1">
        <w:t xml:space="preserve"> και καθόσον χρονικό διάστημα μεσολαβεί μέχρι την έναρξη λειτουργίας του λατομείου, ο Ανάδοχος είναι υποχρεωμένος, εφόσον προβλέπεται από το πρόγρα</w:t>
      </w:r>
      <w:r w:rsidR="004C06B1">
        <w:t>μ</w:t>
      </w:r>
      <w:r w:rsidR="004C06B1">
        <w:t>μα εκτέλεσης εργασιών που απαιτούν τη χρήση αδρανών υλικών, να τα προμηθεύεται με αγορά από λειτουργούσες λατομικές επιχειρ</w:t>
      </w:r>
      <w:r w:rsidR="004C06B1">
        <w:t>ή</w:t>
      </w:r>
      <w:r w:rsidR="004C06B1">
        <w:t>σεις.</w:t>
      </w:r>
    </w:p>
    <w:p w:rsidR="004C06B1" w:rsidRDefault="004C06B1" w:rsidP="00700405">
      <w:pPr>
        <w:pStyle w:val="numbered2"/>
        <w:numPr>
          <w:ilvl w:val="0"/>
          <w:numId w:val="51"/>
        </w:numPr>
      </w:pPr>
      <w:r>
        <w:t>Τόσο για τον εντοπισμό των κατάλληλων υλικών όσο και για τη χορήγηση άδειας «νέου λατομείου», ισχ</w:t>
      </w:r>
      <w:r>
        <w:t>ύ</w:t>
      </w:r>
      <w:r>
        <w:t>ουν οι νόμοι και οι διατάξεις που αναφέρονται στην παρ. 4.19.1 της παρο</w:t>
      </w:r>
      <w:r>
        <w:t>ύ</w:t>
      </w:r>
      <w:r>
        <w:t xml:space="preserve">σας. </w:t>
      </w:r>
    </w:p>
    <w:p w:rsidR="004C06B1" w:rsidRDefault="004C06B1" w:rsidP="00700405">
      <w:pPr>
        <w:pStyle w:val="numbered2"/>
        <w:numPr>
          <w:ilvl w:val="0"/>
          <w:numId w:val="51"/>
        </w:numPr>
      </w:pPr>
      <w:r>
        <w:lastRenderedPageBreak/>
        <w:t>Στις Μελέτες Περιβαλλοντικών Επιπτώσεων που θα υποβάλλει ο Ανάδοχος, θα πρέπει να περ</w:t>
      </w:r>
      <w:r>
        <w:t>ι</w:t>
      </w:r>
      <w:r>
        <w:t>λαμβάνονται και τα αποτελέσματα εργαστηριακών δοκιμών προγράμματος ερευνών που θα πρ</w:t>
      </w:r>
      <w:r>
        <w:t>έ</w:t>
      </w:r>
      <w:r>
        <w:t>πει να έχει εκτελέσει σύμφωνα με όσα αναφέρονται στα συμβατικά τεύχη. Τα αποτελέσματα των σχετικών ερευνών και εργαστηριακών δοκιμών θεωρούνται αναγκαία, προκειμένου η Υπηρεσία να πεισθεί, εκτός από τις άλλες επιπτώσεις και θεωρήσεις της λειτουργίας λατομείου, για την κ</w:t>
      </w:r>
      <w:r>
        <w:t>α</w:t>
      </w:r>
      <w:r>
        <w:t>ταλληλότητα των υλικών να ανταποκριθούν στις προδιαγρ</w:t>
      </w:r>
      <w:r>
        <w:t>α</w:t>
      </w:r>
      <w:r>
        <w:t>φόμενες απαιτήσεις της εκτέλεσης των εργασιών του έργου.</w:t>
      </w:r>
    </w:p>
    <w:p w:rsidR="004C06B1" w:rsidRPr="00576C1D" w:rsidRDefault="004C06B1" w:rsidP="00576C1D">
      <w:pPr>
        <w:pStyle w:val="4"/>
        <w:jc w:val="left"/>
        <w:rPr>
          <w:sz w:val="19"/>
          <w:szCs w:val="19"/>
        </w:rPr>
      </w:pPr>
      <w:r w:rsidRPr="00576C1D">
        <w:rPr>
          <w:sz w:val="19"/>
          <w:szCs w:val="19"/>
        </w:rPr>
        <w:t>4.19.2.4</w:t>
      </w:r>
      <w:r w:rsidRPr="00576C1D">
        <w:rPr>
          <w:sz w:val="19"/>
          <w:szCs w:val="19"/>
        </w:rPr>
        <w:tab/>
      </w:r>
      <w:r w:rsidRPr="00576C1D">
        <w:rPr>
          <w:sz w:val="19"/>
          <w:szCs w:val="19"/>
        </w:rPr>
        <w:tab/>
        <w:t>Μέθοδοι επιλογής λατομείων από τον Ανάδοχο</w:t>
      </w:r>
    </w:p>
    <w:p w:rsidR="004C06B1" w:rsidRDefault="000D62F9" w:rsidP="000D62F9">
      <w:pPr>
        <w:pStyle w:val="numbered2"/>
        <w:numPr>
          <w:ilvl w:val="0"/>
          <w:numId w:val="0"/>
        </w:numPr>
        <w:ind w:left="426" w:hanging="426"/>
      </w:pPr>
      <w:r>
        <w:rPr>
          <w:bCs/>
        </w:rPr>
        <w:t xml:space="preserve">1. </w:t>
      </w:r>
      <w:r>
        <w:rPr>
          <w:bCs/>
        </w:rPr>
        <w:tab/>
      </w:r>
      <w:r w:rsidR="007F1C3B">
        <w:rPr>
          <w:bCs/>
        </w:rPr>
        <w:t>Η</w:t>
      </w:r>
      <w:r w:rsidR="004C06B1">
        <w:rPr>
          <w:bCs/>
        </w:rPr>
        <w:t xml:space="preserve"> μέθοδος επιλογής λατομείων από τον</w:t>
      </w:r>
      <w:r w:rsidR="004C06B1">
        <w:t xml:space="preserve"> Ανάδοχο θα ε</w:t>
      </w:r>
      <w:r w:rsidR="004C06B1">
        <w:t>ί</w:t>
      </w:r>
      <w:r w:rsidR="004C06B1">
        <w:t>ναι αυτή της ελεύθερης επιλογής. Σύμφωνα με την υπόψη μέθοδο, για την λήψη των απαιτουμ</w:t>
      </w:r>
      <w:r w:rsidR="004C06B1">
        <w:t>έ</w:t>
      </w:r>
      <w:r w:rsidR="004C06B1">
        <w:t>νων για την εκτέλεση του έργου αδρανών υλικών λατομείου ή ορυχείου κτλ, η Υπηρεσία ΔΕΝ θα παραδώσει στον Ανάδοχο καν</w:t>
      </w:r>
      <w:r w:rsidR="004C06B1">
        <w:t>έ</w:t>
      </w:r>
      <w:r w:rsidR="004C06B1">
        <w:t xml:space="preserve">να λατομείο ή ορυχείο. Επίσης, κατά τη μέθοδο αυτή ο ΚτΕ ΔΕΝ αναλαμβάνει καμιά υποχρέωση για να </w:t>
      </w:r>
      <w:r w:rsidR="004C06B1">
        <w:t>α</w:t>
      </w:r>
      <w:r w:rsidR="004C06B1">
        <w:t>παλλοτριώσει εκτάσεις κατάλληλες για παραγωγή υλ</w:t>
      </w:r>
      <w:r w:rsidR="004C06B1">
        <w:t>ι</w:t>
      </w:r>
      <w:r w:rsidR="004C06B1">
        <w:t>κών προς χρήση του Αναδόχου.</w:t>
      </w:r>
      <w:r w:rsidR="008F0C99" w:rsidRPr="008F0C99">
        <w:rPr>
          <w:sz w:val="20"/>
        </w:rPr>
        <w:t xml:space="preserve"> </w:t>
      </w:r>
      <w:r w:rsidR="008F0C99" w:rsidRPr="008F0C99">
        <w:t>Οι θέσεις που αναφέρονται στην μελέτη είναι ενδεικτικές για τον ανάδοχο. Η ευθύνη εξευρέσ</w:t>
      </w:r>
      <w:r w:rsidR="008F0C99" w:rsidRPr="008F0C99">
        <w:t>ε</w:t>
      </w:r>
      <w:r w:rsidR="008F0C99" w:rsidRPr="008F0C99">
        <w:t>ως θέσεων εγκαταστάσεως και τρόπου οργανώσεως και λειτουργίας (τρόπος εκμεταλλεύσεως, έκταση και μορφή απ</w:t>
      </w:r>
      <w:r w:rsidR="008F0C99" w:rsidRPr="008F0C99">
        <w:t>ο</w:t>
      </w:r>
      <w:r w:rsidR="008F0C99" w:rsidRPr="008F0C99">
        <w:t>καλύψεως, εγκατάσταση κονιοσυλλεκτών κ.λ.π.) ανήκει στον ανάδοχο</w:t>
      </w:r>
      <w:r w:rsidR="008F0C99">
        <w:t>.</w:t>
      </w:r>
    </w:p>
    <w:p w:rsidR="004C06B1" w:rsidRDefault="004C06B1" w:rsidP="002820DE">
      <w:pPr>
        <w:pStyle w:val="numbered2"/>
        <w:numPr>
          <w:ilvl w:val="0"/>
          <w:numId w:val="52"/>
        </w:numPr>
        <w:tabs>
          <w:tab w:val="clear" w:pos="720"/>
          <w:tab w:val="num" w:pos="426"/>
        </w:tabs>
        <w:ind w:left="426"/>
      </w:pPr>
      <w:r>
        <w:t>Ο Ανάδοχος επομένως θα φροντίσει να προμηθευτεί τα αναγκαία κατάλληλα αδρανή από λε</w:t>
      </w:r>
      <w:r>
        <w:t>ι</w:t>
      </w:r>
      <w:r>
        <w:t xml:space="preserve">τουργούσες λατομικές επιχειρήσεις ή να εγκαταστήσει και λειτουργήσει «νέο λατομείο» ή λατομεία, τηρούμενων των </w:t>
      </w:r>
      <w:r>
        <w:t>ό</w:t>
      </w:r>
      <w:r>
        <w:t xml:space="preserve">ρων και περιορισμών της κείμενης νομοθεσίας.  </w:t>
      </w:r>
    </w:p>
    <w:p w:rsidR="004C06B1" w:rsidRDefault="004C06B1" w:rsidP="002820DE">
      <w:pPr>
        <w:pStyle w:val="numbered2"/>
        <w:numPr>
          <w:ilvl w:val="0"/>
          <w:numId w:val="52"/>
        </w:numPr>
        <w:tabs>
          <w:tab w:val="clear" w:pos="720"/>
          <w:tab w:val="num" w:pos="-2127"/>
          <w:tab w:val="num" w:pos="426"/>
        </w:tabs>
        <w:ind w:left="426"/>
      </w:pPr>
      <w:r>
        <w:t>Οφείλει λοιπόν ο Ανάδοχος για την περίπτωση νέου λατομείου να φροντίσει να βρει και να χρησ</w:t>
      </w:r>
      <w:r>
        <w:t>ι</w:t>
      </w:r>
      <w:r>
        <w:t>μοποιήσει τις κατάλληλες πηγές αδρανών υλικών είτε με μίσθωση, είτε με αγορά των κατάλλ</w:t>
      </w:r>
      <w:r>
        <w:t>η</w:t>
      </w:r>
      <w:r>
        <w:t>λων θέσεων.</w:t>
      </w:r>
    </w:p>
    <w:p w:rsidR="004C06B1" w:rsidRDefault="004C06B1" w:rsidP="002820DE">
      <w:pPr>
        <w:pStyle w:val="numbered2"/>
        <w:numPr>
          <w:ilvl w:val="0"/>
          <w:numId w:val="52"/>
        </w:numPr>
        <w:tabs>
          <w:tab w:val="clear" w:pos="720"/>
          <w:tab w:val="num" w:pos="426"/>
        </w:tabs>
        <w:ind w:left="426"/>
      </w:pPr>
      <w:r>
        <w:t>Θεωρείται λοιπόν, κατά συμβατική έννοια, ότι στις τιμές της προσφοράς του Αναδόχου περιλα</w:t>
      </w:r>
      <w:r>
        <w:t>μ</w:t>
      </w:r>
      <w:r>
        <w:t>βάνονται όλες οι απαιτούμενες από οποιοδήποτε λόγο πρόσθετες δαπάνες για την πρ</w:t>
      </w:r>
      <w:r>
        <w:t>ο</w:t>
      </w:r>
      <w:r>
        <w:t>μήθεια α</w:t>
      </w:r>
      <w:r w:rsidR="00590CED">
        <w:t>πό ιδιωτικά λατομεία των αναγκαί</w:t>
      </w:r>
      <w:r>
        <w:t>ων αδρανών υλικών ή για τη μίσθωση ή αγορά εκτάσεων για την παραγωγή αυτών ή ακ</w:t>
      </w:r>
      <w:r>
        <w:t>ό</w:t>
      </w:r>
      <w:r>
        <w:t>μα και οι τυχόν επιβαρύνσεις που θα απαιτηθούν εξαιτίας σύγχρ</w:t>
      </w:r>
      <w:r>
        <w:t>ο</w:t>
      </w:r>
      <w:r>
        <w:t>νης εκμετάλλευσης ορισμένων πηγών (και από άλλη προηγούμενη ή επόμενη εργολαβία με τις σχετικές επιβαρύνσεις που απαιτούνται για την εμπρ</w:t>
      </w:r>
      <w:r>
        <w:t>ό</w:t>
      </w:r>
      <w:r>
        <w:t>θεσμη και έντεχνη εκτέλεση του έργου), αφού ληφθούν υπόψη όλες οι δεσμεύσεις και περιορισμοί που επιβά</w:t>
      </w:r>
      <w:r>
        <w:t>λ</w:t>
      </w:r>
      <w:r>
        <w:t>λονται για την προστασία του περιβάλλοντος.</w:t>
      </w:r>
    </w:p>
    <w:p w:rsidR="004C06B1" w:rsidRPr="00825897" w:rsidRDefault="004C06B1" w:rsidP="00825897">
      <w:pPr>
        <w:pStyle w:val="4"/>
        <w:jc w:val="left"/>
        <w:rPr>
          <w:sz w:val="19"/>
          <w:szCs w:val="19"/>
        </w:rPr>
      </w:pPr>
      <w:r w:rsidRPr="00825897">
        <w:rPr>
          <w:sz w:val="19"/>
          <w:szCs w:val="19"/>
        </w:rPr>
        <w:t>4.19.2.5</w:t>
      </w:r>
      <w:r w:rsidRPr="00825897">
        <w:rPr>
          <w:sz w:val="19"/>
          <w:szCs w:val="19"/>
        </w:rPr>
        <w:tab/>
      </w:r>
      <w:r w:rsidRPr="00825897">
        <w:rPr>
          <w:sz w:val="19"/>
          <w:szCs w:val="19"/>
        </w:rPr>
        <w:tab/>
        <w:t>Παρακολούθηση ποιοτικών χαρακτηριστικών των αδρανών</w:t>
      </w:r>
    </w:p>
    <w:p w:rsidR="004C06B1" w:rsidRDefault="000D62F9" w:rsidP="000D62F9">
      <w:pPr>
        <w:pStyle w:val="numbered2"/>
        <w:numPr>
          <w:ilvl w:val="0"/>
          <w:numId w:val="0"/>
        </w:numPr>
        <w:ind w:left="360" w:hanging="360"/>
      </w:pPr>
      <w:r>
        <w:t xml:space="preserve">1. </w:t>
      </w:r>
      <w:r>
        <w:tab/>
      </w:r>
      <w:r w:rsidR="004C06B1">
        <w:t>Ο Ανάδοχος έχει ακέραια την ευθύνη για την άριστη ποιότητα και τη συμμόρφωση προς τα συ</w:t>
      </w:r>
      <w:r w:rsidR="004C06B1">
        <w:t>μ</w:t>
      </w:r>
      <w:r w:rsidR="004C06B1">
        <w:t>βατικά τεύχη των ενσωματο</w:t>
      </w:r>
      <w:r w:rsidR="00A81468">
        <w:t>ύμε</w:t>
      </w:r>
      <w:r w:rsidR="004C06B1">
        <w:t>νων στις εργασίες κάθε είδους υλικών, γιατί εξυπακούεται ότι, με την υπογραφή της σύμβασης, ανέλαβε την υποχρέωση και την ευθύνη της έντεχνης εκτέλεσης των εργασιών με δόκιμα υλικά. Οποιοσδήποτε έλεγχος, ο οποίος γίνεται από την Υπηρεσία, δεν απαλλάσσει τον Ανάδοχο από αυτή την ευθύνη, ανεξάρτητα από τα αποτελ</w:t>
      </w:r>
      <w:r w:rsidR="004C06B1">
        <w:t>έ</w:t>
      </w:r>
      <w:r w:rsidR="004C06B1">
        <w:t>σματα αυτού.</w:t>
      </w:r>
    </w:p>
    <w:p w:rsidR="004C06B1" w:rsidRDefault="004C06B1" w:rsidP="002820DE">
      <w:pPr>
        <w:pStyle w:val="numbered2"/>
        <w:numPr>
          <w:ilvl w:val="0"/>
          <w:numId w:val="53"/>
        </w:numPr>
        <w:tabs>
          <w:tab w:val="clear" w:pos="720"/>
          <w:tab w:val="left" w:pos="142"/>
          <w:tab w:val="num" w:pos="426"/>
        </w:tabs>
        <w:ind w:left="426" w:hanging="426"/>
      </w:pPr>
      <w:r>
        <w:t>Συνεπώς, αν ορισμένες πηγές υλικών είναι ή αποβούν ενδιάμεσα ακατάλληλες για την παρ</w:t>
      </w:r>
      <w:r>
        <w:t>ο</w:t>
      </w:r>
      <w:r>
        <w:t>χή δόκιμων υλικών, ο Ανάδοχος, παρακολουθώντας τούτο από δική του υποχρέωση, πρέπει να αναζητήσει άλλες κατάλληλες πηγές. Τα ανωτέρω αποτελούν συμβατική υποχρέωση του Αναδόχου και ανάγονται στην αποκλειστική ευθ</w:t>
      </w:r>
      <w:r>
        <w:t>ύ</w:t>
      </w:r>
      <w:r>
        <w:t>νη και δαπάνες του.</w:t>
      </w:r>
    </w:p>
    <w:p w:rsidR="004C06B1" w:rsidRDefault="004C06B1" w:rsidP="002820DE">
      <w:pPr>
        <w:pStyle w:val="numbered2"/>
        <w:numPr>
          <w:ilvl w:val="0"/>
          <w:numId w:val="53"/>
        </w:numPr>
        <w:tabs>
          <w:tab w:val="clear" w:pos="720"/>
          <w:tab w:val="num" w:pos="426"/>
        </w:tabs>
        <w:ind w:left="426"/>
      </w:pPr>
      <w:r>
        <w:t>Κατά την παραγωγή των αδρανών υλικών σκυροδεμάτων, οδοστρωσίας και ασφα</w:t>
      </w:r>
      <w:r>
        <w:t>λ</w:t>
      </w:r>
      <w:r>
        <w:t>τικών, πρέπει να γίνεται συνεχής παρακολούθηση, δειγματοληψία και έλεγχος των ιδιοτήτων και χαρακτηριστικώ</w:t>
      </w:r>
      <w:r w:rsidR="00576E12">
        <w:t>ν τους.</w:t>
      </w:r>
      <w:r>
        <w:t xml:space="preserve"> Προς τούτο θα σ</w:t>
      </w:r>
      <w:r>
        <w:t>υ</w:t>
      </w:r>
      <w:r>
        <w:t>ντάσσονται δελτία ελέγχου, στα δε πρωτόκολλα παραλαβής υλικών και εργασιών πρέπει να σημειώνεται ότι τα υλικά, μετά από έλεγχο, βρέθηκαν σύμφωνα με τις πρ</w:t>
      </w:r>
      <w:r>
        <w:t>ο</w:t>
      </w:r>
      <w:r>
        <w:t>διαγραφές.</w:t>
      </w:r>
    </w:p>
    <w:p w:rsidR="004C06B1" w:rsidRPr="00825897" w:rsidRDefault="004C06B1" w:rsidP="00825897">
      <w:pPr>
        <w:pStyle w:val="4"/>
        <w:jc w:val="left"/>
        <w:rPr>
          <w:sz w:val="19"/>
          <w:szCs w:val="19"/>
        </w:rPr>
      </w:pPr>
      <w:bookmarkStart w:id="81" w:name="_Toc32065979"/>
      <w:r w:rsidRPr="00825897">
        <w:rPr>
          <w:sz w:val="19"/>
          <w:szCs w:val="19"/>
        </w:rPr>
        <w:t>4.19.3</w:t>
      </w:r>
      <w:r w:rsidRPr="00825897">
        <w:rPr>
          <w:sz w:val="19"/>
          <w:szCs w:val="19"/>
        </w:rPr>
        <w:tab/>
        <w:t>Δανειοθάλαμοι</w:t>
      </w:r>
      <w:bookmarkEnd w:id="81"/>
    </w:p>
    <w:p w:rsidR="004C06B1" w:rsidRDefault="00835EF7" w:rsidP="00835EF7">
      <w:pPr>
        <w:pStyle w:val="numbered2"/>
        <w:numPr>
          <w:ilvl w:val="0"/>
          <w:numId w:val="0"/>
        </w:numPr>
        <w:ind w:left="360" w:hanging="360"/>
      </w:pPr>
      <w:r>
        <w:t xml:space="preserve">1. </w:t>
      </w:r>
      <w:r>
        <w:tab/>
      </w:r>
      <w:r w:rsidR="004C06B1">
        <w:t>Οι προβλέψεις των ανωτέρω παραγράφων ισχύουν κατ΄ αναλογία και για την περίπτωση των δανειοθαλ</w:t>
      </w:r>
      <w:r w:rsidR="004C06B1">
        <w:t>ά</w:t>
      </w:r>
      <w:r w:rsidR="004C06B1">
        <w:t>μων, όσο αφορά στην ποιότητα των δανείων και τις δαπάνες που περιλαμβάνονται στις τιμές της προσφ</w:t>
      </w:r>
      <w:r w:rsidR="004C06B1">
        <w:t>ο</w:t>
      </w:r>
      <w:r w:rsidR="004C06B1">
        <w:t>ράς, σχετικά με τα δ</w:t>
      </w:r>
      <w:r w:rsidR="004C06B1">
        <w:t>ά</w:t>
      </w:r>
      <w:r w:rsidR="004C06B1">
        <w:t>νεια.</w:t>
      </w:r>
    </w:p>
    <w:p w:rsidR="004C06B1" w:rsidRDefault="004C06B1" w:rsidP="002820DE">
      <w:pPr>
        <w:pStyle w:val="numbered2"/>
        <w:numPr>
          <w:ilvl w:val="0"/>
          <w:numId w:val="54"/>
        </w:numPr>
        <w:tabs>
          <w:tab w:val="clear" w:pos="720"/>
          <w:tab w:val="num" w:pos="426"/>
        </w:tabs>
        <w:ind w:left="426" w:hanging="426"/>
      </w:pPr>
      <w:r>
        <w:t>Για τη λήψη των απαιτούμενων δανείων για την εκτέλεση του έργου, ο ΚτΕ ΔΕΝ θα παραδώσει στον Αν</w:t>
      </w:r>
      <w:r>
        <w:t>ά</w:t>
      </w:r>
      <w:r>
        <w:t>δοχ</w:t>
      </w:r>
      <w:r w:rsidR="00D84481">
        <w:t>ο κανένα δανειοθάλαμο ή ορυχείο</w:t>
      </w:r>
      <w:r>
        <w:t xml:space="preserve">. </w:t>
      </w:r>
      <w:r w:rsidR="00761005" w:rsidRPr="00761005">
        <w:t>Οι θέσεις που αναφέρονται στη Μελέτη είναι ενδεικτικές για τον ανάδοχο.</w:t>
      </w:r>
      <w:r w:rsidR="00761005">
        <w:t xml:space="preserve"> </w:t>
      </w:r>
      <w:r>
        <w:t xml:space="preserve">Ο Ανάδοχος </w:t>
      </w:r>
      <w:r>
        <w:t>ε</w:t>
      </w:r>
      <w:r>
        <w:t>πομένως θα φροντίσει να βρει και χρησιμοποιήσει τους κατάλληλους δανειοθαλάμους (ή ορυχεία), τηρ</w:t>
      </w:r>
      <w:r>
        <w:t>ώ</w:t>
      </w:r>
      <w:r>
        <w:t>ντας όλους τους περιβαλλοντικούς περιορισμούς που επιβάλλονται από τους υπόλοιπους όρους δημοπρ</w:t>
      </w:r>
      <w:r>
        <w:t>ά</w:t>
      </w:r>
      <w:r>
        <w:t>τησης, είτε σε χώρους Δημοσίου (εφόσον επιτρέπεται να χορηγηθεί σε αυτόν, σύμφωνα με τις κείμενες δι</w:t>
      </w:r>
      <w:r>
        <w:t>α</w:t>
      </w:r>
      <w:r>
        <w:t>τάξεις και περιορισμούς των όρων δημοπράτησης, η άδεια εκμετάλλευσης και απόληψης των αναγκαίων ποσοτήτων) είτε με μίσθωση είτε με αγορά των κατάλληλων ιδιωτικών εκτάσεων ή ακόμη και με προμ</w:t>
      </w:r>
      <w:r>
        <w:t>ή</w:t>
      </w:r>
      <w:r>
        <w:t>θεια από ήδη λειτουργούσες επιχειρήσεις πώλησης υλικών δανείων.</w:t>
      </w:r>
      <w:r w:rsidR="00461DDE" w:rsidRPr="00461DDE">
        <w:rPr>
          <w:sz w:val="20"/>
        </w:rPr>
        <w:t xml:space="preserve"> </w:t>
      </w:r>
      <w:r w:rsidR="00461DDE" w:rsidRPr="00461DDE">
        <w:t>Σε κάθε όμως περίπτωση και καθ' όλη τη διάρκεια εκτέλεσης του έργου, η Υπηρεσία, με σκοπό την ελαχιστοποίηση του μεταφορικού έργου, διατηρεί το δικαίωμα να διατάξει τον ανάδοχο να ερευνήσει και άλλες θέσεις ή ακόμη και να προμηθευθεί υλικά από υφιστάμενους εγγύτερα δανειοθ</w:t>
      </w:r>
      <w:r w:rsidR="00461DDE" w:rsidRPr="00461DDE">
        <w:t>α</w:t>
      </w:r>
      <w:r w:rsidR="00461DDE" w:rsidRPr="00461DDE">
        <w:t>λάμους ή ορυχεία τα οποία η Υπηρεσία κρίνει κατάλληλα</w:t>
      </w:r>
      <w:r w:rsidR="00461DDE">
        <w:t>.</w:t>
      </w:r>
    </w:p>
    <w:p w:rsidR="004C06B1" w:rsidRDefault="004C06B1" w:rsidP="002820DE">
      <w:pPr>
        <w:pStyle w:val="numbered2"/>
        <w:numPr>
          <w:ilvl w:val="0"/>
          <w:numId w:val="54"/>
        </w:numPr>
        <w:tabs>
          <w:tab w:val="clear" w:pos="720"/>
          <w:tab w:val="num" w:pos="426"/>
        </w:tabs>
        <w:ind w:left="426" w:hanging="426"/>
      </w:pPr>
      <w:r>
        <w:t>Συνεπώς οι τιμές προσφοράς του Αναδόχου περιλαμβάνουν όλες τις απαιτούμενες από οποι</w:t>
      </w:r>
      <w:r>
        <w:t>ο</w:t>
      </w:r>
      <w:r>
        <w:t>δήποτε λόγο πρόσθετες δαπάνες για την προμήθεια από λειτουργούσες επιχειρήσεις πώλησης δανείων των αναγκαίων δανείων ή για μίσθωση ή αγορά των σχετικών αναγκαίων εκτάσεων για την απόληψη δανείων ή ακόμη και τις τυχόν επιβαρύνσεις που θα απαιτηθούν εξαιτίας σύγχρονης εκμετάλλευσης ορισμένων πηγών δανείων (και από άλλη προηγούμενη ή επόμενη εργολαβία με τις σχετικές επιβαρύνσεις που απαιτούνται για την εμπρόθεσμη και έντεχνη εκτέλεση του έργου), αφού ληφθούν υπόψη όλες οι δεσμεύσεις και περι</w:t>
      </w:r>
      <w:r>
        <w:t>ο</w:t>
      </w:r>
      <w:r>
        <w:t>ρισμοί που επιβάλλονται για την προστασία του περιβάλλοντος, σύμφωνα με την κείμενη ν</w:t>
      </w:r>
      <w:r>
        <w:t>ο</w:t>
      </w:r>
      <w:r>
        <w:t>μοθεσία, κατ΄ αναλογία των όσων αναφέρθηκαν για τα λατομεία στην προηγούμενη παρ</w:t>
      </w:r>
      <w:r>
        <w:t>ά</w:t>
      </w:r>
      <w:r>
        <w:t>γραφο 4.19.2 του παρόντος άρθρου.</w:t>
      </w:r>
    </w:p>
    <w:p w:rsidR="004C06B1" w:rsidRDefault="004C06B1" w:rsidP="002820DE">
      <w:pPr>
        <w:pStyle w:val="numbered2"/>
        <w:numPr>
          <w:ilvl w:val="0"/>
          <w:numId w:val="54"/>
        </w:numPr>
        <w:tabs>
          <w:tab w:val="clear" w:pos="720"/>
          <w:tab w:val="num" w:pos="426"/>
        </w:tabs>
        <w:ind w:left="426" w:hanging="426"/>
      </w:pPr>
      <w:r>
        <w:lastRenderedPageBreak/>
        <w:t>Επίσης στις τιμές προσφοράς του Αναδόχου περιλαμβάνονται οι οποιεσδήποτε δαπάνες απαιτ</w:t>
      </w:r>
      <w:r>
        <w:t>η</w:t>
      </w:r>
      <w:r>
        <w:t>θούν για την απόληψη ή αγορά δανείων από χειμάρρους ή/και ποταμούς, ή άλλες θέσεις, που θα πληρωθούν σε Επιχειρήσεις της Τοπικής Αυτοδιοίκησης, οι οποίες εκμεταλλεύονται τη δανειολ</w:t>
      </w:r>
      <w:r>
        <w:t>η</w:t>
      </w:r>
      <w:r>
        <w:t xml:space="preserve">ψία από σχετικές εκτάσεις ή σε αρχές της Τοπικής Αυτοδιοίκησης στις οποίες έχουν εκχωρηθεί (σύμφωνα με τις κείμενες διατάξεις, </w:t>
      </w:r>
      <w:r>
        <w:t>ό</w:t>
      </w:r>
      <w:r>
        <w:t>πως π.χ.</w:t>
      </w:r>
      <w:r w:rsidR="002067D1">
        <w:t xml:space="preserve"> </w:t>
      </w:r>
      <w:r w:rsidRPr="009D5871">
        <w:t>το άρθρο 49 του Ν 1416/84 κτλ</w:t>
      </w:r>
      <w:r>
        <w:t>) οικονομικά δικαιώματα από την απόληψη δ</w:t>
      </w:r>
      <w:r>
        <w:t>α</w:t>
      </w:r>
      <w:r>
        <w:t>νείων από ορισμένους χώρους.</w:t>
      </w:r>
    </w:p>
    <w:p w:rsidR="00235961" w:rsidRDefault="00F0513E" w:rsidP="002820DE">
      <w:pPr>
        <w:pStyle w:val="numbered2"/>
        <w:numPr>
          <w:ilvl w:val="0"/>
          <w:numId w:val="54"/>
        </w:numPr>
        <w:tabs>
          <w:tab w:val="clear" w:pos="720"/>
          <w:tab w:val="num" w:pos="426"/>
        </w:tabs>
        <w:ind w:left="426" w:hanging="426"/>
      </w:pPr>
      <w:r>
        <w:t>Ακόμη</w:t>
      </w:r>
      <w:r w:rsidR="00235961">
        <w:t xml:space="preserve"> σ</w:t>
      </w:r>
      <w:r w:rsidR="00235961" w:rsidRPr="00235961">
        <w:t>τις τιμές της προσφοράς του αναδόχου περιλαμβάνονται οι δαπάνες κατασκευής και σ</w:t>
      </w:r>
      <w:r w:rsidR="00235961" w:rsidRPr="00235961">
        <w:t>υ</w:t>
      </w:r>
      <w:r w:rsidR="00235961" w:rsidRPr="00235961">
        <w:t>ντήρησης των οδών προσπέλασης που θα απαιτηθούν. Στον ανάδοχο δεν θα αναγνωριστεί καμιά αξ</w:t>
      </w:r>
      <w:r w:rsidR="00235961" w:rsidRPr="00235961">
        <w:t>ί</w:t>
      </w:r>
      <w:r w:rsidR="00235961" w:rsidRPr="00235961">
        <w:t>ωση για πληρωμή άλλης αποζημίωσης λόγω δυσμενών συνθηκών μίσθωσης ή άλλης οποιασδήποτε αιτίας</w:t>
      </w:r>
      <w:r w:rsidR="00235961">
        <w:t>.</w:t>
      </w:r>
    </w:p>
    <w:p w:rsidR="004C06B1" w:rsidRDefault="00DF6695" w:rsidP="002820DE">
      <w:pPr>
        <w:pStyle w:val="numbered2"/>
        <w:numPr>
          <w:ilvl w:val="0"/>
          <w:numId w:val="54"/>
        </w:numPr>
        <w:tabs>
          <w:tab w:val="clear" w:pos="720"/>
          <w:tab w:val="num" w:pos="426"/>
        </w:tabs>
        <w:ind w:left="426"/>
      </w:pPr>
      <w:r>
        <w:t>Ο</w:t>
      </w:r>
      <w:r w:rsidR="004C06B1">
        <w:t xml:space="preserve"> ΚτΕ ΔΕΝ αναλαμβάνει καμία υποχρέωση να απα</w:t>
      </w:r>
      <w:r w:rsidR="004C06B1">
        <w:t>λ</w:t>
      </w:r>
      <w:r w:rsidR="004C06B1">
        <w:t xml:space="preserve">λοτριώσει εκτάσεις κατάλληλες για χρήση τους ως δανειοθαλάμων ή ορυχείων για προμήθεια των σχετικών υλικών από τον Ανάδοχο. </w:t>
      </w:r>
    </w:p>
    <w:p w:rsidR="004C06B1" w:rsidRDefault="004C06B1" w:rsidP="002820DE">
      <w:pPr>
        <w:pStyle w:val="numbered2"/>
        <w:numPr>
          <w:ilvl w:val="0"/>
          <w:numId w:val="54"/>
        </w:numPr>
        <w:tabs>
          <w:tab w:val="clear" w:pos="720"/>
          <w:tab w:val="num" w:pos="426"/>
        </w:tabs>
        <w:ind w:left="426"/>
      </w:pPr>
      <w:r>
        <w:t>Επιπλέον προς τα ανωτέρω ισχύουν και οι όροι των παρακάτω παραγράφων, σε συνδυ</w:t>
      </w:r>
      <w:r>
        <w:t>α</w:t>
      </w:r>
      <w:r>
        <w:t xml:space="preserve">σμό με τα λοιπά συμβατικά τεύχη: </w:t>
      </w:r>
    </w:p>
    <w:p w:rsidR="004C06B1" w:rsidRDefault="004C06B1" w:rsidP="004C06B1">
      <w:pPr>
        <w:pStyle w:val="lettered1"/>
      </w:pPr>
      <w:r>
        <w:rPr>
          <w:bCs/>
        </w:rPr>
        <w:t>(α)</w:t>
      </w:r>
      <w:r>
        <w:rPr>
          <w:bCs/>
        </w:rPr>
        <w:tab/>
        <w:t>Για την έγκριση της δανειοληψίας, ο Ανάδοχος θα πρέπει να γνωστοποιήσει</w:t>
      </w:r>
      <w:r>
        <w:t xml:space="preserve"> εγγράφως στην </w:t>
      </w:r>
      <w:r>
        <w:t>Υ</w:t>
      </w:r>
      <w:r>
        <w:t>πηρεσία την πρόθεσή του για χρήση των συγκεκριμένων «πηγών δανείων» (δανειοθαλάμων). Εντός πέντε (5) ημερών από τη γνωστοποίηση θα γίνονται δειγματοληψίες ελέγχου καταλληλότητας. Στη συνέχεια, και πάντως όχι αργότερα από είκοσι (20) ημερολογιακές ημέρες από τη γν</w:t>
      </w:r>
      <w:r>
        <w:t>ω</w:t>
      </w:r>
      <w:r>
        <w:t>στοποίηση των θέσεων, θα υποβάλλεται στην Υπηρεσία τεχνική μελέτη δανειοθαλάμων, η οποία περιλα</w:t>
      </w:r>
      <w:r>
        <w:t>μ</w:t>
      </w:r>
      <w:r>
        <w:t>βάνει:</w:t>
      </w:r>
    </w:p>
    <w:p w:rsidR="004C06B1" w:rsidRDefault="004C06B1" w:rsidP="00B02236">
      <w:pPr>
        <w:pStyle w:val="numbered2"/>
        <w:numPr>
          <w:ilvl w:val="0"/>
          <w:numId w:val="5"/>
        </w:numPr>
        <w:tabs>
          <w:tab w:val="clear" w:pos="1134"/>
          <w:tab w:val="num" w:pos="709"/>
        </w:tabs>
        <w:ind w:left="709" w:hanging="283"/>
      </w:pPr>
      <w:r>
        <w:t>Τοπογραφικά διαγράμματα των θέσεων δανειοληψίας με εκτίμηση των ποσοτήτων που θα απολη</w:t>
      </w:r>
      <w:r>
        <w:t>φ</w:t>
      </w:r>
      <w:r>
        <w:t>θούν από κάθε θέση.</w:t>
      </w:r>
    </w:p>
    <w:p w:rsidR="004C06B1" w:rsidRDefault="001C7598" w:rsidP="00B02236">
      <w:pPr>
        <w:pStyle w:val="numbered2"/>
        <w:numPr>
          <w:ilvl w:val="0"/>
          <w:numId w:val="0"/>
        </w:numPr>
        <w:ind w:left="426"/>
      </w:pPr>
      <w:r>
        <w:rPr>
          <w:lang w:val="en-US"/>
        </w:rPr>
        <w:t>ii</w:t>
      </w:r>
      <w:r w:rsidRPr="001C7598">
        <w:t>.</w:t>
      </w:r>
      <w:r w:rsidR="00B02236" w:rsidRPr="00B02236">
        <w:t xml:space="preserve"> </w:t>
      </w:r>
      <w:r w:rsidR="00B02236" w:rsidRPr="002270BF">
        <w:tab/>
      </w:r>
      <w:r w:rsidR="004C06B1">
        <w:t>Τα αποτελέσματα των εργαστηριακών ελέγχων.</w:t>
      </w:r>
    </w:p>
    <w:p w:rsidR="004C06B1" w:rsidRDefault="001C7598" w:rsidP="00B02236">
      <w:pPr>
        <w:pStyle w:val="numbered2"/>
        <w:numPr>
          <w:ilvl w:val="0"/>
          <w:numId w:val="0"/>
        </w:numPr>
        <w:ind w:left="709" w:hanging="283"/>
      </w:pPr>
      <w:r>
        <w:rPr>
          <w:lang w:val="en-US"/>
        </w:rPr>
        <w:t>iii</w:t>
      </w:r>
      <w:r w:rsidRPr="001C7598">
        <w:t>.</w:t>
      </w:r>
      <w:r w:rsidR="00B02236" w:rsidRPr="00B02236">
        <w:t xml:space="preserve"> </w:t>
      </w:r>
      <w:r w:rsidR="00B02236" w:rsidRPr="002270BF">
        <w:tab/>
      </w:r>
      <w:r w:rsidR="004C06B1">
        <w:t>Έκθεση αξιολόγησης των ανωτέρω αποτελεσμάτων και του τρόπου κατασκευής, δηλαδή του σύ</w:t>
      </w:r>
      <w:r w:rsidR="004C06B1">
        <w:t>μ</w:t>
      </w:r>
      <w:r w:rsidR="004C06B1">
        <w:t>φωνου των υλικών με τις προδιαγραφές, του πάχους των στρώσεων, του εξ</w:t>
      </w:r>
      <w:r w:rsidR="004C06B1">
        <w:t>ο</w:t>
      </w:r>
      <w:r w:rsidR="004C06B1">
        <w:t>πλισμού συμπύκνωσης που θα χρησιμοποιηθεί, της βέλτιστης υγρασίας και της σχετικής καμπύλης PROCTOR, της κατάτ</w:t>
      </w:r>
      <w:r w:rsidR="004C06B1">
        <w:t>α</w:t>
      </w:r>
      <w:r w:rsidR="004C06B1">
        <w:t>ξης των υλικών σε κατηγορίες (ανάλογα με τις κατηγορίες που χρησιμοποιούνται στα συμβατικά τε</w:t>
      </w:r>
      <w:r w:rsidR="004C06B1">
        <w:t>ύ</w:t>
      </w:r>
      <w:r w:rsidR="004C06B1">
        <w:t>χη) κτλ.</w:t>
      </w:r>
    </w:p>
    <w:p w:rsidR="004C06B1" w:rsidRDefault="001C7598" w:rsidP="00B02236">
      <w:pPr>
        <w:pStyle w:val="numbered2"/>
        <w:numPr>
          <w:ilvl w:val="0"/>
          <w:numId w:val="0"/>
        </w:numPr>
        <w:ind w:left="709" w:hanging="283"/>
      </w:pPr>
      <w:r>
        <w:rPr>
          <w:lang w:val="en-US"/>
        </w:rPr>
        <w:t>iv</w:t>
      </w:r>
      <w:r w:rsidRPr="001C7598">
        <w:t>.</w:t>
      </w:r>
      <w:r w:rsidR="00B02236" w:rsidRPr="00B02236">
        <w:t xml:space="preserve"> </w:t>
      </w:r>
      <w:r w:rsidR="004C06B1">
        <w:t>Μελέτη εκσκαφής του δανειοθαλάμου, εφόσον πρόκειται περί δανειοθαλάμων σε Δημ</w:t>
      </w:r>
      <w:r w:rsidR="004C06B1">
        <w:t>ό</w:t>
      </w:r>
      <w:r w:rsidR="004C06B1">
        <w:t>σιους χώρους και μάλιστα σε κοίτες χειμάρρων, με την οποία θα αποδεικνύ</w:t>
      </w:r>
      <w:r w:rsidR="004C06B1">
        <w:t>ε</w:t>
      </w:r>
      <w:r w:rsidR="004C06B1">
        <w:t>ται:</w:t>
      </w:r>
    </w:p>
    <w:p w:rsidR="004C06B1" w:rsidRDefault="004C06B1" w:rsidP="00DB7AE5">
      <w:pPr>
        <w:pStyle w:val="bullet3"/>
        <w:numPr>
          <w:ilvl w:val="0"/>
          <w:numId w:val="2"/>
        </w:numPr>
        <w:ind w:left="1559"/>
      </w:pPr>
      <w:r>
        <w:t>Η ελαχιστοποίηση της περιβαλλοντικής όχλησης και ο τρόπος αποκατ</w:t>
      </w:r>
      <w:r>
        <w:t>ά</w:t>
      </w:r>
      <w:r>
        <w:t>στασης</w:t>
      </w:r>
    </w:p>
    <w:p w:rsidR="004C06B1" w:rsidRDefault="004C06B1" w:rsidP="00DB7AE5">
      <w:pPr>
        <w:pStyle w:val="bullet3"/>
        <w:numPr>
          <w:ilvl w:val="0"/>
          <w:numId w:val="2"/>
        </w:numPr>
        <w:ind w:left="1559"/>
      </w:pPr>
      <w:r>
        <w:t>Η διασφάλιση των υδραυλικών απαιτήσεων (εξασφάλιση της αναγκαίας διατομής, αναγκαίες γεφυρώσεις, αποφυγή κινδύνων διάβρωσης κτλ)</w:t>
      </w:r>
    </w:p>
    <w:p w:rsidR="004C06B1" w:rsidRDefault="004C06B1" w:rsidP="004C06B1">
      <w:pPr>
        <w:pStyle w:val="lettered1"/>
      </w:pPr>
      <w:r>
        <w:rPr>
          <w:bCs/>
        </w:rPr>
        <w:t>(β)</w:t>
      </w:r>
      <w:r>
        <w:rPr>
          <w:bCs/>
        </w:rPr>
        <w:tab/>
        <w:t>Η Υπηρεσία είναι υποχρεωμένη, μέσα σε δέκα πέντε (15) ημερολογιακές ημέρες από την υποβολή της τ</w:t>
      </w:r>
      <w:r>
        <w:rPr>
          <w:bCs/>
        </w:rPr>
        <w:t>ε</w:t>
      </w:r>
      <w:r>
        <w:rPr>
          <w:bCs/>
        </w:rPr>
        <w:t>χνικής μελέτης του δανειοθαλάμου, να προβεί σε αξιολόγηση της μελέτης από τεχνικής πλευράς (έγκριση, τροποποίηση, απόρριψη), προκειμένου η ανωτέρω τεχνική μελέτη να αποτελέσει στοιχείο της Μελέτης Περιβαλλ</w:t>
      </w:r>
      <w:r>
        <w:rPr>
          <w:bCs/>
        </w:rPr>
        <w:t>ο</w:t>
      </w:r>
      <w:r>
        <w:rPr>
          <w:bCs/>
        </w:rPr>
        <w:t xml:space="preserve">ντικών Επιπτώσεων που θα εκπονηθεί από τον Ανάδοχο και θα προωθηθεί αρμοδίως για έγκριση. </w:t>
      </w:r>
      <w:r>
        <w:t>Σημειώνεται, ότι σύμφωνα με σχετική γνωμάτευση της Διεύθυνσης Περιβαλλοντικού Σχεδιασμού του ΥΠΕΧΩΔΕ, η απόληψη δ</w:t>
      </w:r>
      <w:r>
        <w:t>α</w:t>
      </w:r>
      <w:r>
        <w:t>νείων υλικών κατατάσσεται στις «εξορύξεις» της παραγράφου 2γ της ΟΜΑΔΑΣ ΙΙ της ΚΑΤΗΓΟΡΙΑΣ Α έργων και δραστηρι</w:t>
      </w:r>
      <w:r>
        <w:t>ο</w:t>
      </w:r>
      <w:r>
        <w:t>τήτων του άρθρου 4 της ΚΥΑ 69269/5387/90, για την οποία απαιτείται εκπόνηση Μελέτης Περιβα</w:t>
      </w:r>
      <w:r>
        <w:t>λ</w:t>
      </w:r>
      <w:r>
        <w:t>λοντικών Επιπτώσεων (ΜΠΕ).</w:t>
      </w:r>
    </w:p>
    <w:p w:rsidR="004C06B1" w:rsidRDefault="004C06B1" w:rsidP="004C06B1">
      <w:pPr>
        <w:pStyle w:val="lettered1"/>
      </w:pPr>
      <w:r>
        <w:rPr>
          <w:bCs/>
        </w:rPr>
        <w:t>(γ)</w:t>
      </w:r>
      <w:r>
        <w:rPr>
          <w:bCs/>
        </w:rPr>
        <w:tab/>
        <w:t>Επισημαίνεται ότι στη Μελέτη Περιβαλλοντικών Επιπτώσεων θα πρέπει να γίνεται</w:t>
      </w:r>
      <w:r>
        <w:t xml:space="preserve"> σαφής χαρ</w:t>
      </w:r>
      <w:r>
        <w:t>α</w:t>
      </w:r>
      <w:r>
        <w:t>κτηρισμός του ιδιοκτησιακού καθεστώτος της περιοχής του προτεινόμενου δανειοθαλάμου, προκειμένου να αξιολογ</w:t>
      </w:r>
      <w:r>
        <w:t>η</w:t>
      </w:r>
      <w:r>
        <w:t>θούν και οι επιπτώσεις από την (προσωρινή) κατάληψη δημοσίου χώρου ή για την απαλλοτρίωση χώρου υπέρ του Δ</w:t>
      </w:r>
      <w:r>
        <w:t>η</w:t>
      </w:r>
      <w:r>
        <w:t>μοσίου, με δαπάνες όμως του Αναδόχου.</w:t>
      </w:r>
    </w:p>
    <w:p w:rsidR="004C06B1" w:rsidRDefault="004C06B1" w:rsidP="004C06B1">
      <w:pPr>
        <w:pStyle w:val="lettered1"/>
      </w:pPr>
      <w:r>
        <w:rPr>
          <w:bCs/>
        </w:rPr>
        <w:t>(δ)</w:t>
      </w:r>
      <w:r>
        <w:rPr>
          <w:bCs/>
        </w:rPr>
        <w:tab/>
      </w:r>
      <w:r>
        <w:t>Για την περίπτωση χρησιμοποίησης δανείων από ήδη λειτουργούσα επιχείρηση πώλησης δανείων, η τεχν</w:t>
      </w:r>
      <w:r>
        <w:t>ι</w:t>
      </w:r>
      <w:r>
        <w:t>κή μελέτη που θα υποβληθεί θα δείχνει ότι ο χώρος απόληψης δανείων είναι σύμφωνος  με τους όρους δημοπράτησης, στη συνέχεια δε η τυχόν ανάγκη εκπόνησης Μελέτης Περιβα</w:t>
      </w:r>
      <w:r>
        <w:t>λ</w:t>
      </w:r>
      <w:r>
        <w:t>λοντικών Επιπτώσεων εξαρτάται (σύμφωνα με την παράγραφο 1 του άρθρου 9 της ΚΥΑ 69269/90) από την ανάγκη «εκσυγχρονισμού ή επ</w:t>
      </w:r>
      <w:r>
        <w:t>έ</w:t>
      </w:r>
      <w:r>
        <w:t>κτασης υφισταμένων έργων και δραστηριοτήτων, εφόσον επέρχονται ουσιαστικές διαφοροποιήσεις σε σχέση με τις επιπτώσεις τους στο περιβά</w:t>
      </w:r>
      <w:r>
        <w:t>λ</w:t>
      </w:r>
      <w:r>
        <w:t>λον»</w:t>
      </w:r>
    </w:p>
    <w:p w:rsidR="004C06B1" w:rsidRDefault="004C06B1" w:rsidP="004C06B1">
      <w:pPr>
        <w:pStyle w:val="lettered1"/>
      </w:pPr>
      <w:r>
        <w:rPr>
          <w:bCs/>
        </w:rPr>
        <w:t>(ε)</w:t>
      </w:r>
      <w:r>
        <w:rPr>
          <w:bCs/>
        </w:rPr>
        <w:tab/>
        <w:t>Η έκδοση της Απόφασης Έγκρισης Περιβαλλοντικών Όρων θα γίνεται μέσα στην</w:t>
      </w:r>
      <w:r>
        <w:t xml:space="preserve"> προθεσμία που ορίζεται στον Νόμο 1650/86 (άρθρο 4, παράγραφος 9), όπως ισχ</w:t>
      </w:r>
      <w:r>
        <w:t>ύ</w:t>
      </w:r>
      <w:r>
        <w:t>ει εκάστοτε.</w:t>
      </w:r>
    </w:p>
    <w:p w:rsidR="004C06B1" w:rsidRDefault="004C06B1" w:rsidP="004C06B1">
      <w:pPr>
        <w:pStyle w:val="lettered1"/>
      </w:pPr>
      <w:r>
        <w:rPr>
          <w:bCs/>
        </w:rPr>
        <w:t>(στ)</w:t>
      </w:r>
      <w:r>
        <w:rPr>
          <w:bCs/>
        </w:rPr>
        <w:tab/>
      </w:r>
      <w:r>
        <w:t>Μετά την έκδοση της Απόφασης Έγκρισης Περιβαλλοντικών Όρων, θα ενεργοποιείται και η τυχόν απαιτο</w:t>
      </w:r>
      <w:r>
        <w:t>ύ</w:t>
      </w:r>
      <w:r>
        <w:t>μενη διαδικασία απαλλοτρίωσης.</w:t>
      </w:r>
    </w:p>
    <w:p w:rsidR="004C06B1" w:rsidRDefault="004C06B1" w:rsidP="004C06B1">
      <w:pPr>
        <w:pStyle w:val="lettered1"/>
      </w:pPr>
      <w:r>
        <w:rPr>
          <w:bCs/>
        </w:rPr>
        <w:t>(ζ)</w:t>
      </w:r>
      <w:r>
        <w:rPr>
          <w:bCs/>
        </w:rPr>
        <w:tab/>
      </w:r>
      <w:r>
        <w:t>Ο  Ανάδοχος είναι υποχρεωμένος χωρίς ιδιαίτερη αποζημίωση:</w:t>
      </w:r>
    </w:p>
    <w:p w:rsidR="004C06B1" w:rsidRDefault="004C06B1" w:rsidP="00DB7AE5">
      <w:pPr>
        <w:pStyle w:val="bullet2"/>
        <w:numPr>
          <w:ilvl w:val="0"/>
          <w:numId w:val="2"/>
        </w:numPr>
      </w:pPr>
      <w:r>
        <w:t>Να αφαιρέσει τις επιφανειακές φυτικές γαίες και οποιεσδήποτε ενδιάμεσες στρώσεις ακατάλληλων υλικών. Τα εξ αυτών κατάλληλα για την αποκατάσταση του χώρου επέμβασης θα πρέπει να τα συγκ</w:t>
      </w:r>
      <w:r>
        <w:t>ε</w:t>
      </w:r>
      <w:r>
        <w:t>ντρώσει για να τα χρησιμοποιήσει κατά την φάση των εργασιών της αποκατάστασης.</w:t>
      </w:r>
    </w:p>
    <w:p w:rsidR="004C06B1" w:rsidRDefault="004C06B1" w:rsidP="00DB7AE5">
      <w:pPr>
        <w:pStyle w:val="bullet2"/>
        <w:numPr>
          <w:ilvl w:val="0"/>
          <w:numId w:val="2"/>
        </w:numPr>
      </w:pPr>
      <w:r>
        <w:t>Να απομακρύνει τα ακατάλληλα υλικά σε θέσεις επιτρεπόμενες από τις Αρχές, ή αν του επιτραπεί να επανεπιχώσει χώρους δανειοληψίας.</w:t>
      </w:r>
    </w:p>
    <w:p w:rsidR="004C06B1" w:rsidRDefault="004C06B1" w:rsidP="00DB7AE5">
      <w:pPr>
        <w:pStyle w:val="bullet2"/>
        <w:numPr>
          <w:ilvl w:val="0"/>
          <w:numId w:val="2"/>
        </w:numPr>
      </w:pPr>
      <w:r>
        <w:t>Να προβεί σε διαλογή αν τούτο είναι τεχνικά αναγκαίο</w:t>
      </w:r>
    </w:p>
    <w:p w:rsidR="004C06B1" w:rsidRDefault="004C06B1" w:rsidP="00DB7AE5">
      <w:pPr>
        <w:pStyle w:val="bullet2"/>
        <w:numPr>
          <w:ilvl w:val="0"/>
          <w:numId w:val="2"/>
        </w:numPr>
      </w:pPr>
      <w:r>
        <w:t>Να εκτελέσει κατά τέτοιο τρόπο τη δανειοληψία και να διαμορφώσει κατάλληλα τα πρανή και την κοίτη εκσκαφής, ώστε η δανειοληψία να εντάσσεται σε υδραυλική διευθέτησης του χειμάρρου (όταν γίνεται από χείμαρρο) ή να προκαλεί την ελάχιστη δυνατή παρενόχληση του φυσικού περ</w:t>
      </w:r>
      <w:r>
        <w:t>ι</w:t>
      </w:r>
      <w:r>
        <w:t>βάλλοντος.</w:t>
      </w:r>
    </w:p>
    <w:p w:rsidR="004C06B1" w:rsidRDefault="004C06B1" w:rsidP="00DB7AE5">
      <w:pPr>
        <w:pStyle w:val="bullet2"/>
        <w:numPr>
          <w:ilvl w:val="0"/>
          <w:numId w:val="2"/>
        </w:numPr>
      </w:pPr>
      <w:r>
        <w:lastRenderedPageBreak/>
        <w:t>Να αποκαταστήσει το φυσικό περιβάλλον σύμφωνα με τα έργα / μέτρα αποκατάστασης που περιλαμβάνονται στην Απόφαση έγκρισης Περιβαλλοντικών Όρων, που αναφέρ</w:t>
      </w:r>
      <w:r>
        <w:t>ο</w:t>
      </w:r>
      <w:r>
        <w:t>νται στους δανειοθαλάμους.</w:t>
      </w:r>
    </w:p>
    <w:p w:rsidR="004C06B1" w:rsidRPr="004F4F00" w:rsidRDefault="004C06B1" w:rsidP="004C06B1">
      <w:pPr>
        <w:pStyle w:val="21"/>
        <w:rPr>
          <w:rFonts w:cs="Arial"/>
          <w:sz w:val="19"/>
          <w:lang w:eastAsia="en-US"/>
        </w:rPr>
      </w:pPr>
      <w:r w:rsidRPr="004F4F00">
        <w:rPr>
          <w:rFonts w:cs="Arial"/>
          <w:sz w:val="19"/>
          <w:lang w:eastAsia="en-US"/>
        </w:rPr>
        <w:t>Οι ανωτέρω δαπάνες περιλαμβάνονται, κατά ανηγμένο τρόπο, μαζί με τις υπόλοιπες δαπάνες που αναφέ</w:t>
      </w:r>
      <w:r w:rsidRPr="004F4F00">
        <w:rPr>
          <w:rFonts w:cs="Arial"/>
          <w:sz w:val="19"/>
          <w:lang w:eastAsia="en-US"/>
        </w:rPr>
        <w:t>ρ</w:t>
      </w:r>
      <w:r w:rsidRPr="004F4F00">
        <w:rPr>
          <w:rFonts w:cs="Arial"/>
          <w:sz w:val="19"/>
          <w:lang w:eastAsia="en-US"/>
        </w:rPr>
        <w:t>θηκαν ανωτέρω σε αυτό το άρθρο, στις τιμές μονάδας της προσφοράς του Αναδόχου.</w:t>
      </w:r>
    </w:p>
    <w:p w:rsidR="004C06B1" w:rsidRDefault="004C06B1" w:rsidP="004C06B1">
      <w:pPr>
        <w:pStyle w:val="lettered1"/>
        <w:rPr>
          <w:bCs/>
        </w:rPr>
      </w:pPr>
      <w:r>
        <w:rPr>
          <w:bCs/>
        </w:rPr>
        <w:t>(η)</w:t>
      </w:r>
      <w:r>
        <w:rPr>
          <w:bCs/>
        </w:rPr>
        <w:tab/>
        <w:t>Οι απαιτήσεις της παραγράφου 4.19.2.1.(11) ανωτέρω (σχετικά με τον Τεχνικό ή άλλο Σύμβουλο, αν υπά</w:t>
      </w:r>
      <w:r>
        <w:rPr>
          <w:bCs/>
        </w:rPr>
        <w:t>ρ</w:t>
      </w:r>
      <w:r>
        <w:rPr>
          <w:bCs/>
        </w:rPr>
        <w:t>χει) ισχύουν και για τους δανειοθαλάμους.</w:t>
      </w:r>
    </w:p>
    <w:p w:rsidR="004C06B1" w:rsidRDefault="004C06B1" w:rsidP="004F4F00">
      <w:pPr>
        <w:pStyle w:val="4"/>
        <w:jc w:val="left"/>
      </w:pPr>
      <w:bookmarkStart w:id="82" w:name="_Toc32065980"/>
      <w:r w:rsidRPr="004F4F00">
        <w:rPr>
          <w:sz w:val="19"/>
          <w:szCs w:val="19"/>
        </w:rPr>
        <w:t>4.19.4</w:t>
      </w:r>
      <w:r w:rsidRPr="004F4F00">
        <w:rPr>
          <w:sz w:val="19"/>
          <w:szCs w:val="19"/>
        </w:rPr>
        <w:tab/>
        <w:t>Χώροι Απόθεσης</w:t>
      </w:r>
      <w:bookmarkEnd w:id="82"/>
      <w:r>
        <w:t xml:space="preserve">   </w:t>
      </w:r>
    </w:p>
    <w:p w:rsidR="004C06B1" w:rsidRDefault="00F01343" w:rsidP="00640F67">
      <w:pPr>
        <w:pStyle w:val="numbered2"/>
        <w:numPr>
          <w:ilvl w:val="0"/>
          <w:numId w:val="0"/>
        </w:numPr>
        <w:ind w:left="360" w:hanging="360"/>
      </w:pPr>
      <w:r w:rsidRPr="00F01343">
        <w:t xml:space="preserve">1. </w:t>
      </w:r>
      <w:r w:rsidR="00640F67" w:rsidRPr="002270BF">
        <w:tab/>
      </w:r>
      <w:r w:rsidR="004C06B1">
        <w:t>Η απόθεση των περισσευμάτων κατάλληλων προϊόντων ορυγμάτων, των τυχόν ακατάλλ</w:t>
      </w:r>
      <w:r w:rsidR="004C06B1">
        <w:t>η</w:t>
      </w:r>
      <w:r w:rsidR="004C06B1">
        <w:t>λων προϊόντων ορυγμάτων για την κατασκευή επιχωμάτων και των άχρηστων προϊόντων κάθε είδους, που θα χρησιμοπο</w:t>
      </w:r>
      <w:r w:rsidR="004C06B1">
        <w:t>ι</w:t>
      </w:r>
      <w:r w:rsidR="004C06B1">
        <w:t xml:space="preserve">ηθούν για την αποκατάσταση των χώρων επέμβασης, θα απομακρύνονται και θα διαστρώνονται με μέριμνα και </w:t>
      </w:r>
      <w:r w:rsidR="00E53863">
        <w:t xml:space="preserve">δαπάνες του Αναδόχου σε χώρους </w:t>
      </w:r>
      <w:r w:rsidR="00E53863" w:rsidRPr="00E53863">
        <w:t>που να μη δημιουργούν οποιοδήποτε πρόβλημα στο περιβάλλον και να έχουν την έγκριση των αρμόδιων Αρχών και της Υπηρεσίας</w:t>
      </w:r>
      <w:r w:rsidR="004C06B1" w:rsidRPr="00E53863">
        <w:t>.</w:t>
      </w:r>
      <w:r w:rsidR="004C06B1">
        <w:t xml:space="preserve"> </w:t>
      </w:r>
      <w:r w:rsidR="00E53863">
        <w:t>Ο</w:t>
      </w:r>
      <w:r w:rsidR="004C06B1">
        <w:t>ι αν</w:t>
      </w:r>
      <w:r w:rsidR="004C06B1">
        <w:t>α</w:t>
      </w:r>
      <w:r w:rsidR="004C06B1">
        <w:t>γκαίοι χώροι, κατά σειρά προτεραιότητας ισχύος επιλογής, θα επιλεγούν:</w:t>
      </w:r>
    </w:p>
    <w:p w:rsidR="004C06B1" w:rsidRDefault="00F01343" w:rsidP="00640F67">
      <w:pPr>
        <w:pStyle w:val="numbered2"/>
        <w:numPr>
          <w:ilvl w:val="0"/>
          <w:numId w:val="0"/>
        </w:numPr>
        <w:ind w:left="567" w:hanging="141"/>
      </w:pPr>
      <w:r>
        <w:rPr>
          <w:lang w:val="en-US"/>
        </w:rPr>
        <w:t>i</w:t>
      </w:r>
      <w:r w:rsidRPr="00F01343">
        <w:t xml:space="preserve">. </w:t>
      </w:r>
      <w:r w:rsidR="004C06B1">
        <w:t>Από την αρμόδια για το περιβάλλον Περιφερειακή Υπηρεσία (για τις μεγάλες πόλεις ή νομούς μπορεί να είναι ειδικές υπηρεσίες, π.χ. ο Οργανισμός Αθήνας, Θεσσαλον</w:t>
      </w:r>
      <w:r w:rsidR="004C06B1">
        <w:t>ί</w:t>
      </w:r>
      <w:r w:rsidR="004C06B1">
        <w:t>κης, κτλ.)</w:t>
      </w:r>
    </w:p>
    <w:p w:rsidR="004C06B1" w:rsidRDefault="00F01343" w:rsidP="00F01343">
      <w:pPr>
        <w:pStyle w:val="numbered2"/>
        <w:numPr>
          <w:ilvl w:val="0"/>
          <w:numId w:val="0"/>
        </w:numPr>
        <w:ind w:left="360"/>
      </w:pPr>
      <w:r>
        <w:rPr>
          <w:lang w:val="en-US"/>
        </w:rPr>
        <w:t>ii</w:t>
      </w:r>
      <w:r w:rsidRPr="00F01343">
        <w:t>.</w:t>
      </w:r>
      <w:r w:rsidR="00640F67" w:rsidRPr="00640F67">
        <w:tab/>
      </w:r>
      <w:r w:rsidR="004C06B1">
        <w:t xml:space="preserve">Από τη Διευθύνουσα Υπηρεσία </w:t>
      </w:r>
    </w:p>
    <w:p w:rsidR="004C06B1" w:rsidRDefault="00F01343" w:rsidP="00640F67">
      <w:pPr>
        <w:pStyle w:val="numbered2"/>
        <w:numPr>
          <w:ilvl w:val="0"/>
          <w:numId w:val="0"/>
        </w:numPr>
        <w:ind w:left="567" w:hanging="207"/>
      </w:pPr>
      <w:r>
        <w:rPr>
          <w:lang w:val="en-US"/>
        </w:rPr>
        <w:t>iii</w:t>
      </w:r>
      <w:r w:rsidRPr="00F01343">
        <w:t xml:space="preserve">. </w:t>
      </w:r>
      <w:r w:rsidR="004C06B1">
        <w:t>Από τον ίδιο τον Ανάδοχο, ύστερα από σχετική πρόταση που θα υποβάλλει, σύμφωνα με όσα αν</w:t>
      </w:r>
      <w:r w:rsidR="004C06B1">
        <w:t>α</w:t>
      </w:r>
      <w:r w:rsidR="004C06B1">
        <w:t>φέρονται παρακάτω στις παραγράφους 4.19.4.(7) και 4.19.4.(8).</w:t>
      </w:r>
    </w:p>
    <w:p w:rsidR="004C06B1" w:rsidRDefault="004C06B1" w:rsidP="00AF297A">
      <w:pPr>
        <w:pStyle w:val="numbered2"/>
        <w:numPr>
          <w:ilvl w:val="0"/>
          <w:numId w:val="55"/>
        </w:numPr>
        <w:tabs>
          <w:tab w:val="clear" w:pos="720"/>
          <w:tab w:val="num" w:pos="426"/>
        </w:tabs>
        <w:ind w:left="426"/>
      </w:pPr>
      <w:r>
        <w:t xml:space="preserve">Ο Ανάδοχος, χωρίς καμία επί πλέον αποζημίωση, υποχρεούται, πέρα από τη μεταφορά σε </w:t>
      </w:r>
      <w:r>
        <w:t>ο</w:t>
      </w:r>
      <w:r>
        <w:t>ποιαδήποτε απόσταση (ή σε μία συγκεκριμένη απόσταση, αν γίνεται σχετική ειδική μνεία σε ειδικούς όρους δημοπράτησης) και τη διάστρωση των προϊόντων στους χώρους απόθεσης, να εξ</w:t>
      </w:r>
      <w:r>
        <w:t>α</w:t>
      </w:r>
      <w:r>
        <w:t>σφαλίσει και τη σταθεροποίηση τους με τα απαραίτητα έργα υποδομής και με κατάλληλη συμπύκνωση, ώστε οι επιφάνειες που θα προκύψουν να είναι βατές σε οχήματα και αξιοποιήσιμες για χώρους αναψυχής, αθλοπαιδιών, ή άλλους παρόμοιους, για την τελική δε διαμόρφωσή τους να απομ</w:t>
      </w:r>
      <w:r>
        <w:t>έ</w:t>
      </w:r>
      <w:r>
        <w:t>νουν:</w:t>
      </w:r>
    </w:p>
    <w:p w:rsidR="004C06B1" w:rsidRDefault="004C06B1" w:rsidP="00D4526E">
      <w:pPr>
        <w:pStyle w:val="bullet2"/>
        <w:numPr>
          <w:ilvl w:val="0"/>
          <w:numId w:val="2"/>
        </w:numPr>
        <w:ind w:hanging="566"/>
      </w:pPr>
      <w:r>
        <w:t>Οι επιφανειακές ειδικές χωματουργικές διαμορφώσεις, σε συνδυασμό με τυχόν προβλεπ</w:t>
      </w:r>
      <w:r>
        <w:t>ό</w:t>
      </w:r>
      <w:r>
        <w:t>μενα τεχνικά έργα</w:t>
      </w:r>
    </w:p>
    <w:p w:rsidR="004C06B1" w:rsidRDefault="004C06B1" w:rsidP="00DB7AE5">
      <w:pPr>
        <w:pStyle w:val="bullet2"/>
        <w:numPr>
          <w:ilvl w:val="0"/>
          <w:numId w:val="2"/>
        </w:numPr>
      </w:pPr>
      <w:r>
        <w:t xml:space="preserve">Οι οποιεσδήποτε εκσκαφές θεμελίων (κατασκευής κτισμάτων, τοιχίσκων, αγωγών δικτύων Κοινής Ωφελείας και λοιπών παρόμοιων) με τα σχετικά τεχνικά έργα και οι επανεπιχώσεις του απομένοντος </w:t>
      </w:r>
      <w:r>
        <w:t>ό</w:t>
      </w:r>
      <w:r>
        <w:t>γκου σκαμμάτων</w:t>
      </w:r>
    </w:p>
    <w:p w:rsidR="004C06B1" w:rsidRDefault="004C06B1" w:rsidP="00DB7AE5">
      <w:pPr>
        <w:pStyle w:val="bullet2"/>
        <w:numPr>
          <w:ilvl w:val="0"/>
          <w:numId w:val="2"/>
        </w:numPr>
      </w:pPr>
      <w:r>
        <w:t xml:space="preserve">Η διάστρωση επιφανειακού στρώματος κηποχώματος και η φύτευσή του </w:t>
      </w:r>
    </w:p>
    <w:p w:rsidR="004C06B1" w:rsidRDefault="004C06B1" w:rsidP="00DB7AE5">
      <w:pPr>
        <w:pStyle w:val="bullet2"/>
        <w:numPr>
          <w:ilvl w:val="0"/>
          <w:numId w:val="2"/>
        </w:numPr>
      </w:pPr>
      <w:r>
        <w:t>Η κατασκευή οδοστρωμάτων (ασφαλτικών, από σκυρόδεμα, ανασφάλτωτων), πλ</w:t>
      </w:r>
      <w:r>
        <w:t>α</w:t>
      </w:r>
      <w:r>
        <w:t>κοστρώσεων κτλ.</w:t>
      </w:r>
    </w:p>
    <w:p w:rsidR="004C06B1" w:rsidRDefault="004C06B1" w:rsidP="00DB7AE5">
      <w:pPr>
        <w:pStyle w:val="bullet2"/>
        <w:numPr>
          <w:ilvl w:val="0"/>
          <w:numId w:val="2"/>
        </w:numPr>
      </w:pPr>
      <w:r>
        <w:t>Τυχόν άλλες ειδικές κατασκευές που δεν ανήκουν στις γενικές χωματουργικές διαμορφώσεις (και τα σχετικά τεχνικά έργα σταθεροποίησης αυτών)</w:t>
      </w:r>
    </w:p>
    <w:p w:rsidR="004C06B1" w:rsidRPr="0021500D" w:rsidRDefault="004C06B1" w:rsidP="00AF297A">
      <w:pPr>
        <w:ind w:left="426"/>
        <w:jc w:val="both"/>
        <w:rPr>
          <w:rFonts w:ascii="Arial" w:hAnsi="Arial" w:cs="Arial"/>
          <w:sz w:val="19"/>
          <w:lang w:val="el-GR" w:eastAsia="en-US"/>
        </w:rPr>
      </w:pPr>
      <w:r w:rsidRPr="0021500D">
        <w:rPr>
          <w:rFonts w:ascii="Arial" w:hAnsi="Arial" w:cs="Arial"/>
          <w:sz w:val="19"/>
          <w:lang w:val="el-GR" w:eastAsia="en-US"/>
        </w:rPr>
        <w:t xml:space="preserve">προκειμένου να ολοκληρωθούν τα «έργα αποκατάστασης» που περιλαμβάνονται στους εγκεκριμένους </w:t>
      </w:r>
      <w:r w:rsidRPr="0021500D">
        <w:rPr>
          <w:rFonts w:ascii="Arial" w:hAnsi="Arial" w:cs="Arial"/>
          <w:sz w:val="19"/>
          <w:lang w:val="el-GR" w:eastAsia="en-US"/>
        </w:rPr>
        <w:t>ό</w:t>
      </w:r>
      <w:r w:rsidRPr="0021500D">
        <w:rPr>
          <w:rFonts w:ascii="Arial" w:hAnsi="Arial" w:cs="Arial"/>
          <w:sz w:val="19"/>
          <w:lang w:val="el-GR" w:eastAsia="en-US"/>
        </w:rPr>
        <w:t>ρους της περιβαλλοντικής μελέτης.</w:t>
      </w:r>
    </w:p>
    <w:p w:rsidR="004C06B1" w:rsidRPr="0021500D" w:rsidRDefault="004C06B1" w:rsidP="00AF297A">
      <w:pPr>
        <w:ind w:left="426"/>
        <w:jc w:val="both"/>
        <w:rPr>
          <w:rFonts w:ascii="Arial" w:hAnsi="Arial" w:cs="Arial"/>
          <w:sz w:val="19"/>
          <w:lang w:val="el-GR" w:eastAsia="en-US"/>
        </w:rPr>
      </w:pPr>
      <w:r w:rsidRPr="0021500D">
        <w:rPr>
          <w:rFonts w:ascii="Arial" w:hAnsi="Arial" w:cs="Arial"/>
          <w:sz w:val="19"/>
          <w:lang w:val="el-GR" w:eastAsia="en-US"/>
        </w:rPr>
        <w:t xml:space="preserve">Οι ανωτέρω δαπάνες θεωρούνται ότι περιλαμβάνονται, κατά ανηγμένο τρόπο, στις τιμές της προσφοράς του Αναδόχου. Γι' αυτό γίνεται επιτακτική η ανάγκη αναγνώρισης των ειδικών συνθηκών του έργου από </w:t>
      </w:r>
      <w:r w:rsidRPr="0021500D">
        <w:rPr>
          <w:rFonts w:ascii="Arial" w:hAnsi="Arial" w:cs="Arial"/>
          <w:sz w:val="19"/>
          <w:lang w:val="el-GR" w:eastAsia="en-US"/>
        </w:rPr>
        <w:t>ό</w:t>
      </w:r>
      <w:r w:rsidRPr="0021500D">
        <w:rPr>
          <w:rFonts w:ascii="Arial" w:hAnsi="Arial" w:cs="Arial"/>
          <w:sz w:val="19"/>
          <w:lang w:val="el-GR" w:eastAsia="en-US"/>
        </w:rPr>
        <w:t>λους τους διαγωνιζόμ</w:t>
      </w:r>
      <w:r w:rsidRPr="0021500D">
        <w:rPr>
          <w:rFonts w:ascii="Arial" w:hAnsi="Arial" w:cs="Arial"/>
          <w:sz w:val="19"/>
          <w:lang w:val="el-GR" w:eastAsia="en-US"/>
        </w:rPr>
        <w:t>ε</w:t>
      </w:r>
      <w:r w:rsidRPr="0021500D">
        <w:rPr>
          <w:rFonts w:ascii="Arial" w:hAnsi="Arial" w:cs="Arial"/>
          <w:sz w:val="19"/>
          <w:lang w:val="el-GR" w:eastAsia="en-US"/>
        </w:rPr>
        <w:t>νους κατά το στάδιο των προσφορών.</w:t>
      </w:r>
    </w:p>
    <w:p w:rsidR="004C06B1" w:rsidRDefault="004C06B1" w:rsidP="002820DE">
      <w:pPr>
        <w:pStyle w:val="numbered2"/>
        <w:numPr>
          <w:ilvl w:val="0"/>
          <w:numId w:val="55"/>
        </w:numPr>
        <w:tabs>
          <w:tab w:val="clear" w:pos="720"/>
          <w:tab w:val="num" w:pos="426"/>
        </w:tabs>
        <w:ind w:left="426" w:hanging="284"/>
      </w:pPr>
      <w:r>
        <w:t>Σύμφωνα με το άρθρο 5 της ΚΥΑ 69269/5387/90 ορίζεται κατά κανόνα στην παρούσα ότι οι χώροι απόθ</w:t>
      </w:r>
      <w:r>
        <w:t>ε</w:t>
      </w:r>
      <w:r>
        <w:t>σης, λόγω της σπουδαιότητας που παρουσιάζουν οι σχετικές εργασίες για το περιβάλλον, θεωρούνται ότι κατατάσσονται σε έργα και δραστηριότητες της ΟΜΑΔΑΣ ΙΙ της ΚΑΤ</w:t>
      </w:r>
      <w:r>
        <w:t>Η</w:t>
      </w:r>
      <w:r>
        <w:t>ΓΟΡΙΑΣ Α του άρθρου 4 της ΚΥΑ 69269/5387/90 και θεωρείται αναγκαία η εκπόνηση ΜΕΛΕΤΗΣ ΠΕΡ</w:t>
      </w:r>
      <w:r>
        <w:t>Ι</w:t>
      </w:r>
      <w:r>
        <w:t>ΒΑΛΛΟΝΤΙΚΩΝ ΕΠΙΠΤΩΣΕΩΝ (ΜΠΕ), η οποία θα καλύπτει τις απαιτήσεις του πίνακα 2 του άρθρου 16 της υπόψη ΚΥΑ. Επιπλέον η ΜΠΕ θα πρ</w:t>
      </w:r>
      <w:r>
        <w:t>έ</w:t>
      </w:r>
      <w:r>
        <w:t>πει να περιλαμβάνει ΤΕΧΝΙΚΗ ΜΕΛΕΤΗ με όλα τα αναγκαία χαρακτηριστικά (σχέδια, φωτογραφίες, έκθεση διασφάλισης των υδραυλικών απαιτήσεων με την κατασκευή των αναγκαίων οχετών κτλ.) όπως και ΜΕΛ</w:t>
      </w:r>
      <w:r>
        <w:t>Ε</w:t>
      </w:r>
      <w:r>
        <w:t>ΤΗ ΑΠΟΚΑΤΑΣΤ</w:t>
      </w:r>
      <w:r>
        <w:t>Α</w:t>
      </w:r>
      <w:r>
        <w:t>ΣΗΣ του χώρου απόθεσης, που θα πρέπει να τύχει της έγκρισης της Υπηρεσίας. Η ΜΠΕ θεωρείται αναγκαία ακόμη και για χώρους απόθεσης που περιλαμβάνονται στους ειδικούς όρους δημοπρ</w:t>
      </w:r>
      <w:r>
        <w:t>ά</w:t>
      </w:r>
      <w:r>
        <w:t>τησης, για τους οποίους όμως δεν έχει συνταχθεί σχετική ΜΠΕ. Επισημαίνεται ότι στη ΜΠΕ θα πρέπει να γίνεται σαφής χαρακτηρισμός του ιδιοκτησιακού καθεστώτος της περιοχής του προτεινόμενου χώρου απ</w:t>
      </w:r>
      <w:r>
        <w:t>ό</w:t>
      </w:r>
      <w:r>
        <w:t>θεσης, προκειμένου να αξιολογηθούν και οι επιπτώσεις από την κατάληψη Δημοσίου χώρου ή την απαλλ</w:t>
      </w:r>
      <w:r>
        <w:t>ο</w:t>
      </w:r>
      <w:r>
        <w:t>τρίωση ιδιοκτησίας ιδιώτη υπέρ του Δημοσίου. Για την περίπτωση που οι σχετικές αποθέσεις θεωρούνται ότι έχουν μικρή σημασία (λόγω περιορισμένου όγκου αποθέσεων, θέσης του έργου κτλ.) τότε είναι δυνατόν, εφόσον γίνεται ρητή σχετική αναφορά στην ΕΣΥ, να μη ζητείται για τη συγκεκριμένη εργολαβία η εκπόνηση σχ</w:t>
      </w:r>
      <w:r>
        <w:t>ε</w:t>
      </w:r>
      <w:r>
        <w:t>τικής ΜΠΕ.</w:t>
      </w:r>
    </w:p>
    <w:p w:rsidR="004C06B1" w:rsidRDefault="004C06B1" w:rsidP="002820DE">
      <w:pPr>
        <w:pStyle w:val="numbered2"/>
        <w:numPr>
          <w:ilvl w:val="0"/>
          <w:numId w:val="55"/>
        </w:numPr>
        <w:tabs>
          <w:tab w:val="clear" w:pos="720"/>
          <w:tab w:val="num" w:pos="426"/>
        </w:tabs>
        <w:ind w:left="426" w:hanging="284"/>
      </w:pPr>
      <w:r>
        <w:t xml:space="preserve">Στην περίπτωση που θα γίνουν αποθέσεις, σύμφωνα με τα προηγούμενα, σε ανενεργά λατομεία, για τα οποία έχουν συνταχθεί σχετικές Μελέτες Περιβαλλοντικών Επιπτώσεων με τα περιλαμβανόμενα «Μέτρα Αποκατάστασης», τότε ο Ανάδοχος είναι υποχρεωμένος να εκτελέσει τις σχετικές αποθέσεις σύμφωνα με την ανωτέρω παράγραφο </w:t>
      </w:r>
      <w:r>
        <w:rPr>
          <w:bCs/>
        </w:rPr>
        <w:t>4.19.</w:t>
      </w:r>
      <w:r>
        <w:t>4.(2), εφαρμόζοντας τους εγκεκριμένους όρους των «μέτρων αποκατάστ</w:t>
      </w:r>
      <w:r>
        <w:t>α</w:t>
      </w:r>
      <w:r>
        <w:t>σης», σύμφωνα με την εκδοθείσα Απόφαση Έγκρισης Περιβαλλοντ</w:t>
      </w:r>
      <w:r>
        <w:t>ι</w:t>
      </w:r>
      <w:r>
        <w:t>κών Όρων.</w:t>
      </w:r>
    </w:p>
    <w:p w:rsidR="004C06B1" w:rsidRDefault="004C06B1" w:rsidP="002820DE">
      <w:pPr>
        <w:pStyle w:val="numbered2"/>
        <w:numPr>
          <w:ilvl w:val="0"/>
          <w:numId w:val="55"/>
        </w:numPr>
        <w:tabs>
          <w:tab w:val="clear" w:pos="720"/>
          <w:tab w:val="num" w:pos="426"/>
        </w:tabs>
        <w:ind w:left="426" w:hanging="284"/>
      </w:pPr>
      <w:r>
        <w:t>Για την περίπτωση που οι αποθέσεις γίνουν, μερικά ή ολικά, σε ανενεργά λατομεία ή/και σε ά</w:t>
      </w:r>
      <w:r>
        <w:t>λ</w:t>
      </w:r>
      <w:r>
        <w:t xml:space="preserve">λους χώρους, για τους οποίους δεν έχουν συνταχθεί ΜΠΕ, τότε ο Ανάδοχος θα πρέπει να συντάξει ο ίδιος την(τις) αναγκαία(ες) ΜΠΕ, σύμφωνα με την ανωτέρω παράγραφο </w:t>
      </w:r>
      <w:r>
        <w:rPr>
          <w:bCs/>
        </w:rPr>
        <w:t>4.19</w:t>
      </w:r>
      <w:r>
        <w:t>.4.(3). Η εκπόνηση της (των) ΜΠΕ κατατάσσ</w:t>
      </w:r>
      <w:r>
        <w:t>ε</w:t>
      </w:r>
      <w:r>
        <w:t xml:space="preserve">ται(ονται) στην κατηγορία των εργασιών για τις οποίες δεν προβλέπεται καταβολή αμοιβής στον </w:t>
      </w:r>
      <w:r>
        <w:lastRenderedPageBreak/>
        <w:t>Ανάδοχο και θα πρέπει να περιλάβει τις σχετικές δαπάνες, κατά ανηγμένο τρόπο, στις τιμές της προσφοράς του.</w:t>
      </w:r>
    </w:p>
    <w:p w:rsidR="004C06B1" w:rsidRDefault="004C06B1" w:rsidP="002820DE">
      <w:pPr>
        <w:pStyle w:val="numbered2"/>
        <w:numPr>
          <w:ilvl w:val="0"/>
          <w:numId w:val="55"/>
        </w:numPr>
        <w:tabs>
          <w:tab w:val="clear" w:pos="720"/>
          <w:tab w:val="num" w:pos="426"/>
        </w:tabs>
        <w:ind w:left="426" w:hanging="284"/>
      </w:pPr>
      <w:r>
        <w:t>Με την ενεργοποίηση της σύμβασης και εφόσον οι τυχόν προβλεπόμενοι στους ειδικούς όρους δημοπράτ</w:t>
      </w:r>
      <w:r>
        <w:t>η</w:t>
      </w:r>
      <w:r>
        <w:t>σης χώροι απόθεσης δεν επαρκούν για τις ανάγκες του έργου και στην περίπτωση κατά την οποία ο Αν</w:t>
      </w:r>
      <w:r>
        <w:t>ά</w:t>
      </w:r>
      <w:r>
        <w:t>δοχος δεν μπορεί να διασφαλίσει θέσεις απόθεσης των επί πλέον όγκων σε κατάλληλους χώρους της επιλογής του (που θα πρέπει να τυγχάνουν της έγκρισης των αρμοδίων αρχών), τότε αυτός θα υποβάλλει σχ</w:t>
      </w:r>
      <w:r>
        <w:t>ε</w:t>
      </w:r>
      <w:r>
        <w:t>τική έγγραφη αίτηση στην Υπηρεσία, προσδιορίζοντας το συμπληρωματικό απαιτούμενο όγκο των προς απόθεση χ</w:t>
      </w:r>
      <w:r>
        <w:t>ώ</w:t>
      </w:r>
      <w:r>
        <w:t>ρων, ώστε σε συνεργασία Αναδόχου και Υπηρεσίας με τις αρμόδιες για το περιβάλλον Αρχές, να προετοιμαστεί ένας πίνακας, προτεινόμενων χώρων απόθεσης ιδιοκτησίας του Δημοσίου, κατά προτίμηση ανενεργών λατομείων, όπου θα αναφέρονται και οι χονδρικά εκτιμώμενοι όγκοι απόθεσης σε συνδυασμό με τυχόν αναφερόμενους περιβαλλοντικούς όρους. Σε περ</w:t>
      </w:r>
      <w:r>
        <w:t>ί</w:t>
      </w:r>
      <w:r>
        <w:t>πτωση μη ύπαρξης μελέτης ΜΠΕ, σύμφωνα με την ανωτέρω παράγραφο 4.19.4.(5), ο Αν</w:t>
      </w:r>
      <w:r>
        <w:t>ά</w:t>
      </w:r>
      <w:r>
        <w:t>δοχος υποχρεούται σε εκπόνηση τέτοιας μελέτης.</w:t>
      </w:r>
    </w:p>
    <w:p w:rsidR="004C06B1" w:rsidRDefault="004C06B1" w:rsidP="002820DE">
      <w:pPr>
        <w:pStyle w:val="numbered2"/>
        <w:numPr>
          <w:ilvl w:val="0"/>
          <w:numId w:val="55"/>
        </w:numPr>
        <w:tabs>
          <w:tab w:val="clear" w:pos="720"/>
          <w:tab w:val="num" w:pos="426"/>
        </w:tabs>
        <w:ind w:left="426" w:hanging="284"/>
      </w:pPr>
      <w:r>
        <w:t>Σε περίπτωση που ο ανωτέρω πίνακας με τους εκτιμώμενους δυνατούς όγκους απόθεσης δεν επαρκεί για την κάλυψη των αναγκαίων αποθέσεων των έργων, τότε ο Ανάδοχος θα υποβάλει εγκαίρως ένα συμπλ</w:t>
      </w:r>
      <w:r>
        <w:t>η</w:t>
      </w:r>
      <w:r>
        <w:t>ρωματικό πίνακα προτεινόμενων χώρων απόθεσης, με τους εκτιμώμενους δυνατούς όγκους απόθεσης, που θα συνοδεύεται από τις σχετικές ΜΠΕ σύμφωνα με την παράγραφο 4.19.4.(3). Κατά προτεραιότητα, είναι επιθυμητό οι σχετικοί χώροι να είναι χώροι ανήκοντες στο Δημόσιο, αλλά θα είναι δυνατόν να περιλη</w:t>
      </w:r>
      <w:r>
        <w:t>φ</w:t>
      </w:r>
      <w:r>
        <w:t xml:space="preserve">θούν στον πίνακα και ιδιωτικές εκτάσεις, όταν τα συγκριτικά στοιχεία δαπανών και τυχόν επιβάρυνσης του περιβάλλοντος από τις εργασίες απόθεσης (π.χ. αποφυγή κατάληψης δασικών εκτάσεων και άλλων ευπαθών περιοχών) συνηγορούν υπέρ της χρησιμοποίησης χώρων απόθεσης σε </w:t>
      </w:r>
      <w:r>
        <w:t>ι</w:t>
      </w:r>
      <w:r>
        <w:t>διωτικές εκτάσεις.</w:t>
      </w:r>
    </w:p>
    <w:p w:rsidR="004C06B1" w:rsidRDefault="004C06B1" w:rsidP="002820DE">
      <w:pPr>
        <w:pStyle w:val="numbered2"/>
        <w:numPr>
          <w:ilvl w:val="0"/>
          <w:numId w:val="55"/>
        </w:numPr>
        <w:tabs>
          <w:tab w:val="clear" w:pos="720"/>
          <w:tab w:val="num" w:pos="426"/>
        </w:tabs>
        <w:ind w:left="426" w:hanging="284"/>
      </w:pPr>
      <w:r>
        <w:t xml:space="preserve">Στο συμπληρωματικό πίνακα του Αναδόχου θα πρέπει να παρουσιάζονται οι αναγκαίοι προς απόθεση </w:t>
      </w:r>
      <w:r>
        <w:t>ό</w:t>
      </w:r>
      <w:r>
        <w:t>γκοι (με ένα περιθώριο ασφαλείας) και οι δυνατοί όγκοι που μπορούν να αποτεθούν στους νέους προτειν</w:t>
      </w:r>
      <w:r>
        <w:t>ό</w:t>
      </w:r>
      <w:r>
        <w:t>μενους χώρους, οι οποίοι θα πρέπει να υπερκαλύπτουν τις ανάγκες των έργων, παρέχοντας τη δυνατότητα στην Υπηρεσία να επιλέξει, εναλλακτικά, μία (ή μερικές) από τις προτε</w:t>
      </w:r>
      <w:r>
        <w:t>ι</w:t>
      </w:r>
      <w:r>
        <w:t>νόμενες θέσεις.</w:t>
      </w:r>
    </w:p>
    <w:p w:rsidR="004C06B1" w:rsidRDefault="004C06B1" w:rsidP="002820DE">
      <w:pPr>
        <w:pStyle w:val="numbered2"/>
        <w:numPr>
          <w:ilvl w:val="0"/>
          <w:numId w:val="55"/>
        </w:numPr>
        <w:tabs>
          <w:tab w:val="clear" w:pos="720"/>
          <w:tab w:val="num" w:pos="426"/>
        </w:tabs>
        <w:ind w:left="426" w:hanging="284"/>
      </w:pPr>
      <w:r>
        <w:t xml:space="preserve">Η έκδοση της Απόφασης Έγκρισης Περιβαλλοντικών Όρων θα γίνεται μέσα στην προθεσμία που ορίζεται από τον Νόμο 1650/86 (άρθρο 4, παράγραφος 9), όπως ισχύει εκάστοτε. Στην ίδια Απόφαση θα γίνεται </w:t>
      </w:r>
      <w:r>
        <w:t>έ</w:t>
      </w:r>
      <w:r>
        <w:t>γκριση της χρήσης ενός ή περισσοτέρων Χ</w:t>
      </w:r>
      <w:r>
        <w:t>ώ</w:t>
      </w:r>
      <w:r>
        <w:t>ρων Αποθέσεων για τις ανάγκες του έργου.</w:t>
      </w:r>
    </w:p>
    <w:p w:rsidR="004C06B1" w:rsidRDefault="004C06B1" w:rsidP="002820DE">
      <w:pPr>
        <w:pStyle w:val="numbered2"/>
        <w:numPr>
          <w:ilvl w:val="0"/>
          <w:numId w:val="55"/>
        </w:numPr>
        <w:tabs>
          <w:tab w:val="clear" w:pos="720"/>
          <w:tab w:val="num" w:pos="426"/>
        </w:tabs>
        <w:ind w:left="426"/>
      </w:pPr>
      <w:r>
        <w:t>Στην περίπτωση κατά την οποία οι ανωτέρω εγκεκριμένες θέσεις Χώρων Απόθεσης περιλαμβάνουν επιφ</w:t>
      </w:r>
      <w:r>
        <w:t>ά</w:t>
      </w:r>
      <w:r>
        <w:t>νειες που ανήκουν σε ιδιώτες θα ενεργοποιείται και η τυχόν απαιτούμενη διαδικασία απαλλοτρίωσης υπέρ του Δημοσίου.</w:t>
      </w:r>
    </w:p>
    <w:p w:rsidR="004C06B1" w:rsidRDefault="004C06B1" w:rsidP="002820DE">
      <w:pPr>
        <w:pStyle w:val="numbered2"/>
        <w:numPr>
          <w:ilvl w:val="0"/>
          <w:numId w:val="55"/>
        </w:numPr>
        <w:tabs>
          <w:tab w:val="clear" w:pos="720"/>
          <w:tab w:val="num" w:pos="426"/>
        </w:tabs>
        <w:ind w:left="426"/>
      </w:pPr>
      <w:r>
        <w:t>Η τυχόν απαλλοτρίωση των χώρων απόθεσης θα γίνεται υπέρ του Δημοσίου και οι σχετικές δ</w:t>
      </w:r>
      <w:r>
        <w:t>α</w:t>
      </w:r>
      <w:r>
        <w:t xml:space="preserve">πάνες θα βαρύνουν τον Ανάδοχο. </w:t>
      </w:r>
    </w:p>
    <w:p w:rsidR="00D84481" w:rsidRDefault="00D84481" w:rsidP="00D84481">
      <w:pPr>
        <w:pStyle w:val="numbered1"/>
        <w:numPr>
          <w:ilvl w:val="0"/>
          <w:numId w:val="0"/>
        </w:numPr>
        <w:spacing w:before="60"/>
        <w:ind w:left="360"/>
      </w:pPr>
    </w:p>
    <w:p w:rsidR="00D84481" w:rsidRPr="00D84481" w:rsidRDefault="004C06B1" w:rsidP="00D84481">
      <w:pPr>
        <w:ind w:right="-766"/>
        <w:rPr>
          <w:rFonts w:ascii="Arial" w:hAnsi="Arial"/>
          <w:b/>
          <w:sz w:val="22"/>
          <w:lang w:val="el-GR"/>
        </w:rPr>
      </w:pPr>
      <w:bookmarkStart w:id="83" w:name="_Toc32065981"/>
      <w:r w:rsidRPr="00D84481">
        <w:rPr>
          <w:rFonts w:ascii="Arial" w:hAnsi="Arial"/>
          <w:b/>
          <w:sz w:val="22"/>
          <w:lang w:val="el-GR"/>
        </w:rPr>
        <w:t>4.20</w:t>
      </w:r>
      <w:r w:rsidRPr="00D84481">
        <w:rPr>
          <w:rFonts w:ascii="Arial" w:hAnsi="Arial"/>
          <w:b/>
          <w:sz w:val="22"/>
          <w:lang w:val="el-GR"/>
        </w:rPr>
        <w:tab/>
      </w:r>
      <w:r w:rsidR="00D84481" w:rsidRPr="00D84481">
        <w:rPr>
          <w:rFonts w:ascii="Arial" w:hAnsi="Arial"/>
          <w:b/>
          <w:sz w:val="22"/>
          <w:lang w:val="el-GR"/>
        </w:rPr>
        <w:t>Σκυροδέμα</w:t>
      </w:r>
      <w:r w:rsidR="00D84481">
        <w:rPr>
          <w:rFonts w:ascii="Arial" w:hAnsi="Arial"/>
          <w:b/>
          <w:sz w:val="22"/>
          <w:lang w:val="el-GR"/>
        </w:rPr>
        <w:t>τα- τσιμέντα</w:t>
      </w:r>
    </w:p>
    <w:p w:rsidR="00D84481" w:rsidRPr="00D84481" w:rsidRDefault="0068666F" w:rsidP="00D84481">
      <w:pPr>
        <w:ind w:right="-766"/>
        <w:rPr>
          <w:rFonts w:ascii="Arial" w:hAnsi="Arial"/>
          <w:b/>
          <w:lang w:val="el-GR"/>
        </w:rPr>
      </w:pPr>
      <w:r>
        <w:rPr>
          <w:rFonts w:ascii="Arial" w:hAnsi="Arial"/>
          <w:b/>
          <w:lang w:val="el-GR"/>
        </w:rPr>
        <w:t>4.20.1 Σκυροδέματα</w:t>
      </w:r>
    </w:p>
    <w:p w:rsidR="00D84481" w:rsidRPr="00D84481" w:rsidRDefault="00D84481" w:rsidP="00D84481">
      <w:pPr>
        <w:ind w:right="29" w:firstLine="720"/>
        <w:jc w:val="both"/>
        <w:rPr>
          <w:rFonts w:ascii="Arial" w:hAnsi="Arial"/>
          <w:sz w:val="19"/>
          <w:szCs w:val="19"/>
          <w:lang w:val="el-GR"/>
        </w:rPr>
      </w:pPr>
      <w:r w:rsidRPr="00D84481">
        <w:rPr>
          <w:rFonts w:ascii="Arial" w:hAnsi="Arial"/>
          <w:b/>
          <w:sz w:val="19"/>
          <w:szCs w:val="19"/>
          <w:lang w:val="el-GR"/>
        </w:rPr>
        <w:t>α.</w:t>
      </w:r>
      <w:r>
        <w:rPr>
          <w:rFonts w:ascii="Arial" w:hAnsi="Arial"/>
          <w:sz w:val="19"/>
          <w:szCs w:val="19"/>
          <w:lang w:val="el-GR"/>
        </w:rPr>
        <w:t xml:space="preserve"> Σε περίπτωση </w:t>
      </w:r>
      <w:r w:rsidRPr="00D84481">
        <w:rPr>
          <w:rFonts w:ascii="Arial" w:hAnsi="Arial"/>
          <w:sz w:val="19"/>
          <w:szCs w:val="19"/>
          <w:lang w:val="el-GR"/>
        </w:rPr>
        <w:t xml:space="preserve">που οι μελέτες των τεχνικών που θα συνταχθούν από τον ανάδοχο γίνονται σύμφωνα με το ΕΚΩΣ 2000 οι κατηγορίες σκυροδέματος θα έχουν χαρακτηριστική αντοχή, που θα </w:t>
      </w:r>
      <w:r w:rsidRPr="00D84481">
        <w:rPr>
          <w:rFonts w:ascii="Arial" w:hAnsi="Arial"/>
          <w:sz w:val="19"/>
          <w:szCs w:val="19"/>
          <w:lang w:val="el-GR"/>
        </w:rPr>
        <w:t>α</w:t>
      </w:r>
      <w:r w:rsidRPr="00D84481">
        <w:rPr>
          <w:rFonts w:ascii="Arial" w:hAnsi="Arial"/>
          <w:sz w:val="19"/>
          <w:szCs w:val="19"/>
          <w:lang w:val="el-GR"/>
        </w:rPr>
        <w:t>νταποκρίνεται στις νέες κατηγορίες αυτού. Σύμφωνα με αυτές οι χαρακτηριστικές αντοχές θα είναι αντίστο</w:t>
      </w:r>
      <w:r w:rsidRPr="00D84481">
        <w:rPr>
          <w:rFonts w:ascii="Arial" w:hAnsi="Arial"/>
          <w:sz w:val="19"/>
          <w:szCs w:val="19"/>
          <w:lang w:val="el-GR"/>
        </w:rPr>
        <w:t>ι</w:t>
      </w:r>
      <w:r w:rsidRPr="00D84481">
        <w:rPr>
          <w:rFonts w:ascii="Arial" w:hAnsi="Arial"/>
          <w:sz w:val="19"/>
          <w:szCs w:val="19"/>
          <w:lang w:val="el-GR"/>
        </w:rPr>
        <w:t xml:space="preserve">χα ίσες :     </w:t>
      </w:r>
    </w:p>
    <w:p w:rsidR="00D84481" w:rsidRPr="00D84481" w:rsidRDefault="00D84481" w:rsidP="00D84481">
      <w:pPr>
        <w:ind w:right="29"/>
        <w:rPr>
          <w:rFonts w:ascii="Arial" w:hAnsi="Arial"/>
          <w:b/>
          <w:sz w:val="19"/>
          <w:szCs w:val="19"/>
          <w:lang w:val="el-GR"/>
        </w:rPr>
      </w:pPr>
      <w:r w:rsidRPr="00D84481">
        <w:rPr>
          <w:rFonts w:ascii="Arial" w:hAnsi="Arial"/>
          <w:b/>
          <w:sz w:val="19"/>
          <w:szCs w:val="19"/>
          <w:lang w:val="el-GR"/>
        </w:rPr>
        <w:t xml:space="preserve"> </w:t>
      </w:r>
    </w:p>
    <w:p w:rsidR="00D84481" w:rsidRPr="00D84481" w:rsidRDefault="00D84481" w:rsidP="00D84481">
      <w:pPr>
        <w:ind w:right="29"/>
        <w:rPr>
          <w:rFonts w:ascii="Arial" w:hAnsi="Arial"/>
          <w:b/>
          <w:sz w:val="19"/>
          <w:szCs w:val="19"/>
          <w:lang w:val="el-GR"/>
        </w:rPr>
      </w:pPr>
      <w:r w:rsidRPr="00D84481">
        <w:rPr>
          <w:rFonts w:ascii="Arial" w:hAnsi="Arial"/>
          <w:b/>
          <w:sz w:val="19"/>
          <w:szCs w:val="19"/>
          <w:lang w:val="el-GR"/>
        </w:rPr>
        <w:t>ΠΙΝΑΚΑΣ ΧΑΡΑΚΤΗΡΙΣΤΙΚΩΝ ΑΝΤΟΧΩΝ ΣΚΥΡΟΔΕΜΑΤΟΣ ΓΙΑ ΤΙΣ  ΔΙΑΦΟΡΕΣ ΚΑΤΗΓΟΡΙΕΣ ΣΚΥΡΟΔΕΜΑΤΟΣ</w:t>
      </w:r>
    </w:p>
    <w:p w:rsidR="00D84481" w:rsidRPr="00D84481" w:rsidRDefault="00D84481" w:rsidP="00D84481">
      <w:pPr>
        <w:ind w:right="-766"/>
        <w:rPr>
          <w:rFonts w:ascii="Arial" w:hAnsi="Arial"/>
          <w:b/>
          <w:sz w:val="19"/>
          <w:szCs w:val="19"/>
          <w:lang w:val="el-GR"/>
        </w:rPr>
      </w:pPr>
    </w:p>
    <w:tbl>
      <w:tblPr>
        <w:tblW w:w="8664" w:type="dxa"/>
        <w:tblLayout w:type="fixed"/>
        <w:tblLook w:val="0000"/>
      </w:tblPr>
      <w:tblGrid>
        <w:gridCol w:w="3128"/>
        <w:gridCol w:w="2768"/>
        <w:gridCol w:w="2768"/>
      </w:tblGrid>
      <w:tr w:rsidR="00D84481" w:rsidRPr="00D84481" w:rsidTr="0079117A">
        <w:tblPrEx>
          <w:tblCellMar>
            <w:top w:w="0" w:type="dxa"/>
            <w:bottom w:w="0" w:type="dxa"/>
          </w:tblCellMar>
        </w:tblPrEx>
        <w:trPr>
          <w:cantSplit/>
        </w:trPr>
        <w:tc>
          <w:tcPr>
            <w:tcW w:w="3128" w:type="dxa"/>
            <w:tcBorders>
              <w:top w:val="single" w:sz="12" w:space="0" w:color="auto"/>
              <w:left w:val="single" w:sz="12" w:space="0" w:color="auto"/>
              <w:bottom w:val="single" w:sz="6" w:space="0" w:color="auto"/>
              <w:right w:val="single" w:sz="6" w:space="0" w:color="auto"/>
            </w:tcBorders>
          </w:tcPr>
          <w:p w:rsidR="00D84481" w:rsidRPr="00D84481" w:rsidRDefault="00D84481" w:rsidP="0079117A">
            <w:pPr>
              <w:ind w:right="-766"/>
              <w:rPr>
                <w:rFonts w:ascii="Arial" w:hAnsi="Arial"/>
                <w:sz w:val="19"/>
                <w:szCs w:val="19"/>
              </w:rPr>
            </w:pPr>
            <w:r w:rsidRPr="00D84481">
              <w:rPr>
                <w:rFonts w:ascii="Arial" w:hAnsi="Arial"/>
                <w:sz w:val="19"/>
                <w:szCs w:val="19"/>
              </w:rPr>
              <w:t>Κ.Τ.Σ. 1997</w:t>
            </w:r>
          </w:p>
        </w:tc>
        <w:tc>
          <w:tcPr>
            <w:tcW w:w="5536" w:type="dxa"/>
            <w:gridSpan w:val="2"/>
            <w:tcBorders>
              <w:top w:val="single" w:sz="12" w:space="0" w:color="auto"/>
              <w:left w:val="single" w:sz="6" w:space="0" w:color="auto"/>
              <w:bottom w:val="single" w:sz="6" w:space="0" w:color="auto"/>
              <w:right w:val="single" w:sz="6" w:space="0" w:color="auto"/>
            </w:tcBorders>
          </w:tcPr>
          <w:p w:rsidR="00D84481" w:rsidRPr="00D84481" w:rsidRDefault="00D84481" w:rsidP="0079117A">
            <w:pPr>
              <w:ind w:right="-766"/>
              <w:rPr>
                <w:rFonts w:ascii="Arial" w:hAnsi="Arial"/>
                <w:sz w:val="19"/>
                <w:szCs w:val="19"/>
                <w:lang w:val="el-GR"/>
              </w:rPr>
            </w:pPr>
            <w:r w:rsidRPr="00D84481">
              <w:rPr>
                <w:rFonts w:ascii="Arial" w:hAnsi="Arial"/>
                <w:sz w:val="19"/>
                <w:szCs w:val="19"/>
                <w:lang w:val="el-GR"/>
              </w:rPr>
              <w:t xml:space="preserve">                Χαρακτηριστική αντοχή </w:t>
            </w:r>
            <w:r w:rsidRPr="00D84481">
              <w:rPr>
                <w:rFonts w:ascii="Arial" w:hAnsi="Arial"/>
                <w:sz w:val="19"/>
                <w:szCs w:val="19"/>
              </w:rPr>
              <w:t>fck</w:t>
            </w:r>
            <w:r w:rsidRPr="00D84481">
              <w:rPr>
                <w:rFonts w:ascii="Arial" w:hAnsi="Arial"/>
                <w:sz w:val="19"/>
                <w:szCs w:val="19"/>
                <w:lang w:val="el-GR"/>
              </w:rPr>
              <w:t xml:space="preserve">  (Μ</w:t>
            </w:r>
            <w:r w:rsidRPr="00D84481">
              <w:rPr>
                <w:rFonts w:ascii="Arial" w:hAnsi="Arial"/>
                <w:sz w:val="19"/>
                <w:szCs w:val="19"/>
              </w:rPr>
              <w:t>pa</w:t>
            </w:r>
            <w:r w:rsidRPr="00D84481">
              <w:rPr>
                <w:rFonts w:ascii="Arial" w:hAnsi="Arial"/>
                <w:sz w:val="19"/>
                <w:szCs w:val="19"/>
                <w:lang w:val="el-GR"/>
              </w:rPr>
              <w:t>)</w:t>
            </w:r>
          </w:p>
          <w:p w:rsidR="00D84481" w:rsidRPr="00D84481" w:rsidRDefault="00D84481" w:rsidP="0079117A">
            <w:pPr>
              <w:ind w:right="-766"/>
              <w:rPr>
                <w:rFonts w:ascii="Arial" w:hAnsi="Arial"/>
                <w:sz w:val="19"/>
                <w:szCs w:val="19"/>
                <w:lang w:val="el-GR"/>
              </w:rPr>
            </w:pPr>
            <w:r w:rsidRPr="00D84481">
              <w:rPr>
                <w:rFonts w:ascii="Arial" w:hAnsi="Arial"/>
                <w:sz w:val="19"/>
                <w:szCs w:val="19"/>
                <w:lang w:val="el-GR"/>
              </w:rPr>
              <w:t xml:space="preserve">           κυλίνδρου                               κύβου 15</w:t>
            </w:r>
            <w:r w:rsidRPr="00D84481">
              <w:rPr>
                <w:rFonts w:ascii="Arial" w:hAnsi="Arial"/>
                <w:sz w:val="19"/>
                <w:szCs w:val="19"/>
                <w:lang w:val="en-US"/>
              </w:rPr>
              <w:t>x</w:t>
            </w:r>
            <w:r w:rsidRPr="00D84481">
              <w:rPr>
                <w:rFonts w:ascii="Arial" w:hAnsi="Arial"/>
                <w:sz w:val="19"/>
                <w:szCs w:val="19"/>
                <w:lang w:val="el-GR"/>
              </w:rPr>
              <w:t>15</w:t>
            </w:r>
            <w:r w:rsidRPr="00D84481">
              <w:rPr>
                <w:rFonts w:ascii="Arial" w:hAnsi="Arial"/>
                <w:sz w:val="19"/>
                <w:szCs w:val="19"/>
                <w:lang w:val="en-US"/>
              </w:rPr>
              <w:t>x</w:t>
            </w:r>
            <w:r w:rsidRPr="00D84481">
              <w:rPr>
                <w:rFonts w:ascii="Arial" w:hAnsi="Arial"/>
                <w:sz w:val="19"/>
                <w:szCs w:val="19"/>
                <w:lang w:val="el-GR"/>
              </w:rPr>
              <w:t>15</w:t>
            </w:r>
          </w:p>
        </w:tc>
      </w:tr>
      <w:tr w:rsidR="00D84481" w:rsidRPr="00D84481" w:rsidTr="0079117A">
        <w:tblPrEx>
          <w:tblCellMar>
            <w:top w:w="0" w:type="dxa"/>
            <w:bottom w:w="0" w:type="dxa"/>
          </w:tblCellMar>
        </w:tblPrEx>
        <w:trPr>
          <w:cantSplit/>
          <w:trHeight w:val="2248"/>
        </w:trPr>
        <w:tc>
          <w:tcPr>
            <w:tcW w:w="3128" w:type="dxa"/>
            <w:tcBorders>
              <w:top w:val="single" w:sz="6" w:space="0" w:color="auto"/>
              <w:left w:val="single" w:sz="12" w:space="0" w:color="auto"/>
              <w:bottom w:val="single" w:sz="12" w:space="0" w:color="auto"/>
              <w:right w:val="single" w:sz="6" w:space="0" w:color="auto"/>
            </w:tcBorders>
          </w:tcPr>
          <w:p w:rsidR="00D84481" w:rsidRPr="00D84481" w:rsidRDefault="00D84481" w:rsidP="0079117A">
            <w:pPr>
              <w:ind w:right="-766"/>
              <w:rPr>
                <w:rFonts w:ascii="Arial" w:hAnsi="Arial"/>
                <w:sz w:val="19"/>
                <w:szCs w:val="19"/>
                <w:lang w:val="el-GR"/>
              </w:rPr>
            </w:pPr>
            <w:r w:rsidRPr="00D84481">
              <w:rPr>
                <w:rFonts w:ascii="Arial" w:hAnsi="Arial"/>
                <w:sz w:val="19"/>
                <w:szCs w:val="19"/>
              </w:rPr>
              <w:t>C</w:t>
            </w:r>
            <w:r w:rsidRPr="00D84481">
              <w:rPr>
                <w:rFonts w:ascii="Arial" w:hAnsi="Arial"/>
                <w:sz w:val="19"/>
                <w:szCs w:val="19"/>
                <w:lang w:val="el-GR"/>
              </w:rPr>
              <w:t xml:space="preserve"> 8/10</w:t>
            </w:r>
          </w:p>
          <w:p w:rsidR="00D84481" w:rsidRPr="00D84481" w:rsidRDefault="00D84481" w:rsidP="0079117A">
            <w:pPr>
              <w:ind w:right="-766"/>
              <w:rPr>
                <w:rFonts w:ascii="Arial" w:hAnsi="Arial"/>
                <w:sz w:val="19"/>
                <w:szCs w:val="19"/>
                <w:lang w:val="el-GR"/>
              </w:rPr>
            </w:pPr>
            <w:r w:rsidRPr="00D84481">
              <w:rPr>
                <w:rFonts w:ascii="Arial" w:hAnsi="Arial"/>
                <w:sz w:val="19"/>
                <w:szCs w:val="19"/>
              </w:rPr>
              <w:t>C</w:t>
            </w:r>
            <w:r w:rsidRPr="00D84481">
              <w:rPr>
                <w:rFonts w:ascii="Arial" w:hAnsi="Arial"/>
                <w:sz w:val="19"/>
                <w:szCs w:val="19"/>
                <w:lang w:val="el-GR"/>
              </w:rPr>
              <w:t xml:space="preserve"> 12/15</w:t>
            </w:r>
          </w:p>
          <w:p w:rsidR="00D84481" w:rsidRPr="00D84481" w:rsidRDefault="00D84481" w:rsidP="0079117A">
            <w:pPr>
              <w:ind w:right="-766"/>
              <w:rPr>
                <w:rFonts w:ascii="Arial" w:hAnsi="Arial"/>
                <w:sz w:val="19"/>
                <w:szCs w:val="19"/>
                <w:lang w:val="el-GR"/>
              </w:rPr>
            </w:pPr>
            <w:r w:rsidRPr="00D84481">
              <w:rPr>
                <w:rFonts w:ascii="Arial" w:hAnsi="Arial"/>
                <w:sz w:val="19"/>
                <w:szCs w:val="19"/>
              </w:rPr>
              <w:t>C</w:t>
            </w:r>
            <w:r w:rsidRPr="00D84481">
              <w:rPr>
                <w:rFonts w:ascii="Arial" w:hAnsi="Arial"/>
                <w:sz w:val="19"/>
                <w:szCs w:val="19"/>
                <w:lang w:val="el-GR"/>
              </w:rPr>
              <w:t xml:space="preserve"> 16/20</w:t>
            </w:r>
          </w:p>
          <w:p w:rsidR="00D84481" w:rsidRPr="00D84481" w:rsidRDefault="00D84481" w:rsidP="0079117A">
            <w:pPr>
              <w:ind w:right="-766"/>
              <w:rPr>
                <w:rFonts w:ascii="Arial" w:hAnsi="Arial"/>
                <w:sz w:val="19"/>
                <w:szCs w:val="19"/>
                <w:lang w:val="el-GR"/>
              </w:rPr>
            </w:pPr>
            <w:r w:rsidRPr="00D84481">
              <w:rPr>
                <w:rFonts w:ascii="Arial" w:hAnsi="Arial"/>
                <w:sz w:val="19"/>
                <w:szCs w:val="19"/>
              </w:rPr>
              <w:t>C</w:t>
            </w:r>
            <w:r w:rsidRPr="00D84481">
              <w:rPr>
                <w:rFonts w:ascii="Arial" w:hAnsi="Arial"/>
                <w:sz w:val="19"/>
                <w:szCs w:val="19"/>
                <w:lang w:val="el-GR"/>
              </w:rPr>
              <w:t xml:space="preserve"> 20/25</w:t>
            </w:r>
          </w:p>
          <w:p w:rsidR="00D84481" w:rsidRPr="00D84481" w:rsidRDefault="00D84481" w:rsidP="0079117A">
            <w:pPr>
              <w:ind w:right="-766"/>
              <w:rPr>
                <w:rFonts w:ascii="Arial" w:hAnsi="Arial"/>
                <w:sz w:val="19"/>
                <w:szCs w:val="19"/>
                <w:lang w:val="el-GR"/>
              </w:rPr>
            </w:pPr>
            <w:r w:rsidRPr="00D84481">
              <w:rPr>
                <w:rFonts w:ascii="Arial" w:hAnsi="Arial"/>
                <w:sz w:val="19"/>
                <w:szCs w:val="19"/>
              </w:rPr>
              <w:t>C</w:t>
            </w:r>
            <w:r w:rsidRPr="00D84481">
              <w:rPr>
                <w:rFonts w:ascii="Arial" w:hAnsi="Arial"/>
                <w:sz w:val="19"/>
                <w:szCs w:val="19"/>
                <w:lang w:val="el-GR"/>
              </w:rPr>
              <w:t xml:space="preserve"> 25/30</w:t>
            </w:r>
          </w:p>
          <w:p w:rsidR="00D84481" w:rsidRPr="00D84481" w:rsidRDefault="00D84481" w:rsidP="0079117A">
            <w:pPr>
              <w:ind w:right="-766"/>
              <w:rPr>
                <w:rFonts w:ascii="Arial" w:hAnsi="Arial"/>
                <w:sz w:val="19"/>
                <w:szCs w:val="19"/>
                <w:lang w:val="el-GR"/>
              </w:rPr>
            </w:pPr>
            <w:r w:rsidRPr="00D84481">
              <w:rPr>
                <w:rFonts w:ascii="Arial" w:hAnsi="Arial"/>
                <w:sz w:val="19"/>
                <w:szCs w:val="19"/>
              </w:rPr>
              <w:t>C</w:t>
            </w:r>
            <w:r w:rsidRPr="00D84481">
              <w:rPr>
                <w:rFonts w:ascii="Arial" w:hAnsi="Arial"/>
                <w:sz w:val="19"/>
                <w:szCs w:val="19"/>
                <w:lang w:val="el-GR"/>
              </w:rPr>
              <w:t xml:space="preserve"> 30/37</w:t>
            </w:r>
          </w:p>
          <w:p w:rsidR="00D84481" w:rsidRPr="00D84481" w:rsidRDefault="00D84481" w:rsidP="0079117A">
            <w:pPr>
              <w:ind w:right="-766"/>
              <w:rPr>
                <w:rFonts w:ascii="Arial" w:hAnsi="Arial"/>
                <w:sz w:val="19"/>
                <w:szCs w:val="19"/>
                <w:lang w:val="el-GR"/>
              </w:rPr>
            </w:pPr>
            <w:r w:rsidRPr="00D84481">
              <w:rPr>
                <w:rFonts w:ascii="Arial" w:hAnsi="Arial"/>
                <w:sz w:val="19"/>
                <w:szCs w:val="19"/>
              </w:rPr>
              <w:t>C</w:t>
            </w:r>
            <w:r w:rsidRPr="00D84481">
              <w:rPr>
                <w:rFonts w:ascii="Arial" w:hAnsi="Arial"/>
                <w:sz w:val="19"/>
                <w:szCs w:val="19"/>
                <w:lang w:val="el-GR"/>
              </w:rPr>
              <w:t xml:space="preserve"> 35/45</w:t>
            </w:r>
          </w:p>
          <w:p w:rsidR="00D84481" w:rsidRPr="00D84481" w:rsidRDefault="00D84481" w:rsidP="0079117A">
            <w:pPr>
              <w:ind w:right="-766"/>
              <w:rPr>
                <w:rFonts w:ascii="Arial" w:hAnsi="Arial"/>
                <w:sz w:val="19"/>
                <w:szCs w:val="19"/>
                <w:lang w:val="el-GR"/>
              </w:rPr>
            </w:pPr>
            <w:r w:rsidRPr="00D84481">
              <w:rPr>
                <w:rFonts w:ascii="Arial" w:hAnsi="Arial"/>
                <w:sz w:val="19"/>
                <w:szCs w:val="19"/>
              </w:rPr>
              <w:t>C</w:t>
            </w:r>
            <w:r w:rsidRPr="00D84481">
              <w:rPr>
                <w:rFonts w:ascii="Arial" w:hAnsi="Arial"/>
                <w:sz w:val="19"/>
                <w:szCs w:val="19"/>
                <w:lang w:val="el-GR"/>
              </w:rPr>
              <w:t xml:space="preserve"> 40/50</w:t>
            </w:r>
          </w:p>
          <w:p w:rsidR="00D84481" w:rsidRPr="00D84481" w:rsidRDefault="00D84481" w:rsidP="0079117A">
            <w:pPr>
              <w:ind w:right="-766"/>
              <w:rPr>
                <w:rFonts w:ascii="Arial" w:hAnsi="Arial"/>
                <w:sz w:val="19"/>
                <w:szCs w:val="19"/>
                <w:lang w:val="el-GR"/>
              </w:rPr>
            </w:pPr>
            <w:r w:rsidRPr="00D84481">
              <w:rPr>
                <w:rFonts w:ascii="Arial" w:hAnsi="Arial"/>
                <w:sz w:val="19"/>
                <w:szCs w:val="19"/>
              </w:rPr>
              <w:t>C</w:t>
            </w:r>
            <w:r w:rsidRPr="00D84481">
              <w:rPr>
                <w:rFonts w:ascii="Arial" w:hAnsi="Arial"/>
                <w:sz w:val="19"/>
                <w:szCs w:val="19"/>
                <w:lang w:val="el-GR"/>
              </w:rPr>
              <w:t xml:space="preserve"> 45/55</w:t>
            </w:r>
          </w:p>
          <w:p w:rsidR="00D84481" w:rsidRPr="00D84481" w:rsidRDefault="00D84481" w:rsidP="0079117A">
            <w:pPr>
              <w:ind w:right="-766"/>
              <w:rPr>
                <w:rFonts w:ascii="Arial" w:hAnsi="Arial"/>
                <w:sz w:val="19"/>
                <w:szCs w:val="19"/>
                <w:lang w:val="el-GR"/>
              </w:rPr>
            </w:pPr>
            <w:r w:rsidRPr="00D84481">
              <w:rPr>
                <w:rFonts w:ascii="Arial" w:hAnsi="Arial"/>
                <w:sz w:val="19"/>
                <w:szCs w:val="19"/>
              </w:rPr>
              <w:t>C</w:t>
            </w:r>
            <w:r w:rsidRPr="00D84481">
              <w:rPr>
                <w:rFonts w:ascii="Arial" w:hAnsi="Arial"/>
                <w:sz w:val="19"/>
                <w:szCs w:val="19"/>
                <w:lang w:val="el-GR"/>
              </w:rPr>
              <w:t xml:space="preserve"> 50/60</w:t>
            </w:r>
          </w:p>
        </w:tc>
        <w:tc>
          <w:tcPr>
            <w:tcW w:w="2768" w:type="dxa"/>
            <w:tcBorders>
              <w:top w:val="single" w:sz="6" w:space="0" w:color="auto"/>
              <w:left w:val="single" w:sz="6" w:space="0" w:color="auto"/>
              <w:bottom w:val="single" w:sz="12" w:space="0" w:color="auto"/>
              <w:right w:val="single" w:sz="6" w:space="0" w:color="auto"/>
            </w:tcBorders>
          </w:tcPr>
          <w:p w:rsidR="00D84481" w:rsidRPr="00D84481" w:rsidRDefault="00D84481" w:rsidP="0079117A">
            <w:pPr>
              <w:ind w:left="142" w:right="-766"/>
              <w:rPr>
                <w:rFonts w:ascii="Arial" w:hAnsi="Arial"/>
                <w:sz w:val="19"/>
                <w:szCs w:val="19"/>
              </w:rPr>
            </w:pPr>
            <w:r w:rsidRPr="00D84481">
              <w:rPr>
                <w:rFonts w:ascii="Arial" w:hAnsi="Arial"/>
                <w:sz w:val="19"/>
                <w:szCs w:val="19"/>
              </w:rPr>
              <w:t>8</w:t>
            </w:r>
          </w:p>
          <w:p w:rsidR="00D84481" w:rsidRPr="00D84481" w:rsidRDefault="00D84481" w:rsidP="0079117A">
            <w:pPr>
              <w:ind w:left="142" w:right="-766"/>
              <w:rPr>
                <w:rFonts w:ascii="Arial" w:hAnsi="Arial"/>
                <w:sz w:val="19"/>
                <w:szCs w:val="19"/>
              </w:rPr>
            </w:pPr>
            <w:r w:rsidRPr="00D84481">
              <w:rPr>
                <w:rFonts w:ascii="Arial" w:hAnsi="Arial"/>
                <w:sz w:val="19"/>
                <w:szCs w:val="19"/>
              </w:rPr>
              <w:t>12</w:t>
            </w:r>
          </w:p>
          <w:p w:rsidR="00D84481" w:rsidRPr="00D84481" w:rsidRDefault="00D84481" w:rsidP="0079117A">
            <w:pPr>
              <w:ind w:left="142" w:right="-766"/>
              <w:rPr>
                <w:rFonts w:ascii="Arial" w:hAnsi="Arial"/>
                <w:sz w:val="19"/>
                <w:szCs w:val="19"/>
              </w:rPr>
            </w:pPr>
            <w:r w:rsidRPr="00D84481">
              <w:rPr>
                <w:rFonts w:ascii="Arial" w:hAnsi="Arial"/>
                <w:sz w:val="19"/>
                <w:szCs w:val="19"/>
              </w:rPr>
              <w:t>16</w:t>
            </w:r>
          </w:p>
          <w:p w:rsidR="00D84481" w:rsidRPr="00D84481" w:rsidRDefault="00D84481" w:rsidP="0079117A">
            <w:pPr>
              <w:ind w:left="142" w:right="-766"/>
              <w:rPr>
                <w:rFonts w:ascii="Arial" w:hAnsi="Arial"/>
                <w:sz w:val="19"/>
                <w:szCs w:val="19"/>
              </w:rPr>
            </w:pPr>
            <w:r w:rsidRPr="00D84481">
              <w:rPr>
                <w:rFonts w:ascii="Arial" w:hAnsi="Arial"/>
                <w:sz w:val="19"/>
                <w:szCs w:val="19"/>
              </w:rPr>
              <w:t>20</w:t>
            </w:r>
          </w:p>
          <w:p w:rsidR="00D84481" w:rsidRPr="00D84481" w:rsidRDefault="00D84481" w:rsidP="0079117A">
            <w:pPr>
              <w:ind w:left="142" w:right="-766"/>
              <w:rPr>
                <w:rFonts w:ascii="Arial" w:hAnsi="Arial"/>
                <w:sz w:val="19"/>
                <w:szCs w:val="19"/>
              </w:rPr>
            </w:pPr>
            <w:r w:rsidRPr="00D84481">
              <w:rPr>
                <w:rFonts w:ascii="Arial" w:hAnsi="Arial"/>
                <w:sz w:val="19"/>
                <w:szCs w:val="19"/>
              </w:rPr>
              <w:t>25</w:t>
            </w:r>
          </w:p>
          <w:p w:rsidR="00D84481" w:rsidRPr="00D84481" w:rsidRDefault="00D84481" w:rsidP="0079117A">
            <w:pPr>
              <w:ind w:left="142" w:right="-766"/>
              <w:rPr>
                <w:rFonts w:ascii="Arial" w:hAnsi="Arial"/>
                <w:sz w:val="19"/>
                <w:szCs w:val="19"/>
              </w:rPr>
            </w:pPr>
            <w:r w:rsidRPr="00D84481">
              <w:rPr>
                <w:rFonts w:ascii="Arial" w:hAnsi="Arial"/>
                <w:sz w:val="19"/>
                <w:szCs w:val="19"/>
              </w:rPr>
              <w:t>30</w:t>
            </w:r>
          </w:p>
          <w:p w:rsidR="00D84481" w:rsidRPr="00D84481" w:rsidRDefault="00D84481" w:rsidP="0079117A">
            <w:pPr>
              <w:ind w:left="142" w:right="-766"/>
              <w:rPr>
                <w:rFonts w:ascii="Arial" w:hAnsi="Arial"/>
                <w:sz w:val="19"/>
                <w:szCs w:val="19"/>
              </w:rPr>
            </w:pPr>
            <w:r w:rsidRPr="00D84481">
              <w:rPr>
                <w:rFonts w:ascii="Arial" w:hAnsi="Arial"/>
                <w:sz w:val="19"/>
                <w:szCs w:val="19"/>
              </w:rPr>
              <w:t>35</w:t>
            </w:r>
          </w:p>
          <w:p w:rsidR="00D84481" w:rsidRPr="00D84481" w:rsidRDefault="00D84481" w:rsidP="0079117A">
            <w:pPr>
              <w:ind w:left="142" w:right="-766"/>
              <w:rPr>
                <w:rFonts w:ascii="Arial" w:hAnsi="Arial"/>
                <w:sz w:val="19"/>
                <w:szCs w:val="19"/>
              </w:rPr>
            </w:pPr>
            <w:r w:rsidRPr="00D84481">
              <w:rPr>
                <w:rFonts w:ascii="Arial" w:hAnsi="Arial"/>
                <w:sz w:val="19"/>
                <w:szCs w:val="19"/>
              </w:rPr>
              <w:t>40</w:t>
            </w:r>
          </w:p>
          <w:p w:rsidR="00D84481" w:rsidRPr="00D84481" w:rsidRDefault="00D84481" w:rsidP="0079117A">
            <w:pPr>
              <w:ind w:left="142" w:right="-766"/>
              <w:rPr>
                <w:rFonts w:ascii="Arial" w:hAnsi="Arial"/>
                <w:sz w:val="19"/>
                <w:szCs w:val="19"/>
              </w:rPr>
            </w:pPr>
            <w:r w:rsidRPr="00D84481">
              <w:rPr>
                <w:rFonts w:ascii="Arial" w:hAnsi="Arial"/>
                <w:sz w:val="19"/>
                <w:szCs w:val="19"/>
              </w:rPr>
              <w:t>45</w:t>
            </w:r>
          </w:p>
          <w:p w:rsidR="00D84481" w:rsidRPr="00D84481" w:rsidRDefault="00D84481" w:rsidP="0079117A">
            <w:pPr>
              <w:ind w:left="142" w:right="-766"/>
              <w:rPr>
                <w:rFonts w:ascii="Arial" w:hAnsi="Arial"/>
                <w:sz w:val="19"/>
                <w:szCs w:val="19"/>
              </w:rPr>
            </w:pPr>
            <w:r w:rsidRPr="00D84481">
              <w:rPr>
                <w:rFonts w:ascii="Arial" w:hAnsi="Arial"/>
                <w:sz w:val="19"/>
                <w:szCs w:val="19"/>
              </w:rPr>
              <w:t>50</w:t>
            </w:r>
          </w:p>
        </w:tc>
        <w:tc>
          <w:tcPr>
            <w:tcW w:w="2768" w:type="dxa"/>
            <w:tcBorders>
              <w:top w:val="single" w:sz="6" w:space="0" w:color="auto"/>
              <w:left w:val="single" w:sz="6" w:space="0" w:color="auto"/>
              <w:bottom w:val="single" w:sz="12" w:space="0" w:color="auto"/>
              <w:right w:val="single" w:sz="12" w:space="0" w:color="auto"/>
            </w:tcBorders>
          </w:tcPr>
          <w:p w:rsidR="00D84481" w:rsidRPr="00D84481" w:rsidRDefault="00D84481" w:rsidP="0079117A">
            <w:pPr>
              <w:ind w:right="-766"/>
              <w:rPr>
                <w:rFonts w:ascii="Arial" w:hAnsi="Arial"/>
                <w:sz w:val="19"/>
                <w:szCs w:val="19"/>
              </w:rPr>
            </w:pPr>
            <w:r w:rsidRPr="00D84481">
              <w:rPr>
                <w:rFonts w:ascii="Arial" w:hAnsi="Arial"/>
                <w:sz w:val="19"/>
                <w:szCs w:val="19"/>
              </w:rPr>
              <w:t>10</w:t>
            </w:r>
          </w:p>
          <w:p w:rsidR="00D84481" w:rsidRPr="00D84481" w:rsidRDefault="00D84481" w:rsidP="0079117A">
            <w:pPr>
              <w:ind w:right="-766"/>
              <w:rPr>
                <w:rFonts w:ascii="Arial" w:hAnsi="Arial"/>
                <w:sz w:val="19"/>
                <w:szCs w:val="19"/>
              </w:rPr>
            </w:pPr>
            <w:r w:rsidRPr="00D84481">
              <w:rPr>
                <w:rFonts w:ascii="Arial" w:hAnsi="Arial"/>
                <w:sz w:val="19"/>
                <w:szCs w:val="19"/>
              </w:rPr>
              <w:t>15</w:t>
            </w:r>
          </w:p>
          <w:p w:rsidR="00D84481" w:rsidRPr="00D84481" w:rsidRDefault="00D84481" w:rsidP="0079117A">
            <w:pPr>
              <w:ind w:right="-766"/>
              <w:rPr>
                <w:rFonts w:ascii="Arial" w:hAnsi="Arial"/>
                <w:sz w:val="19"/>
                <w:szCs w:val="19"/>
              </w:rPr>
            </w:pPr>
            <w:r w:rsidRPr="00D84481">
              <w:rPr>
                <w:rFonts w:ascii="Arial" w:hAnsi="Arial"/>
                <w:sz w:val="19"/>
                <w:szCs w:val="19"/>
              </w:rPr>
              <w:t>20</w:t>
            </w:r>
          </w:p>
          <w:p w:rsidR="00D84481" w:rsidRPr="00D84481" w:rsidRDefault="00D84481" w:rsidP="0079117A">
            <w:pPr>
              <w:ind w:right="-766"/>
              <w:rPr>
                <w:rFonts w:ascii="Arial" w:hAnsi="Arial"/>
                <w:sz w:val="19"/>
                <w:szCs w:val="19"/>
              </w:rPr>
            </w:pPr>
            <w:r w:rsidRPr="00D84481">
              <w:rPr>
                <w:rFonts w:ascii="Arial" w:hAnsi="Arial"/>
                <w:sz w:val="19"/>
                <w:szCs w:val="19"/>
              </w:rPr>
              <w:t>25</w:t>
            </w:r>
          </w:p>
          <w:p w:rsidR="00D84481" w:rsidRPr="00D84481" w:rsidRDefault="00D84481" w:rsidP="0079117A">
            <w:pPr>
              <w:ind w:right="-766"/>
              <w:rPr>
                <w:rFonts w:ascii="Arial" w:hAnsi="Arial"/>
                <w:sz w:val="19"/>
                <w:szCs w:val="19"/>
              </w:rPr>
            </w:pPr>
            <w:r w:rsidRPr="00D84481">
              <w:rPr>
                <w:rFonts w:ascii="Arial" w:hAnsi="Arial"/>
                <w:sz w:val="19"/>
                <w:szCs w:val="19"/>
              </w:rPr>
              <w:t>30</w:t>
            </w:r>
          </w:p>
          <w:p w:rsidR="00D84481" w:rsidRPr="00D84481" w:rsidRDefault="00D84481" w:rsidP="0079117A">
            <w:pPr>
              <w:ind w:right="-766"/>
              <w:rPr>
                <w:rFonts w:ascii="Arial" w:hAnsi="Arial"/>
                <w:sz w:val="19"/>
                <w:szCs w:val="19"/>
              </w:rPr>
            </w:pPr>
            <w:r w:rsidRPr="00D84481">
              <w:rPr>
                <w:rFonts w:ascii="Arial" w:hAnsi="Arial"/>
                <w:sz w:val="19"/>
                <w:szCs w:val="19"/>
              </w:rPr>
              <w:t>37</w:t>
            </w:r>
          </w:p>
          <w:p w:rsidR="00D84481" w:rsidRPr="00D84481" w:rsidRDefault="00D84481" w:rsidP="0079117A">
            <w:pPr>
              <w:ind w:right="-766"/>
              <w:rPr>
                <w:rFonts w:ascii="Arial" w:hAnsi="Arial"/>
                <w:sz w:val="19"/>
                <w:szCs w:val="19"/>
              </w:rPr>
            </w:pPr>
            <w:r w:rsidRPr="00D84481">
              <w:rPr>
                <w:rFonts w:ascii="Arial" w:hAnsi="Arial"/>
                <w:sz w:val="19"/>
                <w:szCs w:val="19"/>
              </w:rPr>
              <w:t>45</w:t>
            </w:r>
          </w:p>
          <w:p w:rsidR="00D84481" w:rsidRPr="00D84481" w:rsidRDefault="00D84481" w:rsidP="0079117A">
            <w:pPr>
              <w:ind w:right="-766"/>
              <w:rPr>
                <w:rFonts w:ascii="Arial" w:hAnsi="Arial"/>
                <w:sz w:val="19"/>
                <w:szCs w:val="19"/>
              </w:rPr>
            </w:pPr>
            <w:r w:rsidRPr="00D84481">
              <w:rPr>
                <w:rFonts w:ascii="Arial" w:hAnsi="Arial"/>
                <w:sz w:val="19"/>
                <w:szCs w:val="19"/>
              </w:rPr>
              <w:t>50</w:t>
            </w:r>
          </w:p>
          <w:p w:rsidR="00D84481" w:rsidRPr="00D84481" w:rsidRDefault="00D84481" w:rsidP="0079117A">
            <w:pPr>
              <w:ind w:right="-766"/>
              <w:rPr>
                <w:rFonts w:ascii="Arial" w:hAnsi="Arial"/>
                <w:sz w:val="19"/>
                <w:szCs w:val="19"/>
              </w:rPr>
            </w:pPr>
            <w:r w:rsidRPr="00D84481">
              <w:rPr>
                <w:rFonts w:ascii="Arial" w:hAnsi="Arial"/>
                <w:sz w:val="19"/>
                <w:szCs w:val="19"/>
              </w:rPr>
              <w:t>55</w:t>
            </w:r>
          </w:p>
          <w:p w:rsidR="00D84481" w:rsidRPr="00D84481" w:rsidRDefault="00D84481" w:rsidP="0079117A">
            <w:pPr>
              <w:ind w:right="-766"/>
              <w:rPr>
                <w:rFonts w:ascii="Arial" w:hAnsi="Arial"/>
                <w:sz w:val="19"/>
                <w:szCs w:val="19"/>
              </w:rPr>
            </w:pPr>
            <w:r w:rsidRPr="00D84481">
              <w:rPr>
                <w:rFonts w:ascii="Arial" w:hAnsi="Arial"/>
                <w:sz w:val="19"/>
                <w:szCs w:val="19"/>
              </w:rPr>
              <w:t>60</w:t>
            </w:r>
          </w:p>
        </w:tc>
      </w:tr>
    </w:tbl>
    <w:p w:rsidR="00D84481" w:rsidRPr="00942D3D" w:rsidRDefault="00D84481" w:rsidP="00D84481">
      <w:pPr>
        <w:ind w:right="-766"/>
        <w:rPr>
          <w:rFonts w:ascii="Arial" w:hAnsi="Arial"/>
        </w:rPr>
      </w:pPr>
      <w:r w:rsidRPr="00942D3D">
        <w:rPr>
          <w:rFonts w:ascii="Arial" w:hAnsi="Arial"/>
        </w:rPr>
        <w:t xml:space="preserve"> </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β.</w:t>
      </w:r>
      <w:r w:rsidRPr="00D84481">
        <w:rPr>
          <w:rFonts w:ascii="Arial" w:hAnsi="Arial" w:cs="Arial"/>
          <w:sz w:val="19"/>
          <w:szCs w:val="19"/>
          <w:lang w:val="el-GR"/>
        </w:rPr>
        <w:t xml:space="preserve"> Σαν κριτήριο αποδοχής των σκυροδεμάτων αυτής της εργολαβίας ορίζεται η θλιπτική αντοχή κυβικών δοκιμίων ακμής </w:t>
      </w:r>
      <w:smartTag w:uri="urn:schemas-microsoft-com:office:smarttags" w:element="metricconverter">
        <w:smartTagPr>
          <w:attr w:name="ProductID" w:val="15 εκ."/>
        </w:smartTagPr>
        <w:r w:rsidRPr="00D84481">
          <w:rPr>
            <w:rFonts w:ascii="Arial" w:hAnsi="Arial" w:cs="Arial"/>
            <w:sz w:val="19"/>
            <w:szCs w:val="19"/>
            <w:lang w:val="el-GR"/>
          </w:rPr>
          <w:t>15 εκ.</w:t>
        </w:r>
      </w:smartTag>
      <w:r w:rsidRPr="00D84481">
        <w:rPr>
          <w:rFonts w:ascii="Arial" w:hAnsi="Arial" w:cs="Arial"/>
          <w:sz w:val="19"/>
          <w:szCs w:val="19"/>
          <w:lang w:val="el-GR"/>
        </w:rPr>
        <w:t xml:space="preserve"> και ηλικίας 28 ημερών (σύμφωνα με το Κ.Τ.Σ. 1997) </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γ.</w:t>
      </w:r>
      <w:r w:rsidRPr="00D84481">
        <w:rPr>
          <w:rFonts w:ascii="Arial" w:hAnsi="Arial" w:cs="Arial"/>
          <w:sz w:val="19"/>
          <w:szCs w:val="19"/>
          <w:lang w:val="el-GR"/>
        </w:rPr>
        <w:t xml:space="preserve"> Ειδικότερα για όλα τα θέματα τα σχετικά με την τεχνολογία και την αποδοχή του σκυροδέματος αυτής της εργολαβίας θα ισχύει ο ‘’Κανονισμός Τεχνολογίας Σκυροδέματος - 97’’ που εγκρίθηκε με την Δ14/19164/28.3.97 απόφαση του ΥΠΕΧΩΔΕ (ΦΕΚ 315 Β' / 17-4-97).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xml:space="preserve"> </w:t>
      </w:r>
      <w:r w:rsidRPr="00D84481">
        <w:rPr>
          <w:rFonts w:ascii="Arial" w:hAnsi="Arial" w:cs="Arial"/>
          <w:b/>
          <w:sz w:val="19"/>
          <w:szCs w:val="19"/>
          <w:lang w:val="el-GR"/>
        </w:rPr>
        <w:t>δ.</w:t>
      </w:r>
      <w:r w:rsidRPr="00D84481">
        <w:rPr>
          <w:rFonts w:ascii="Arial" w:hAnsi="Arial" w:cs="Arial"/>
          <w:sz w:val="19"/>
          <w:szCs w:val="19"/>
          <w:lang w:val="el-GR"/>
        </w:rPr>
        <w:t xml:space="preserve"> Οι τιμές μονάδος της προσφοράς του αναδόχου αναφέρονται</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(1)</w:t>
      </w:r>
      <w:r w:rsidRPr="00D84481">
        <w:rPr>
          <w:rFonts w:ascii="Arial" w:hAnsi="Arial" w:cs="Arial"/>
          <w:sz w:val="19"/>
          <w:szCs w:val="19"/>
          <w:lang w:val="el-GR"/>
        </w:rPr>
        <w:t xml:space="preserve"> Σε οποιαδήποτε σύμφωνα με τους όρους δημοπράτησης κοκκομετρική διαβάθμιση των αδρανών ανάλ</w:t>
      </w:r>
      <w:r w:rsidRPr="00D84481">
        <w:rPr>
          <w:rFonts w:ascii="Arial" w:hAnsi="Arial" w:cs="Arial"/>
          <w:sz w:val="19"/>
          <w:szCs w:val="19"/>
          <w:lang w:val="el-GR"/>
        </w:rPr>
        <w:t>ο</w:t>
      </w:r>
      <w:r w:rsidRPr="00D84481">
        <w:rPr>
          <w:rFonts w:ascii="Arial" w:hAnsi="Arial" w:cs="Arial"/>
          <w:sz w:val="19"/>
          <w:szCs w:val="19"/>
          <w:lang w:val="el-GR"/>
        </w:rPr>
        <w:t>γη προς τις απαιτήσεις του έργου.</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lastRenderedPageBreak/>
        <w:t>(2)</w:t>
      </w:r>
      <w:r w:rsidRPr="00D84481">
        <w:rPr>
          <w:rFonts w:ascii="Arial" w:hAnsi="Arial" w:cs="Arial"/>
          <w:sz w:val="19"/>
          <w:szCs w:val="19"/>
          <w:lang w:val="el-GR"/>
        </w:rPr>
        <w:t xml:space="preserve"> Σε χρησιμοποίηση, όπου ήθελε απαιτηθεί (ανάλογα με την οργάνωση του αναδόχου τις ανάγκες του έ</w:t>
      </w:r>
      <w:r w:rsidRPr="00D84481">
        <w:rPr>
          <w:rFonts w:ascii="Arial" w:hAnsi="Arial" w:cs="Arial"/>
          <w:sz w:val="19"/>
          <w:szCs w:val="19"/>
          <w:lang w:val="el-GR"/>
        </w:rPr>
        <w:t>ρ</w:t>
      </w:r>
      <w:r w:rsidRPr="00D84481">
        <w:rPr>
          <w:rFonts w:ascii="Arial" w:hAnsi="Arial" w:cs="Arial"/>
          <w:sz w:val="19"/>
          <w:szCs w:val="19"/>
          <w:lang w:val="el-GR"/>
        </w:rPr>
        <w:t>γου και το πρόγραμμα εκτέλεσης), αντλητού σκυροδέματος.</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(3)</w:t>
      </w:r>
      <w:r w:rsidRPr="00D84481">
        <w:rPr>
          <w:rFonts w:ascii="Arial" w:hAnsi="Arial" w:cs="Arial"/>
          <w:sz w:val="19"/>
          <w:szCs w:val="19"/>
          <w:lang w:val="el-GR"/>
        </w:rPr>
        <w:t xml:space="preserve"> Σε οποιαδήποτε κατηγορία τσιμέντου ονομαστικής αντοχής 35 και 45 Ν/χλστ2 (σύμφωνα με το ΠΔ 244/1980) ήθελε χρησιμοποιηθεί ανάλογα με τις ανάγκες του έργου. Για τις εργασίες σκυροδέματος κ</w:t>
      </w:r>
      <w:r w:rsidRPr="00D84481">
        <w:rPr>
          <w:rFonts w:ascii="Arial" w:hAnsi="Arial" w:cs="Arial"/>
          <w:sz w:val="19"/>
          <w:szCs w:val="19"/>
          <w:lang w:val="el-GR"/>
        </w:rPr>
        <w:t>ά</w:t>
      </w:r>
      <w:r w:rsidRPr="00D84481">
        <w:rPr>
          <w:rFonts w:ascii="Arial" w:hAnsi="Arial" w:cs="Arial"/>
          <w:sz w:val="19"/>
          <w:szCs w:val="19"/>
          <w:lang w:val="el-GR"/>
        </w:rPr>
        <w:t xml:space="preserve">τω από τον υπόγειο ορίζοντα είναι δυνατό, αν θα συναντηθούν δυσμενείς συνθήκες υπογείων νερών, να χρησιμοποιηθεί και ο τύπος </w:t>
      </w:r>
      <w:r w:rsidRPr="00D84481">
        <w:rPr>
          <w:rFonts w:ascii="Arial" w:hAnsi="Arial" w:cs="Arial"/>
          <w:sz w:val="19"/>
          <w:szCs w:val="19"/>
        </w:rPr>
        <w:t>IV</w:t>
      </w:r>
      <w:r w:rsidRPr="00D84481">
        <w:rPr>
          <w:rFonts w:ascii="Arial" w:hAnsi="Arial" w:cs="Arial"/>
          <w:sz w:val="19"/>
          <w:szCs w:val="19"/>
          <w:lang w:val="el-GR"/>
        </w:rPr>
        <w:t xml:space="preserve"> (</w:t>
      </w:r>
      <w:r w:rsidRPr="00D84481">
        <w:rPr>
          <w:rFonts w:ascii="Arial" w:hAnsi="Arial" w:cs="Arial"/>
          <w:sz w:val="19"/>
          <w:szCs w:val="19"/>
        </w:rPr>
        <w:t>POR</w:t>
      </w:r>
      <w:r w:rsidRPr="00D84481">
        <w:rPr>
          <w:rFonts w:ascii="Arial" w:hAnsi="Arial" w:cs="Arial"/>
          <w:sz w:val="19"/>
          <w:szCs w:val="19"/>
          <w:lang w:val="el-GR"/>
        </w:rPr>
        <w:t>Τ</w:t>
      </w:r>
      <w:r w:rsidRPr="00D84481">
        <w:rPr>
          <w:rFonts w:ascii="Arial" w:hAnsi="Arial" w:cs="Arial"/>
          <w:sz w:val="19"/>
          <w:szCs w:val="19"/>
        </w:rPr>
        <w:t>LAND</w:t>
      </w:r>
      <w:r w:rsidRPr="00D84481">
        <w:rPr>
          <w:rFonts w:ascii="Arial" w:hAnsi="Arial" w:cs="Arial"/>
          <w:sz w:val="19"/>
          <w:szCs w:val="19"/>
          <w:lang w:val="el-GR"/>
        </w:rPr>
        <w:t xml:space="preserve"> </w:t>
      </w:r>
      <w:r w:rsidRPr="00D84481">
        <w:rPr>
          <w:rFonts w:ascii="Arial" w:hAnsi="Arial" w:cs="Arial"/>
          <w:sz w:val="19"/>
          <w:szCs w:val="19"/>
        </w:rPr>
        <w:t>SULFATE</w:t>
      </w:r>
      <w:r w:rsidRPr="00D84481">
        <w:rPr>
          <w:rFonts w:ascii="Arial" w:hAnsi="Arial" w:cs="Arial"/>
          <w:sz w:val="19"/>
          <w:szCs w:val="19"/>
          <w:lang w:val="el-GR"/>
        </w:rPr>
        <w:t xml:space="preserve"> </w:t>
      </w:r>
      <w:r w:rsidRPr="00D84481">
        <w:rPr>
          <w:rFonts w:ascii="Arial" w:hAnsi="Arial" w:cs="Arial"/>
          <w:sz w:val="19"/>
          <w:szCs w:val="19"/>
        </w:rPr>
        <w:t>RESISTING</w:t>
      </w:r>
      <w:r w:rsidRPr="00D84481">
        <w:rPr>
          <w:rFonts w:ascii="Arial" w:hAnsi="Arial" w:cs="Arial"/>
          <w:sz w:val="19"/>
          <w:szCs w:val="19"/>
          <w:lang w:val="el-GR"/>
        </w:rPr>
        <w:t>) μετά από έγκριση της Υπηρ</w:t>
      </w:r>
      <w:r w:rsidRPr="00D84481">
        <w:rPr>
          <w:rFonts w:ascii="Arial" w:hAnsi="Arial" w:cs="Arial"/>
          <w:sz w:val="19"/>
          <w:szCs w:val="19"/>
          <w:lang w:val="el-GR"/>
        </w:rPr>
        <w:t>ε</w:t>
      </w:r>
      <w:r w:rsidRPr="00D84481">
        <w:rPr>
          <w:rFonts w:ascii="Arial" w:hAnsi="Arial" w:cs="Arial"/>
          <w:sz w:val="19"/>
          <w:szCs w:val="19"/>
          <w:lang w:val="el-GR"/>
        </w:rPr>
        <w:t>σίας.</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Στην περίπτωση αυτή θα είναι δυνατή η τροποποίηση της τιμής προσφοράς του αναδόχου, ώστε να πλ</w:t>
      </w:r>
      <w:r w:rsidRPr="00D84481">
        <w:rPr>
          <w:rFonts w:ascii="Arial" w:hAnsi="Arial" w:cs="Arial"/>
          <w:sz w:val="19"/>
          <w:szCs w:val="19"/>
          <w:lang w:val="el-GR"/>
        </w:rPr>
        <w:t>η</w:t>
      </w:r>
      <w:r w:rsidRPr="00D84481">
        <w:rPr>
          <w:rFonts w:ascii="Arial" w:hAnsi="Arial" w:cs="Arial"/>
          <w:sz w:val="19"/>
          <w:szCs w:val="19"/>
          <w:lang w:val="el-GR"/>
        </w:rPr>
        <w:t xml:space="preserve">ρωθεί η επί πλέον δαπάνη μόνο για την προμήθεια επί τόπου αυτού του τσιμέντου με σύνταξη ΠΚΤΜΝΕ.          </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(4)</w:t>
      </w:r>
      <w:r w:rsidRPr="00D84481">
        <w:rPr>
          <w:rFonts w:ascii="Arial" w:hAnsi="Arial" w:cs="Arial"/>
          <w:sz w:val="19"/>
          <w:szCs w:val="19"/>
          <w:lang w:val="el-GR"/>
        </w:rPr>
        <w:t xml:space="preserve"> Στην εκλογή οποιασδήποτε περιοχής εργασιμότητας του σκυροδέματος σύμφωνα με τις ανάγκες του έργου και τις υπόλοιπες τοπικές συνθήκες. </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 xml:space="preserve"> ε. </w:t>
      </w:r>
      <w:r w:rsidRPr="00D84481">
        <w:rPr>
          <w:rFonts w:ascii="Arial" w:hAnsi="Arial" w:cs="Arial"/>
          <w:sz w:val="19"/>
          <w:szCs w:val="19"/>
          <w:lang w:val="el-GR"/>
        </w:rPr>
        <w:t>Οι αποζημιώσεις της παραγράφου 13.7.8. του νέου κανονισμού τεχνολογίας σκυροδέματος συμπληρ</w:t>
      </w:r>
      <w:r w:rsidRPr="00D84481">
        <w:rPr>
          <w:rFonts w:ascii="Arial" w:hAnsi="Arial" w:cs="Arial"/>
          <w:sz w:val="19"/>
          <w:szCs w:val="19"/>
          <w:lang w:val="el-GR"/>
        </w:rPr>
        <w:t>ώ</w:t>
      </w:r>
      <w:r w:rsidRPr="00D84481">
        <w:rPr>
          <w:rFonts w:ascii="Arial" w:hAnsi="Arial" w:cs="Arial"/>
          <w:sz w:val="19"/>
          <w:szCs w:val="19"/>
          <w:lang w:val="el-GR"/>
        </w:rPr>
        <w:t>νεται ως εξής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(α) Η πληρωμή του αναδόχου για το σκυρόδεμα της παρτίδας που παρουσίασε μειωμένη αντοχή, όπως α</w:t>
      </w:r>
      <w:r w:rsidRPr="00D84481">
        <w:rPr>
          <w:rFonts w:ascii="Arial" w:hAnsi="Arial" w:cs="Arial"/>
          <w:sz w:val="19"/>
          <w:szCs w:val="19"/>
          <w:lang w:val="el-GR"/>
        </w:rPr>
        <w:t>υ</w:t>
      </w:r>
      <w:r w:rsidRPr="00D84481">
        <w:rPr>
          <w:rFonts w:ascii="Arial" w:hAnsi="Arial" w:cs="Arial"/>
          <w:sz w:val="19"/>
          <w:szCs w:val="19"/>
          <w:lang w:val="el-GR"/>
        </w:rPr>
        <w:t>τή έχει υπολογισθεί με τις διατάξεις του νέου Κ.Τ.Σ., πρέπει να γίνει όχι με τη συμβατική τιμή μονάδος, διότι αυτή αντ</w:t>
      </w:r>
      <w:r w:rsidRPr="00D84481">
        <w:rPr>
          <w:rFonts w:ascii="Arial" w:hAnsi="Arial" w:cs="Arial"/>
          <w:sz w:val="19"/>
          <w:szCs w:val="19"/>
          <w:lang w:val="el-GR"/>
        </w:rPr>
        <w:t>ι</w:t>
      </w:r>
      <w:r w:rsidRPr="00D84481">
        <w:rPr>
          <w:rFonts w:ascii="Arial" w:hAnsi="Arial" w:cs="Arial"/>
          <w:sz w:val="19"/>
          <w:szCs w:val="19"/>
          <w:lang w:val="el-GR"/>
        </w:rPr>
        <w:t>στοιχεί στην κατηγορία σκυροδέματος που αναφέρεται στη σύμβαση, αλλά με νέα μικρότερη τιμή μονάδος, που θα αντιστοιχεί στην  κατηγορία σκυροδέματος της συγκεκριμένης παρτίδας. (π.χ. εάν η πρ</w:t>
      </w:r>
      <w:r w:rsidRPr="00D84481">
        <w:rPr>
          <w:rFonts w:ascii="Arial" w:hAnsi="Arial" w:cs="Arial"/>
          <w:sz w:val="19"/>
          <w:szCs w:val="19"/>
          <w:lang w:val="el-GR"/>
        </w:rPr>
        <w:t>ο</w:t>
      </w:r>
      <w:r w:rsidRPr="00D84481">
        <w:rPr>
          <w:rFonts w:ascii="Arial" w:hAnsi="Arial" w:cs="Arial"/>
          <w:sz w:val="19"/>
          <w:szCs w:val="19"/>
          <w:lang w:val="el-GR"/>
        </w:rPr>
        <w:t xml:space="preserve">βλεπόμενη από τη σύμβαση κατηγορία σκυροδέματος ήταν </w:t>
      </w:r>
      <w:r w:rsidRPr="00D84481">
        <w:rPr>
          <w:rFonts w:ascii="Arial" w:hAnsi="Arial" w:cs="Arial"/>
          <w:sz w:val="19"/>
          <w:szCs w:val="19"/>
        </w:rPr>
        <w:t>C</w:t>
      </w:r>
      <w:r w:rsidRPr="00D84481">
        <w:rPr>
          <w:rFonts w:ascii="Arial" w:hAnsi="Arial" w:cs="Arial"/>
          <w:sz w:val="19"/>
          <w:szCs w:val="19"/>
          <w:lang w:val="el-GR"/>
        </w:rPr>
        <w:t xml:space="preserve"> 20/25 και προέκυψε, βάσει της χαρακτηριστικής αντοχής της  παρτ</w:t>
      </w:r>
      <w:r w:rsidRPr="00D84481">
        <w:rPr>
          <w:rFonts w:ascii="Arial" w:hAnsi="Arial" w:cs="Arial"/>
          <w:sz w:val="19"/>
          <w:szCs w:val="19"/>
          <w:lang w:val="el-GR"/>
        </w:rPr>
        <w:t>ί</w:t>
      </w:r>
      <w:r w:rsidRPr="00D84481">
        <w:rPr>
          <w:rFonts w:ascii="Arial" w:hAnsi="Arial" w:cs="Arial"/>
          <w:sz w:val="19"/>
          <w:szCs w:val="19"/>
          <w:lang w:val="el-GR"/>
        </w:rPr>
        <w:t xml:space="preserve">δας, κατηγορία σκυροδέματος παρτίδας  με </w:t>
      </w:r>
      <w:r w:rsidRPr="00D84481">
        <w:rPr>
          <w:rFonts w:ascii="Arial" w:hAnsi="Arial" w:cs="Arial"/>
          <w:sz w:val="19"/>
          <w:szCs w:val="19"/>
        </w:rPr>
        <w:t>F</w:t>
      </w:r>
      <w:r w:rsidRPr="00D84481">
        <w:rPr>
          <w:rFonts w:ascii="Arial" w:hAnsi="Arial" w:cs="Arial"/>
          <w:sz w:val="19"/>
          <w:szCs w:val="19"/>
          <w:lang w:val="el-GR"/>
        </w:rPr>
        <w:t>π=23 Μ</w:t>
      </w:r>
      <w:r w:rsidRPr="00D84481">
        <w:rPr>
          <w:rFonts w:ascii="Arial" w:hAnsi="Arial" w:cs="Arial"/>
          <w:sz w:val="19"/>
          <w:szCs w:val="19"/>
        </w:rPr>
        <w:t>p</w:t>
      </w:r>
      <w:r w:rsidRPr="00D84481">
        <w:rPr>
          <w:rFonts w:ascii="Arial" w:hAnsi="Arial" w:cs="Arial"/>
          <w:sz w:val="19"/>
          <w:szCs w:val="19"/>
          <w:lang w:val="el-GR"/>
        </w:rPr>
        <w:t xml:space="preserve">α, όπου </w:t>
      </w:r>
      <w:r w:rsidRPr="00D84481">
        <w:rPr>
          <w:rFonts w:ascii="Arial" w:hAnsi="Arial" w:cs="Arial"/>
          <w:b/>
          <w:sz w:val="19"/>
          <w:szCs w:val="19"/>
        </w:rPr>
        <w:t>F</w:t>
      </w:r>
      <w:r w:rsidRPr="00D84481">
        <w:rPr>
          <w:rFonts w:ascii="Arial" w:hAnsi="Arial" w:cs="Arial"/>
          <w:b/>
          <w:sz w:val="19"/>
          <w:szCs w:val="19"/>
          <w:lang w:val="el-GR"/>
        </w:rPr>
        <w:t>π = Χ</w:t>
      </w:r>
      <w:r w:rsidRPr="00D84481">
        <w:rPr>
          <w:rFonts w:ascii="Arial" w:hAnsi="Arial" w:cs="Arial"/>
          <w:b/>
          <w:sz w:val="19"/>
          <w:szCs w:val="19"/>
          <w:vertAlign w:val="subscript"/>
          <w:lang w:val="el-GR"/>
        </w:rPr>
        <w:t>6</w:t>
      </w:r>
      <w:r w:rsidRPr="00D84481">
        <w:rPr>
          <w:rFonts w:ascii="Arial" w:hAnsi="Arial" w:cs="Arial"/>
          <w:b/>
          <w:sz w:val="19"/>
          <w:szCs w:val="19"/>
          <w:lang w:val="el-GR"/>
        </w:rPr>
        <w:t xml:space="preserve"> – 1,60*</w:t>
      </w:r>
      <w:r w:rsidRPr="00D84481">
        <w:rPr>
          <w:rFonts w:ascii="Arial" w:hAnsi="Arial" w:cs="Arial"/>
          <w:b/>
          <w:sz w:val="19"/>
          <w:szCs w:val="19"/>
        </w:rPr>
        <w:t>S</w:t>
      </w:r>
      <w:r w:rsidRPr="00D84481">
        <w:rPr>
          <w:rFonts w:ascii="Arial" w:hAnsi="Arial" w:cs="Arial"/>
          <w:sz w:val="19"/>
          <w:szCs w:val="19"/>
          <w:lang w:val="el-GR"/>
        </w:rPr>
        <w:t xml:space="preserve"> (1</w:t>
      </w:r>
      <w:r w:rsidRPr="00D84481">
        <w:rPr>
          <w:rFonts w:ascii="Arial" w:hAnsi="Arial" w:cs="Arial"/>
          <w:sz w:val="19"/>
          <w:szCs w:val="19"/>
          <w:vertAlign w:val="superscript"/>
          <w:lang w:val="el-GR"/>
        </w:rPr>
        <w:t>ος</w:t>
      </w:r>
      <w:r w:rsidRPr="00D84481">
        <w:rPr>
          <w:rFonts w:ascii="Arial" w:hAnsi="Arial" w:cs="Arial"/>
          <w:sz w:val="19"/>
          <w:szCs w:val="19"/>
          <w:lang w:val="el-GR"/>
        </w:rPr>
        <w:t xml:space="preserve"> κανόνας αποδοχής) Κρ</w:t>
      </w:r>
      <w:r w:rsidRPr="00D84481">
        <w:rPr>
          <w:rFonts w:ascii="Arial" w:hAnsi="Arial" w:cs="Arial"/>
          <w:sz w:val="19"/>
          <w:szCs w:val="19"/>
          <w:lang w:val="el-GR"/>
        </w:rPr>
        <w:t>ι</w:t>
      </w:r>
      <w:r w:rsidRPr="00D84481">
        <w:rPr>
          <w:rFonts w:ascii="Arial" w:hAnsi="Arial" w:cs="Arial"/>
          <w:sz w:val="19"/>
          <w:szCs w:val="19"/>
          <w:lang w:val="el-GR"/>
        </w:rPr>
        <w:t xml:space="preserve">τήριο Α τότε η πληρωμή θα γίνει με τιμή μονάδος που αντιστοιχεί σε σκυρόδεμα </w:t>
      </w:r>
      <w:r w:rsidRPr="00D84481">
        <w:rPr>
          <w:rFonts w:ascii="Arial" w:hAnsi="Arial" w:cs="Arial"/>
          <w:sz w:val="19"/>
          <w:szCs w:val="19"/>
        </w:rPr>
        <w:t>C</w:t>
      </w:r>
      <w:r w:rsidRPr="00D84481">
        <w:rPr>
          <w:rFonts w:ascii="Arial" w:hAnsi="Arial" w:cs="Arial"/>
          <w:sz w:val="19"/>
          <w:szCs w:val="19"/>
          <w:lang w:val="el-GR"/>
        </w:rPr>
        <w:t xml:space="preserve"> 16/20), π.χ. </w:t>
      </w:r>
      <w:r w:rsidRPr="00D84481">
        <w:rPr>
          <w:rFonts w:ascii="Arial" w:hAnsi="Arial" w:cs="Arial"/>
          <w:b/>
          <w:sz w:val="19"/>
          <w:szCs w:val="19"/>
          <w:lang w:val="el-GR"/>
        </w:rPr>
        <w:t>(</w:t>
      </w:r>
      <w:r w:rsidRPr="00D84481">
        <w:rPr>
          <w:rFonts w:ascii="Arial" w:hAnsi="Arial" w:cs="Arial"/>
          <w:b/>
          <w:sz w:val="19"/>
          <w:szCs w:val="19"/>
        </w:rPr>
        <w:t>C</w:t>
      </w:r>
      <w:r w:rsidRPr="00D84481">
        <w:rPr>
          <w:rFonts w:ascii="Arial" w:hAnsi="Arial" w:cs="Arial"/>
          <w:b/>
          <w:sz w:val="19"/>
          <w:szCs w:val="19"/>
          <w:lang w:val="el-GR"/>
        </w:rPr>
        <w:t xml:space="preserve"> 16/20)</w:t>
      </w:r>
      <w:r w:rsidRPr="00D84481">
        <w:rPr>
          <w:rFonts w:ascii="Arial" w:hAnsi="Arial" w:cs="Arial"/>
          <w:sz w:val="19"/>
          <w:szCs w:val="19"/>
          <w:lang w:val="el-GR"/>
        </w:rPr>
        <w:t xml:space="preserve">  </w:t>
      </w:r>
      <w:r w:rsidRPr="00D84481">
        <w:rPr>
          <w:rFonts w:ascii="Arial" w:hAnsi="Arial" w:cs="Arial"/>
          <w:b/>
          <w:sz w:val="19"/>
          <w:szCs w:val="19"/>
          <w:lang w:val="el-GR"/>
        </w:rPr>
        <w:t>20 &lt; 23 &lt; 25</w:t>
      </w:r>
      <w:r w:rsidRPr="00D84481">
        <w:rPr>
          <w:rFonts w:ascii="Arial" w:hAnsi="Arial" w:cs="Arial"/>
          <w:sz w:val="19"/>
          <w:szCs w:val="19"/>
          <w:lang w:val="el-GR"/>
        </w:rPr>
        <w:t xml:space="preserve">  </w:t>
      </w:r>
      <w:r w:rsidRPr="00D84481">
        <w:rPr>
          <w:rFonts w:ascii="Arial" w:hAnsi="Arial" w:cs="Arial"/>
          <w:b/>
          <w:sz w:val="19"/>
          <w:szCs w:val="19"/>
          <w:lang w:val="el-GR"/>
        </w:rPr>
        <w:t>(</w:t>
      </w:r>
      <w:r w:rsidRPr="00D84481">
        <w:rPr>
          <w:rFonts w:ascii="Arial" w:hAnsi="Arial" w:cs="Arial"/>
          <w:b/>
          <w:sz w:val="19"/>
          <w:szCs w:val="19"/>
        </w:rPr>
        <w:t>C</w:t>
      </w:r>
      <w:r w:rsidRPr="00D84481">
        <w:rPr>
          <w:rFonts w:ascii="Arial" w:hAnsi="Arial" w:cs="Arial"/>
          <w:b/>
          <w:sz w:val="19"/>
          <w:szCs w:val="19"/>
          <w:lang w:val="el-GR"/>
        </w:rPr>
        <w:t>20/25).</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(β)  Θα επιβληθεί στον ανάδοχο ρήτρα για την παραπάνω μειωμένη αντοχή της παρτίδας, και συγκ</w:t>
      </w:r>
      <w:r w:rsidRPr="00D84481">
        <w:rPr>
          <w:rFonts w:ascii="Arial" w:hAnsi="Arial" w:cs="Arial"/>
          <w:sz w:val="19"/>
          <w:szCs w:val="19"/>
          <w:lang w:val="el-GR"/>
        </w:rPr>
        <w:t>ε</w:t>
      </w:r>
      <w:r w:rsidRPr="00D84481">
        <w:rPr>
          <w:rFonts w:ascii="Arial" w:hAnsi="Arial" w:cs="Arial"/>
          <w:sz w:val="19"/>
          <w:szCs w:val="19"/>
          <w:lang w:val="el-GR"/>
        </w:rPr>
        <w:t>κριμένα θα γίνει περικοπή της συμβατικής αξίας της παρτίδας κατά ποσοστό ίσο με το επταπλάσιο της διαφοράς της ανωτέρω ευρεθείσης χαρακτηριστικής αντοχής της παρτίδας σκυροδέματος (</w:t>
      </w:r>
      <w:r w:rsidRPr="00D84481">
        <w:rPr>
          <w:rFonts w:ascii="Arial" w:hAnsi="Arial" w:cs="Arial"/>
          <w:sz w:val="19"/>
          <w:szCs w:val="19"/>
        </w:rPr>
        <w:t>F</w:t>
      </w:r>
      <w:r w:rsidRPr="00D84481">
        <w:rPr>
          <w:rFonts w:ascii="Arial" w:hAnsi="Arial" w:cs="Arial"/>
          <w:sz w:val="19"/>
          <w:szCs w:val="19"/>
          <w:lang w:val="el-GR"/>
        </w:rPr>
        <w:t>π) από τη συμβατική χαρ</w:t>
      </w:r>
      <w:r w:rsidRPr="00D84481">
        <w:rPr>
          <w:rFonts w:ascii="Arial" w:hAnsi="Arial" w:cs="Arial"/>
          <w:sz w:val="19"/>
          <w:szCs w:val="19"/>
          <w:lang w:val="el-GR"/>
        </w:rPr>
        <w:t>α</w:t>
      </w:r>
      <w:r w:rsidRPr="00D84481">
        <w:rPr>
          <w:rFonts w:ascii="Arial" w:hAnsi="Arial" w:cs="Arial"/>
          <w:sz w:val="19"/>
          <w:szCs w:val="19"/>
          <w:lang w:val="el-GR"/>
        </w:rPr>
        <w:t>κτηριστική αντοχή σκυροδέματος (π.χ. για το ανωτέρω παράδειγμα το ποσοστό  της περικοπής της συμβ</w:t>
      </w:r>
      <w:r w:rsidRPr="00D84481">
        <w:rPr>
          <w:rFonts w:ascii="Arial" w:hAnsi="Arial" w:cs="Arial"/>
          <w:sz w:val="19"/>
          <w:szCs w:val="19"/>
          <w:lang w:val="el-GR"/>
        </w:rPr>
        <w:t>α</w:t>
      </w:r>
      <w:r w:rsidRPr="00D84481">
        <w:rPr>
          <w:rFonts w:ascii="Arial" w:hAnsi="Arial" w:cs="Arial"/>
          <w:sz w:val="19"/>
          <w:szCs w:val="19"/>
          <w:lang w:val="el-GR"/>
        </w:rPr>
        <w:t>τικής αξίας της παρτίδας θα είναι (25 - 23 ) . 7 =  2 . 7  =  14 %). Σε περίπτωση εφαρμογής του 3</w:t>
      </w:r>
      <w:r w:rsidRPr="00D84481">
        <w:rPr>
          <w:rFonts w:ascii="Arial" w:hAnsi="Arial" w:cs="Arial"/>
          <w:sz w:val="19"/>
          <w:szCs w:val="19"/>
          <w:vertAlign w:val="superscript"/>
          <w:lang w:val="el-GR"/>
        </w:rPr>
        <w:t>ου</w:t>
      </w:r>
      <w:r w:rsidRPr="00D84481">
        <w:rPr>
          <w:rFonts w:ascii="Arial" w:hAnsi="Arial" w:cs="Arial"/>
          <w:sz w:val="19"/>
          <w:szCs w:val="19"/>
          <w:lang w:val="el-GR"/>
        </w:rPr>
        <w:t xml:space="preserve"> κανόνα αποδοχής, Κριτήριο Β τότε, </w:t>
      </w:r>
      <w:r w:rsidRPr="00D84481">
        <w:rPr>
          <w:rFonts w:ascii="Arial" w:hAnsi="Arial" w:cs="Arial"/>
          <w:b/>
          <w:sz w:val="19"/>
          <w:szCs w:val="19"/>
        </w:rPr>
        <w:t>F</w:t>
      </w:r>
      <w:r w:rsidRPr="00D84481">
        <w:rPr>
          <w:rFonts w:ascii="Arial" w:hAnsi="Arial" w:cs="Arial"/>
          <w:b/>
          <w:sz w:val="19"/>
          <w:szCs w:val="19"/>
          <w:lang w:val="el-GR"/>
        </w:rPr>
        <w:t>π=Χ</w:t>
      </w:r>
      <w:r w:rsidRPr="00D84481">
        <w:rPr>
          <w:rFonts w:ascii="Arial" w:hAnsi="Arial" w:cs="Arial"/>
          <w:b/>
          <w:sz w:val="19"/>
          <w:szCs w:val="19"/>
          <w:vertAlign w:val="subscript"/>
          <w:lang w:val="el-GR"/>
        </w:rPr>
        <w:t>12</w:t>
      </w:r>
      <w:r w:rsidRPr="00D84481">
        <w:rPr>
          <w:rFonts w:ascii="Arial" w:hAnsi="Arial" w:cs="Arial"/>
          <w:b/>
          <w:sz w:val="19"/>
          <w:szCs w:val="19"/>
          <w:lang w:val="el-GR"/>
        </w:rPr>
        <w:t xml:space="preserve"> - 1,57*</w:t>
      </w:r>
      <w:r w:rsidRPr="00D84481">
        <w:rPr>
          <w:rFonts w:ascii="Arial" w:hAnsi="Arial" w:cs="Arial"/>
          <w:b/>
          <w:sz w:val="19"/>
          <w:szCs w:val="19"/>
        </w:rPr>
        <w:t>S</w:t>
      </w:r>
      <w:r w:rsidRPr="00D84481">
        <w:rPr>
          <w:rFonts w:ascii="Arial" w:hAnsi="Arial" w:cs="Arial"/>
          <w:b/>
          <w:sz w:val="19"/>
          <w:szCs w:val="19"/>
          <w:lang w:val="el-GR"/>
        </w:rPr>
        <w:t>.</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Ύστερα από τα παραπάνω διευκρινίζεται ότι ΔΕΝ θα πληρωθεί στον ανάδοχο η δαπάνη των τυχόν πλαστικοποιητικών (ρευστοποιητικών ή υπερρευστοποιητικών), που θα  χρησιμοποιήσει για να ανταποκρ</w:t>
      </w:r>
      <w:r w:rsidRPr="00D84481">
        <w:rPr>
          <w:rFonts w:ascii="Arial" w:hAnsi="Arial" w:cs="Arial"/>
          <w:sz w:val="19"/>
          <w:szCs w:val="19"/>
          <w:lang w:val="el-GR"/>
        </w:rPr>
        <w:t>ι</w:t>
      </w:r>
      <w:r w:rsidRPr="00D84481">
        <w:rPr>
          <w:rFonts w:ascii="Arial" w:hAnsi="Arial" w:cs="Arial"/>
          <w:sz w:val="19"/>
          <w:szCs w:val="19"/>
          <w:lang w:val="el-GR"/>
        </w:rPr>
        <w:t>θεί προς τις ανάγκες εκτέλεσης του έργου, αυτός δε είναι μόνος υπεύθυνος για την επιλογή της πλέον οικονομικής και σύμφωνης με τους  Κανονισμούς και τις ανάγκες του έργου σύνθεσης σκ</w:t>
      </w:r>
      <w:r w:rsidRPr="00D84481">
        <w:rPr>
          <w:rFonts w:ascii="Arial" w:hAnsi="Arial" w:cs="Arial"/>
          <w:sz w:val="19"/>
          <w:szCs w:val="19"/>
          <w:lang w:val="el-GR"/>
        </w:rPr>
        <w:t>υ</w:t>
      </w:r>
      <w:r w:rsidRPr="00D84481">
        <w:rPr>
          <w:rFonts w:ascii="Arial" w:hAnsi="Arial" w:cs="Arial"/>
          <w:sz w:val="19"/>
          <w:szCs w:val="19"/>
          <w:lang w:val="el-GR"/>
        </w:rPr>
        <w:t>ροδέματος.</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Τα τυχόν πλαστικοποιητικά που θα χρησιμοποιήσει κατά περίπτωση ο ανάδοχος:</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α)</w:t>
      </w:r>
      <w:r w:rsidRPr="00D84481">
        <w:rPr>
          <w:rFonts w:ascii="Arial" w:hAnsi="Arial" w:cs="Arial"/>
          <w:sz w:val="19"/>
          <w:szCs w:val="19"/>
          <w:lang w:val="el-GR"/>
        </w:rPr>
        <w:t xml:space="preserve"> Θα πρέπει να προσδιορισθούν στη μελέτη σύνθεσης του σκυροδέματος, που θα γίνει για τις διάφορες κατηγορίες αντοχής του σκυροδέματος, σε ένα από τα αναγνωρισμένα  εργαστήρια σκυροδέματος (θα δίν</w:t>
      </w:r>
      <w:r w:rsidRPr="00D84481">
        <w:rPr>
          <w:rFonts w:ascii="Arial" w:hAnsi="Arial" w:cs="Arial"/>
          <w:sz w:val="19"/>
          <w:szCs w:val="19"/>
          <w:lang w:val="el-GR"/>
        </w:rPr>
        <w:t>ο</w:t>
      </w:r>
      <w:r w:rsidRPr="00D84481">
        <w:rPr>
          <w:rFonts w:ascii="Arial" w:hAnsi="Arial" w:cs="Arial"/>
          <w:sz w:val="19"/>
          <w:szCs w:val="19"/>
          <w:lang w:val="el-GR"/>
        </w:rPr>
        <w:t>νται τα εξής στοιχεία: Τύπος πλαστικοποιητικού, αναλογία μίξης, οδηγίες χρήσης κλπ)</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β)</w:t>
      </w:r>
      <w:r w:rsidRPr="00D84481">
        <w:rPr>
          <w:rFonts w:ascii="Arial" w:hAnsi="Arial" w:cs="Arial"/>
          <w:sz w:val="19"/>
          <w:szCs w:val="19"/>
          <w:lang w:val="el-GR"/>
        </w:rPr>
        <w:t xml:space="preserve"> Θα πρέπει να συνοδεύονται από πιστοποιητικά ελέγχου, ότι δεν επηρεάζουν δυσμενώς τις ιδιότητες αντοχής, συστολής, ξήρανσης, ερπυσμού, ταχύτητας, πήξης και προστασίας του οπλισμού από τη δι</w:t>
      </w:r>
      <w:r w:rsidRPr="00D84481">
        <w:rPr>
          <w:rFonts w:ascii="Arial" w:hAnsi="Arial" w:cs="Arial"/>
          <w:sz w:val="19"/>
          <w:szCs w:val="19"/>
          <w:lang w:val="el-GR"/>
        </w:rPr>
        <w:t>ά</w:t>
      </w:r>
      <w:r w:rsidRPr="00D84481">
        <w:rPr>
          <w:rFonts w:ascii="Arial" w:hAnsi="Arial" w:cs="Arial"/>
          <w:sz w:val="19"/>
          <w:szCs w:val="19"/>
          <w:lang w:val="el-GR"/>
        </w:rPr>
        <w:t>βρωση.</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γ)</w:t>
      </w:r>
      <w:r w:rsidRPr="00D84481">
        <w:rPr>
          <w:rFonts w:ascii="Arial" w:hAnsi="Arial" w:cs="Arial"/>
          <w:sz w:val="19"/>
          <w:szCs w:val="19"/>
          <w:lang w:val="el-GR"/>
        </w:rPr>
        <w:t xml:space="preserve"> Όμοια δεν θα πληρωθεί στον ανάδοχο η δαπάνη χρησιμοποίησης άλλων πρόσμικτων σκυροδέματος (αερακτικών, στεγανωτικών, επιβραδυντικών, η επιταχυντικών σκλήρυνσης και αντιπαγετικών κλπ) </w:t>
      </w:r>
      <w:r w:rsidRPr="00D84481">
        <w:rPr>
          <w:rFonts w:ascii="Arial" w:hAnsi="Arial" w:cs="Arial"/>
          <w:sz w:val="19"/>
          <w:szCs w:val="19"/>
          <w:lang w:val="el-GR"/>
        </w:rPr>
        <w:t>α</w:t>
      </w:r>
      <w:r w:rsidRPr="00D84481">
        <w:rPr>
          <w:rFonts w:ascii="Arial" w:hAnsi="Arial" w:cs="Arial"/>
          <w:sz w:val="19"/>
          <w:szCs w:val="19"/>
          <w:lang w:val="el-GR"/>
        </w:rPr>
        <w:t>νάλογα με τις ανάγκες του έργου και το πρόγραμμα εκτέλεσης των έργων. Τα πρόσμικτα αυτά θα πρέπει να πληρούν τις απαιτ</w:t>
      </w:r>
      <w:r w:rsidRPr="00D84481">
        <w:rPr>
          <w:rFonts w:ascii="Arial" w:hAnsi="Arial" w:cs="Arial"/>
          <w:sz w:val="19"/>
          <w:szCs w:val="19"/>
          <w:lang w:val="el-GR"/>
        </w:rPr>
        <w:t>ή</w:t>
      </w:r>
      <w:r w:rsidRPr="00D84481">
        <w:rPr>
          <w:rFonts w:ascii="Arial" w:hAnsi="Arial" w:cs="Arial"/>
          <w:sz w:val="19"/>
          <w:szCs w:val="19"/>
          <w:lang w:val="el-GR"/>
        </w:rPr>
        <w:t>σεις που αναφέρθηκαν για τα πλαστικοποιητικά.</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xml:space="preserve">Για όλες τις κατηγορίες </w:t>
      </w:r>
      <w:r w:rsidRPr="00D84481">
        <w:rPr>
          <w:rFonts w:ascii="Arial" w:hAnsi="Arial" w:cs="Arial"/>
          <w:b/>
          <w:sz w:val="19"/>
          <w:szCs w:val="19"/>
          <w:lang w:val="el-GR"/>
        </w:rPr>
        <w:t>εργοταξιακού σκυροδέματος</w:t>
      </w:r>
      <w:r w:rsidRPr="00D84481">
        <w:rPr>
          <w:rFonts w:ascii="Arial" w:hAnsi="Arial" w:cs="Arial"/>
          <w:sz w:val="19"/>
          <w:szCs w:val="19"/>
          <w:lang w:val="el-GR"/>
        </w:rPr>
        <w:t xml:space="preserve"> αντοχής </w:t>
      </w:r>
      <w:r w:rsidRPr="00D84481">
        <w:rPr>
          <w:rFonts w:ascii="Arial" w:hAnsi="Arial" w:cs="Arial"/>
          <w:sz w:val="19"/>
          <w:szCs w:val="19"/>
        </w:rPr>
        <w:t>C</w:t>
      </w:r>
      <w:r w:rsidRPr="00D84481">
        <w:rPr>
          <w:rFonts w:ascii="Arial" w:hAnsi="Arial" w:cs="Arial"/>
          <w:sz w:val="19"/>
          <w:szCs w:val="19"/>
          <w:lang w:val="el-GR"/>
        </w:rPr>
        <w:t>16/20 και ανώτερης, ο ανάδ</w:t>
      </w:r>
      <w:r w:rsidRPr="00D84481">
        <w:rPr>
          <w:rFonts w:ascii="Arial" w:hAnsi="Arial" w:cs="Arial"/>
          <w:sz w:val="19"/>
          <w:szCs w:val="19"/>
          <w:lang w:val="el-GR"/>
        </w:rPr>
        <w:t>ο</w:t>
      </w:r>
      <w:r w:rsidRPr="00D84481">
        <w:rPr>
          <w:rFonts w:ascii="Arial" w:hAnsi="Arial" w:cs="Arial"/>
          <w:sz w:val="19"/>
          <w:szCs w:val="19"/>
          <w:lang w:val="el-GR"/>
        </w:rPr>
        <w:t>χος θα πρέπει να υποβάλει μελέτη σύνθεσης του σκυροδέματος κάθε  κατηγορίας, για διάφορες περιοχές εργασιμότ</w:t>
      </w:r>
      <w:r w:rsidRPr="00D84481">
        <w:rPr>
          <w:rFonts w:ascii="Arial" w:hAnsi="Arial" w:cs="Arial"/>
          <w:sz w:val="19"/>
          <w:szCs w:val="19"/>
          <w:lang w:val="el-GR"/>
        </w:rPr>
        <w:t>η</w:t>
      </w:r>
      <w:r w:rsidRPr="00D84481">
        <w:rPr>
          <w:rFonts w:ascii="Arial" w:hAnsi="Arial" w:cs="Arial"/>
          <w:sz w:val="19"/>
          <w:szCs w:val="19"/>
          <w:lang w:val="el-GR"/>
        </w:rPr>
        <w:t>τας του σκυροδέματος, ανάλογα προς τις απαιτήσεις του τμήματος του έργου, στο οποίο πρόκειται να χρησ</w:t>
      </w:r>
      <w:r w:rsidRPr="00D84481">
        <w:rPr>
          <w:rFonts w:ascii="Arial" w:hAnsi="Arial" w:cs="Arial"/>
          <w:sz w:val="19"/>
          <w:szCs w:val="19"/>
          <w:lang w:val="el-GR"/>
        </w:rPr>
        <w:t>ι</w:t>
      </w:r>
      <w:r w:rsidRPr="00D84481">
        <w:rPr>
          <w:rFonts w:ascii="Arial" w:hAnsi="Arial" w:cs="Arial"/>
          <w:sz w:val="19"/>
          <w:szCs w:val="19"/>
          <w:lang w:val="el-GR"/>
        </w:rPr>
        <w:t>μοποιηθεί.</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α) Οι μελέτες σύνθεσης θα πρέπει να γίνουν από κατάλληλο εργαστήριο σκυροδέματος, αν δεν επαρκεί το ε</w:t>
      </w:r>
      <w:r w:rsidRPr="00D84481">
        <w:rPr>
          <w:rFonts w:ascii="Arial" w:hAnsi="Arial" w:cs="Arial"/>
          <w:sz w:val="19"/>
          <w:szCs w:val="19"/>
          <w:lang w:val="el-GR"/>
        </w:rPr>
        <w:t>ρ</w:t>
      </w:r>
      <w:r w:rsidRPr="00D84481">
        <w:rPr>
          <w:rFonts w:ascii="Arial" w:hAnsi="Arial" w:cs="Arial"/>
          <w:sz w:val="19"/>
          <w:szCs w:val="19"/>
          <w:lang w:val="el-GR"/>
        </w:rPr>
        <w:t>γαστήριο του  αναδόχου.</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β) θα πρέπει να γίνουν τουλάχιστον οι ακόλουθες μελέτες σύνθεσης σκυροδέματος, που θα συνοδεύ</w:t>
      </w:r>
      <w:r w:rsidRPr="00D84481">
        <w:rPr>
          <w:rFonts w:ascii="Arial" w:hAnsi="Arial" w:cs="Arial"/>
          <w:sz w:val="19"/>
          <w:szCs w:val="19"/>
          <w:lang w:val="el-GR"/>
        </w:rPr>
        <w:t>ο</w:t>
      </w:r>
      <w:r w:rsidRPr="00D84481">
        <w:rPr>
          <w:rFonts w:ascii="Arial" w:hAnsi="Arial" w:cs="Arial"/>
          <w:sz w:val="19"/>
          <w:szCs w:val="19"/>
          <w:lang w:val="el-GR"/>
        </w:rPr>
        <w:t>νται και από τις αντίστοιχες "καθήσεις"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xml:space="preserve">Ι. Σκυρόδεμα </w:t>
      </w:r>
      <w:r w:rsidRPr="00D84481">
        <w:rPr>
          <w:rFonts w:ascii="Arial" w:hAnsi="Arial" w:cs="Arial"/>
          <w:sz w:val="19"/>
          <w:szCs w:val="19"/>
        </w:rPr>
        <w:t>C</w:t>
      </w:r>
      <w:r w:rsidRPr="00D84481">
        <w:rPr>
          <w:rFonts w:ascii="Arial" w:hAnsi="Arial" w:cs="Arial"/>
          <w:sz w:val="19"/>
          <w:szCs w:val="19"/>
          <w:lang w:val="el-GR"/>
        </w:rPr>
        <w:t>16/20 με μέγιστο κόκκο αδρανούς περίπου Φ 30 χλστ.</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xml:space="preserve">Ι.Ι. Σκυρόδεμα </w:t>
      </w:r>
      <w:r w:rsidRPr="00D84481">
        <w:rPr>
          <w:rFonts w:ascii="Arial" w:hAnsi="Arial" w:cs="Arial"/>
          <w:sz w:val="19"/>
          <w:szCs w:val="19"/>
        </w:rPr>
        <w:t>C</w:t>
      </w:r>
      <w:r w:rsidRPr="00D84481">
        <w:rPr>
          <w:rFonts w:ascii="Arial" w:hAnsi="Arial" w:cs="Arial"/>
          <w:sz w:val="19"/>
          <w:szCs w:val="19"/>
          <w:lang w:val="el-GR"/>
        </w:rPr>
        <w:t xml:space="preserve">16/20 με μέγιστο κόκκο αδρανούς περίπου Φ 16 χλστ.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xml:space="preserve">Ι.Ι.Ι. Σκυρόδεμα </w:t>
      </w:r>
      <w:r w:rsidRPr="00D84481">
        <w:rPr>
          <w:rFonts w:ascii="Arial" w:hAnsi="Arial" w:cs="Arial"/>
          <w:sz w:val="19"/>
          <w:szCs w:val="19"/>
        </w:rPr>
        <w:t>C</w:t>
      </w:r>
      <w:r w:rsidRPr="00D84481">
        <w:rPr>
          <w:rFonts w:ascii="Arial" w:hAnsi="Arial" w:cs="Arial"/>
          <w:sz w:val="19"/>
          <w:szCs w:val="19"/>
          <w:lang w:val="el-GR"/>
        </w:rPr>
        <w:t xml:space="preserve"> 20/25 με μέγιστο κόκκο αδρανούς περίπου Φ 16 χλστ.</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xml:space="preserve">γ) Για όλες τις παραπάνω μελέτες σύνθεσης σκυροδέματος θα  πρέπει να δοθούν επί πλέον και καμπύλες </w:t>
      </w:r>
      <w:r w:rsidRPr="00D84481">
        <w:rPr>
          <w:rFonts w:ascii="Arial" w:hAnsi="Arial" w:cs="Arial"/>
          <w:sz w:val="19"/>
          <w:szCs w:val="19"/>
          <w:lang w:val="el-GR"/>
        </w:rPr>
        <w:t>α</w:t>
      </w:r>
      <w:r w:rsidRPr="00D84481">
        <w:rPr>
          <w:rFonts w:ascii="Arial" w:hAnsi="Arial" w:cs="Arial"/>
          <w:sz w:val="19"/>
          <w:szCs w:val="19"/>
          <w:lang w:val="el-GR"/>
        </w:rPr>
        <w:t>νάπτυξης της αντοχής από 3 έως 28 μέρες για δοκίμια που συντηρούνται  σε υγρό θάλαμο (δοκιμές 3, 7 και 28 ημερών).</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Για την περίπτωση χρησιμοποίησης "έτοιμου σκυροδέματος" μπορούν να χρησιμοποιηθούν τα στο</w:t>
      </w:r>
      <w:r w:rsidRPr="00D84481">
        <w:rPr>
          <w:rFonts w:ascii="Arial" w:hAnsi="Arial" w:cs="Arial"/>
          <w:sz w:val="19"/>
          <w:szCs w:val="19"/>
          <w:lang w:val="el-GR"/>
        </w:rPr>
        <w:t>ι</w:t>
      </w:r>
      <w:r w:rsidRPr="00D84481">
        <w:rPr>
          <w:rFonts w:ascii="Arial" w:hAnsi="Arial" w:cs="Arial"/>
          <w:sz w:val="19"/>
          <w:szCs w:val="19"/>
          <w:lang w:val="el-GR"/>
        </w:rPr>
        <w:t>χεία μελέτης σύνθεσης σκυροδέματος της επιχείρησης παραγωγής σκυροδέματος (αν οι μελέτες αυτές έχουν γίνει από κάποιο επίσημο εργαστήριο σκυροδέματος), εφ' όσον αυτά πληρούν τις απαιτ</w:t>
      </w:r>
      <w:r w:rsidRPr="00D84481">
        <w:rPr>
          <w:rFonts w:ascii="Arial" w:hAnsi="Arial" w:cs="Arial"/>
          <w:sz w:val="19"/>
          <w:szCs w:val="19"/>
          <w:lang w:val="el-GR"/>
        </w:rPr>
        <w:t>ή</w:t>
      </w:r>
      <w:r w:rsidRPr="00D84481">
        <w:rPr>
          <w:rFonts w:ascii="Arial" w:hAnsi="Arial" w:cs="Arial"/>
          <w:sz w:val="19"/>
          <w:szCs w:val="19"/>
          <w:lang w:val="el-GR"/>
        </w:rPr>
        <w:t>σεις της παρ. 22.9 και εφ' όσον αναφέρονται στις ίδιες συνθήκες παραγωγής μ' αυτές που πρόκειται να εφαρμοσθούν στο έργο (ποσότ</w:t>
      </w:r>
      <w:r w:rsidRPr="00D84481">
        <w:rPr>
          <w:rFonts w:ascii="Arial" w:hAnsi="Arial" w:cs="Arial"/>
          <w:sz w:val="19"/>
          <w:szCs w:val="19"/>
          <w:lang w:val="el-GR"/>
        </w:rPr>
        <w:t>η</w:t>
      </w:r>
      <w:r w:rsidRPr="00D84481">
        <w:rPr>
          <w:rFonts w:ascii="Arial" w:hAnsi="Arial" w:cs="Arial"/>
          <w:sz w:val="19"/>
          <w:szCs w:val="19"/>
          <w:lang w:val="el-GR"/>
        </w:rPr>
        <w:t>τες και προέλευση αδρανών, τσιμέντου κλπ).</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Σε κάθε περίπτωση όμως δεν θα γίνουν δεκτές μελέτες σύνθεσης σκυροδέματος που έχουν συνταχθεί ένα τρ</w:t>
      </w:r>
      <w:r w:rsidRPr="00D84481">
        <w:rPr>
          <w:rFonts w:ascii="Arial" w:hAnsi="Arial" w:cs="Arial"/>
          <w:sz w:val="19"/>
          <w:szCs w:val="19"/>
          <w:lang w:val="el-GR"/>
        </w:rPr>
        <w:t>ί</w:t>
      </w:r>
      <w:r w:rsidRPr="00D84481">
        <w:rPr>
          <w:rFonts w:ascii="Arial" w:hAnsi="Arial" w:cs="Arial"/>
          <w:sz w:val="19"/>
          <w:szCs w:val="19"/>
          <w:lang w:val="el-GR"/>
        </w:rPr>
        <w:t>μηνο ή περισσότερο πριν από την ημέρα δημοπράτησης του έργου.  (1) Έτοιμο σκυρόδεμα</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Πριν από την έγχυση του σκυροδέματος ο προμηθευτής πρέπει να παραδίνει στον Ανάδοχο δελτίο αποστ</w:t>
      </w:r>
      <w:r w:rsidRPr="00D84481">
        <w:rPr>
          <w:rFonts w:ascii="Arial" w:hAnsi="Arial" w:cs="Arial"/>
          <w:sz w:val="19"/>
          <w:szCs w:val="19"/>
          <w:lang w:val="el-GR"/>
        </w:rPr>
        <w:t>ο</w:t>
      </w:r>
      <w:r w:rsidRPr="00D84481">
        <w:rPr>
          <w:rFonts w:ascii="Arial" w:hAnsi="Arial" w:cs="Arial"/>
          <w:sz w:val="19"/>
          <w:szCs w:val="19"/>
          <w:lang w:val="el-GR"/>
        </w:rPr>
        <w:t>λής για κάθε ποσότητα σκυροδέματος, που πρέπει να περιλαμβάνει τουλάχιστον τα παρακάτω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Το όνομα εργοστασίου παραγωγής</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Τον χαρακτηριστικό αριθμό του δελτίου αποστολής</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Την ημερομηνία και τον αριθμό του φορτηγού</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Το όνομα του αναδόχου ή την επωνυμία της αναδόχου εταιρίας</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Το έργο και την τοποθεσία του έργου</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Την ποσότητα του σκυροδέματος σε κυβικά μέτρα</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lastRenderedPageBreak/>
        <w:t>- Τον χρόνο φορτώσεων και την υπογραφή αποστολέως</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Την ονομαστική αντοχή</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Το εργάσιμο του σκυροδέματος στην στιγμή της επί τόπου  παραδόσεως</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Τον τύπο και την κατηγορία αντοχής του τσιμέντου που  έχει χρησιμοποιηθεί</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Την ελάχιστη περιεκτικότητα σε τσιμέντο</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xml:space="preserve">- Την μέγιστη διάμετρο αδρανών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Την χρήση προσθέτων</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Επίσης πρέπει να προβλέπεται χώρος για να προστεθούν κατά την άφιξη του ετοίμου σκυροδέματος στο εργ</w:t>
      </w:r>
      <w:r w:rsidRPr="00D84481">
        <w:rPr>
          <w:rFonts w:ascii="Arial" w:hAnsi="Arial" w:cs="Arial"/>
          <w:sz w:val="19"/>
          <w:szCs w:val="19"/>
          <w:lang w:val="el-GR"/>
        </w:rPr>
        <w:t>ο</w:t>
      </w:r>
      <w:r w:rsidRPr="00D84481">
        <w:rPr>
          <w:rFonts w:ascii="Arial" w:hAnsi="Arial" w:cs="Arial"/>
          <w:sz w:val="19"/>
          <w:szCs w:val="19"/>
          <w:lang w:val="el-GR"/>
        </w:rPr>
        <w:t>τάξιο και τα εξής:</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Ώρα αφίξεως του ετοίμου σκυροδέματος στο εργοτάξιο</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Ώρα συμπληρώσεως της διαστρώσεως του σκυροδέματος</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Για λόγους ανθεκτικότητας του σκυροδέματος ο λόγος (Ν/Τ) νερού προς τσιμέντο που θα χρησιμοποι</w:t>
      </w:r>
      <w:r w:rsidRPr="00D84481">
        <w:rPr>
          <w:rFonts w:ascii="Arial" w:hAnsi="Arial" w:cs="Arial"/>
          <w:sz w:val="19"/>
          <w:szCs w:val="19"/>
          <w:lang w:val="el-GR"/>
        </w:rPr>
        <w:t>η</w:t>
      </w:r>
      <w:r w:rsidRPr="00D84481">
        <w:rPr>
          <w:rFonts w:ascii="Arial" w:hAnsi="Arial" w:cs="Arial"/>
          <w:sz w:val="19"/>
          <w:szCs w:val="19"/>
          <w:lang w:val="el-GR"/>
        </w:rPr>
        <w:t xml:space="preserve">θεί στην εργολαβία αυτή σε οπλισμένο σκυρόδεμα για τις κατηγορίες </w:t>
      </w:r>
      <w:r w:rsidRPr="00D84481">
        <w:rPr>
          <w:rFonts w:ascii="Arial" w:hAnsi="Arial" w:cs="Arial"/>
          <w:sz w:val="19"/>
          <w:szCs w:val="19"/>
          <w:lang w:val="en-US"/>
        </w:rPr>
        <w:t>C</w:t>
      </w:r>
      <w:r w:rsidRPr="00D84481">
        <w:rPr>
          <w:rFonts w:ascii="Arial" w:hAnsi="Arial" w:cs="Arial"/>
          <w:sz w:val="19"/>
          <w:szCs w:val="19"/>
          <w:lang w:val="el-GR"/>
        </w:rPr>
        <w:t xml:space="preserve">16/20 και άνω, (στην ποσότητα νερού δεν θα υπολογίζεται το νερό που θα απορροφάται από τα αδρανή) δεν θα πρέπει να </w:t>
      </w:r>
      <w:r w:rsidRPr="00D84481">
        <w:rPr>
          <w:rFonts w:ascii="Arial" w:hAnsi="Arial" w:cs="Arial"/>
          <w:sz w:val="19"/>
          <w:szCs w:val="19"/>
          <w:lang w:val="el-GR"/>
        </w:rPr>
        <w:t>υ</w:t>
      </w:r>
      <w:r w:rsidRPr="00D84481">
        <w:rPr>
          <w:rFonts w:ascii="Arial" w:hAnsi="Arial" w:cs="Arial"/>
          <w:sz w:val="19"/>
          <w:szCs w:val="19"/>
          <w:lang w:val="el-GR"/>
        </w:rPr>
        <w:t>περβαίνει το 0,60.</w:t>
      </w:r>
    </w:p>
    <w:p w:rsidR="00D84481" w:rsidRPr="00D84481" w:rsidRDefault="00D84481" w:rsidP="00D84481">
      <w:pPr>
        <w:ind w:right="29"/>
        <w:jc w:val="both"/>
        <w:rPr>
          <w:rFonts w:ascii="Arial" w:hAnsi="Arial" w:cs="Arial"/>
          <w:sz w:val="19"/>
          <w:szCs w:val="19"/>
          <w:lang w:val="el-GR"/>
        </w:rPr>
      </w:pPr>
    </w:p>
    <w:p w:rsidR="00D84481" w:rsidRPr="00D84481" w:rsidRDefault="0068666F" w:rsidP="00D84481">
      <w:pPr>
        <w:ind w:right="29"/>
        <w:jc w:val="both"/>
        <w:rPr>
          <w:rFonts w:ascii="Arial" w:hAnsi="Arial" w:cs="Arial"/>
          <w:sz w:val="19"/>
          <w:szCs w:val="19"/>
          <w:lang w:val="el-GR"/>
        </w:rPr>
      </w:pPr>
      <w:r>
        <w:rPr>
          <w:rFonts w:ascii="Arial" w:hAnsi="Arial" w:cs="Arial"/>
          <w:b/>
          <w:sz w:val="19"/>
          <w:szCs w:val="19"/>
          <w:lang w:val="el-GR"/>
        </w:rPr>
        <w:t xml:space="preserve">4.20.2 </w:t>
      </w:r>
      <w:r w:rsidR="00D84481" w:rsidRPr="00D84481">
        <w:rPr>
          <w:rFonts w:ascii="Arial" w:hAnsi="Arial" w:cs="Arial"/>
          <w:b/>
          <w:sz w:val="19"/>
          <w:szCs w:val="19"/>
          <w:lang w:val="el-GR"/>
        </w:rPr>
        <w:t xml:space="preserve">Προκατασκευασμένα στοιχεία </w:t>
      </w:r>
      <w:r w:rsidR="00D84481" w:rsidRPr="00D84481">
        <w:rPr>
          <w:rFonts w:ascii="Arial" w:hAnsi="Arial" w:cs="Arial"/>
          <w:sz w:val="19"/>
          <w:szCs w:val="19"/>
          <w:lang w:val="el-GR"/>
        </w:rPr>
        <w:t xml:space="preserve">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Το δελτίο αποστολής πρέπει να πιστοποιεί ότι η κατασκευή, η σήμανση και η μεταχείριση των προκ</w:t>
      </w:r>
      <w:r w:rsidRPr="00D84481">
        <w:rPr>
          <w:rFonts w:ascii="Arial" w:hAnsi="Arial" w:cs="Arial"/>
          <w:sz w:val="19"/>
          <w:szCs w:val="19"/>
          <w:lang w:val="el-GR"/>
        </w:rPr>
        <w:t>α</w:t>
      </w:r>
      <w:r w:rsidRPr="00D84481">
        <w:rPr>
          <w:rFonts w:ascii="Arial" w:hAnsi="Arial" w:cs="Arial"/>
          <w:sz w:val="19"/>
          <w:szCs w:val="19"/>
          <w:lang w:val="el-GR"/>
        </w:rPr>
        <w:t xml:space="preserve">τασκευασμένων στοιχείων έχει γίνει σύμφωνα με τις οδηγίες της  παραγγελίας.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Πρέπει να δίδονται οι παρακάτω πληροφορίες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xml:space="preserve">- Ημερομηνίες κατασκευής και αποστολής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Σημάνσεις χαρακτηρισμού για κάθε στοιχείο που περιλαμβάνεται στην παραγγελία. - Έλεγχος σύνδεσης πρ</w:t>
      </w:r>
      <w:r w:rsidRPr="00D84481">
        <w:rPr>
          <w:rFonts w:ascii="Arial" w:hAnsi="Arial" w:cs="Arial"/>
          <w:sz w:val="19"/>
          <w:szCs w:val="19"/>
          <w:lang w:val="el-GR"/>
        </w:rPr>
        <w:t>ο</w:t>
      </w:r>
      <w:r w:rsidRPr="00D84481">
        <w:rPr>
          <w:rFonts w:ascii="Arial" w:hAnsi="Arial" w:cs="Arial"/>
          <w:sz w:val="19"/>
          <w:szCs w:val="19"/>
          <w:lang w:val="el-GR"/>
        </w:rPr>
        <w:t xml:space="preserve">κατασκευασμένων στοιχείων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Οι ανοχές σχετικά με την θέση και τις διαστάσεις των στηρίξεων και των συνδέσεων ελέγχονται κατά την διά</w:t>
      </w:r>
      <w:r w:rsidRPr="00D84481">
        <w:rPr>
          <w:rFonts w:ascii="Arial" w:hAnsi="Arial" w:cs="Arial"/>
          <w:sz w:val="19"/>
          <w:szCs w:val="19"/>
          <w:lang w:val="el-GR"/>
        </w:rPr>
        <w:t>ρ</w:t>
      </w:r>
      <w:r w:rsidRPr="00D84481">
        <w:rPr>
          <w:rFonts w:ascii="Arial" w:hAnsi="Arial" w:cs="Arial"/>
          <w:sz w:val="19"/>
          <w:szCs w:val="19"/>
          <w:lang w:val="el-GR"/>
        </w:rPr>
        <w:t>κεια της κατασκευής.</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Οι ανοχές αυτές αντιστοιχούν σε μία πιθανή απόκλιση Δ</w:t>
      </w:r>
      <w:r w:rsidRPr="00D84481">
        <w:rPr>
          <w:rFonts w:ascii="Arial" w:hAnsi="Arial" w:cs="Arial"/>
          <w:sz w:val="19"/>
          <w:szCs w:val="19"/>
        </w:rPr>
        <w:t>L</w:t>
      </w:r>
      <w:r w:rsidRPr="00D84481">
        <w:rPr>
          <w:rFonts w:ascii="Arial" w:hAnsi="Arial" w:cs="Arial"/>
          <w:sz w:val="19"/>
          <w:szCs w:val="19"/>
          <w:lang w:val="el-GR"/>
        </w:rPr>
        <w:t xml:space="preserve"> μιας διάστασης </w:t>
      </w:r>
      <w:r w:rsidRPr="00D84481">
        <w:rPr>
          <w:rFonts w:ascii="Arial" w:hAnsi="Arial" w:cs="Arial"/>
          <w:sz w:val="19"/>
          <w:szCs w:val="19"/>
        </w:rPr>
        <w:t>L</w:t>
      </w:r>
      <w:r w:rsidRPr="00D84481">
        <w:rPr>
          <w:rFonts w:ascii="Arial" w:hAnsi="Arial" w:cs="Arial"/>
          <w:sz w:val="19"/>
          <w:szCs w:val="19"/>
          <w:lang w:val="el-GR"/>
        </w:rPr>
        <w:t xml:space="preserve"> σε σχέση με την ονομαστ</w:t>
      </w:r>
      <w:r w:rsidRPr="00D84481">
        <w:rPr>
          <w:rFonts w:ascii="Arial" w:hAnsi="Arial" w:cs="Arial"/>
          <w:sz w:val="19"/>
          <w:szCs w:val="19"/>
          <w:lang w:val="el-GR"/>
        </w:rPr>
        <w:t>ι</w:t>
      </w:r>
      <w:r w:rsidRPr="00D84481">
        <w:rPr>
          <w:rFonts w:ascii="Arial" w:hAnsi="Arial" w:cs="Arial"/>
          <w:sz w:val="19"/>
          <w:szCs w:val="19"/>
          <w:lang w:val="el-GR"/>
        </w:rPr>
        <w:t>κή της τιμή μέσα σε μια διατομή. Οι αποκλίσεις που μπορούν να γίνουν δεκτές είναι οι ακόλουθες, εκτός και αν ορ</w:t>
      </w:r>
      <w:r w:rsidRPr="00D84481">
        <w:rPr>
          <w:rFonts w:ascii="Arial" w:hAnsi="Arial" w:cs="Arial"/>
          <w:sz w:val="19"/>
          <w:szCs w:val="19"/>
          <w:lang w:val="el-GR"/>
        </w:rPr>
        <w:t>ί</w:t>
      </w:r>
      <w:r w:rsidRPr="00D84481">
        <w:rPr>
          <w:rFonts w:ascii="Arial" w:hAnsi="Arial" w:cs="Arial"/>
          <w:sz w:val="19"/>
          <w:szCs w:val="19"/>
          <w:lang w:val="el-GR"/>
        </w:rPr>
        <w:t xml:space="preserve">ζονται διαφορετικά στην οριστική μελέτη του έργου που θα εγκριθεί από την Υπηρεσία </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 xml:space="preserve">α) </w:t>
      </w:r>
      <w:r w:rsidRPr="00D84481">
        <w:rPr>
          <w:rFonts w:ascii="Arial" w:hAnsi="Arial" w:cs="Arial"/>
          <w:sz w:val="19"/>
          <w:szCs w:val="19"/>
          <w:lang w:val="el-GR"/>
        </w:rPr>
        <w:t>Ανοχές διαστάσεων διατομών σκυροδέματος (ύψος δοκού ή πλάκας, πλάτος δοκού ή πάχος κορμού πλακ</w:t>
      </w:r>
      <w:r w:rsidRPr="00D84481">
        <w:rPr>
          <w:rFonts w:ascii="Arial" w:hAnsi="Arial" w:cs="Arial"/>
          <w:sz w:val="19"/>
          <w:szCs w:val="19"/>
          <w:lang w:val="el-GR"/>
        </w:rPr>
        <w:t>ο</w:t>
      </w:r>
      <w:r w:rsidRPr="00D84481">
        <w:rPr>
          <w:rFonts w:ascii="Arial" w:hAnsi="Arial" w:cs="Arial"/>
          <w:sz w:val="19"/>
          <w:szCs w:val="19"/>
          <w:lang w:val="el-GR"/>
        </w:rPr>
        <w:t>δοκού, διαστάσεις διατομής υποστυλώματος).</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rPr>
        <w:t>L</w:t>
      </w:r>
      <w:r w:rsidRPr="00D84481">
        <w:rPr>
          <w:rFonts w:ascii="Arial" w:hAnsi="Arial" w:cs="Arial"/>
          <w:sz w:val="19"/>
          <w:szCs w:val="19"/>
          <w:lang w:val="el-GR"/>
        </w:rPr>
        <w:t xml:space="preserve"> &lt; </w:t>
      </w:r>
      <w:smartTag w:uri="urn:schemas-microsoft-com:office:smarttags" w:element="metricconverter">
        <w:smartTagPr>
          <w:attr w:name="ProductID" w:val="400 MM"/>
        </w:smartTagPr>
        <w:r w:rsidRPr="00D84481">
          <w:rPr>
            <w:rFonts w:ascii="Arial" w:hAnsi="Arial" w:cs="Arial"/>
            <w:sz w:val="19"/>
            <w:szCs w:val="19"/>
            <w:lang w:val="el-GR"/>
          </w:rPr>
          <w:t xml:space="preserve">400 </w:t>
        </w:r>
        <w:r w:rsidRPr="00D84481">
          <w:rPr>
            <w:rFonts w:ascii="Arial" w:hAnsi="Arial" w:cs="Arial"/>
            <w:sz w:val="19"/>
            <w:szCs w:val="19"/>
          </w:rPr>
          <w:t>MM</w:t>
        </w:r>
      </w:smartTag>
      <w:r w:rsidRPr="00D84481">
        <w:rPr>
          <w:rFonts w:ascii="Arial" w:hAnsi="Arial" w:cs="Arial"/>
          <w:sz w:val="19"/>
          <w:szCs w:val="19"/>
          <w:lang w:val="el-GR"/>
        </w:rPr>
        <w:t xml:space="preserve">              Δ</w:t>
      </w:r>
      <w:r w:rsidRPr="00D84481">
        <w:rPr>
          <w:rFonts w:ascii="Arial" w:hAnsi="Arial" w:cs="Arial"/>
          <w:sz w:val="19"/>
          <w:szCs w:val="19"/>
        </w:rPr>
        <w:t>L</w:t>
      </w:r>
      <w:r w:rsidRPr="00D84481">
        <w:rPr>
          <w:rFonts w:ascii="Arial" w:hAnsi="Arial" w:cs="Arial"/>
          <w:sz w:val="19"/>
          <w:szCs w:val="19"/>
          <w:lang w:val="el-GR"/>
        </w:rPr>
        <w:t xml:space="preserve"> = </w:t>
      </w:r>
      <w:smartTag w:uri="urn:schemas-microsoft-com:office:smarttags" w:element="metricconverter">
        <w:smartTagPr>
          <w:attr w:name="ProductID" w:val="0,05 L"/>
        </w:smartTagPr>
        <w:r w:rsidRPr="00D84481">
          <w:rPr>
            <w:rFonts w:ascii="Arial" w:hAnsi="Arial" w:cs="Arial"/>
            <w:sz w:val="19"/>
            <w:szCs w:val="19"/>
            <w:lang w:val="el-GR"/>
          </w:rPr>
          <w:t xml:space="preserve">0,05 </w:t>
        </w:r>
        <w:r w:rsidRPr="00D84481">
          <w:rPr>
            <w:rFonts w:ascii="Arial" w:hAnsi="Arial" w:cs="Arial"/>
            <w:sz w:val="19"/>
            <w:szCs w:val="19"/>
          </w:rPr>
          <w:t>L</w:t>
        </w:r>
      </w:smartTag>
      <w:r w:rsidRPr="00D84481">
        <w:rPr>
          <w:rFonts w:ascii="Arial" w:hAnsi="Arial" w:cs="Arial"/>
          <w:sz w:val="19"/>
          <w:szCs w:val="19"/>
          <w:lang w:val="el-GR"/>
        </w:rPr>
        <w:t xml:space="preserve">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rPr>
        <w:t>L</w:t>
      </w:r>
      <w:r w:rsidRPr="00D84481">
        <w:rPr>
          <w:rFonts w:ascii="Arial" w:hAnsi="Arial" w:cs="Arial"/>
          <w:sz w:val="19"/>
          <w:szCs w:val="19"/>
          <w:lang w:val="el-GR"/>
        </w:rPr>
        <w:t xml:space="preserve"> &gt; </w:t>
      </w:r>
      <w:smartTag w:uri="urn:schemas-microsoft-com:office:smarttags" w:element="metricconverter">
        <w:smartTagPr>
          <w:attr w:name="ProductID" w:val="400 MM"/>
        </w:smartTagPr>
        <w:r w:rsidRPr="00D84481">
          <w:rPr>
            <w:rFonts w:ascii="Arial" w:hAnsi="Arial" w:cs="Arial"/>
            <w:sz w:val="19"/>
            <w:szCs w:val="19"/>
            <w:lang w:val="el-GR"/>
          </w:rPr>
          <w:t xml:space="preserve">400 </w:t>
        </w:r>
        <w:r w:rsidRPr="00D84481">
          <w:rPr>
            <w:rFonts w:ascii="Arial" w:hAnsi="Arial" w:cs="Arial"/>
            <w:sz w:val="19"/>
            <w:szCs w:val="19"/>
          </w:rPr>
          <w:t>MM</w:t>
        </w:r>
      </w:smartTag>
      <w:r w:rsidRPr="00D84481">
        <w:rPr>
          <w:rFonts w:ascii="Arial" w:hAnsi="Arial" w:cs="Arial"/>
          <w:sz w:val="19"/>
          <w:szCs w:val="19"/>
          <w:lang w:val="el-GR"/>
        </w:rPr>
        <w:t xml:space="preserve">              Δ</w:t>
      </w:r>
      <w:r w:rsidRPr="00D84481">
        <w:rPr>
          <w:rFonts w:ascii="Arial" w:hAnsi="Arial" w:cs="Arial"/>
          <w:sz w:val="19"/>
          <w:szCs w:val="19"/>
        </w:rPr>
        <w:t>L</w:t>
      </w:r>
      <w:r w:rsidRPr="00D84481">
        <w:rPr>
          <w:rFonts w:ascii="Arial" w:hAnsi="Arial" w:cs="Arial"/>
          <w:sz w:val="19"/>
          <w:szCs w:val="19"/>
          <w:lang w:val="el-GR"/>
        </w:rPr>
        <w:t xml:space="preserve"> =   </w:t>
      </w:r>
      <w:smartTag w:uri="urn:schemas-microsoft-com:office:smarttags" w:element="metricconverter">
        <w:smartTagPr>
          <w:attr w:name="ProductID" w:val="20 MM"/>
        </w:smartTagPr>
        <w:r w:rsidRPr="00D84481">
          <w:rPr>
            <w:rFonts w:ascii="Arial" w:hAnsi="Arial" w:cs="Arial"/>
            <w:sz w:val="19"/>
            <w:szCs w:val="19"/>
            <w:lang w:val="el-GR"/>
          </w:rPr>
          <w:t xml:space="preserve">20 </w:t>
        </w:r>
        <w:r w:rsidRPr="00D84481">
          <w:rPr>
            <w:rFonts w:ascii="Arial" w:hAnsi="Arial" w:cs="Arial"/>
            <w:sz w:val="19"/>
            <w:szCs w:val="19"/>
          </w:rPr>
          <w:t>MM</w:t>
        </w:r>
      </w:smartTag>
      <w:r w:rsidRPr="00D84481">
        <w:rPr>
          <w:rFonts w:ascii="Arial" w:hAnsi="Arial" w:cs="Arial"/>
          <w:sz w:val="19"/>
          <w:szCs w:val="19"/>
          <w:lang w:val="el-GR"/>
        </w:rPr>
        <w:t xml:space="preserve">          </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β)</w:t>
      </w:r>
      <w:r w:rsidRPr="00D84481">
        <w:rPr>
          <w:rFonts w:ascii="Arial" w:hAnsi="Arial" w:cs="Arial"/>
          <w:sz w:val="19"/>
          <w:szCs w:val="19"/>
          <w:lang w:val="el-GR"/>
        </w:rPr>
        <w:t xml:space="preserve"> Ανοχές στατικών υψών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rPr>
        <w:t>L</w:t>
      </w:r>
      <w:r w:rsidRPr="00D84481">
        <w:rPr>
          <w:rFonts w:ascii="Arial" w:hAnsi="Arial" w:cs="Arial"/>
          <w:sz w:val="19"/>
          <w:szCs w:val="19"/>
          <w:lang w:val="el-GR"/>
        </w:rPr>
        <w:t xml:space="preserve"> &lt; </w:t>
      </w:r>
      <w:smartTag w:uri="urn:schemas-microsoft-com:office:smarttags" w:element="metricconverter">
        <w:smartTagPr>
          <w:attr w:name="ProductID" w:val="200 MM"/>
        </w:smartTagPr>
        <w:r w:rsidRPr="00D84481">
          <w:rPr>
            <w:rFonts w:ascii="Arial" w:hAnsi="Arial" w:cs="Arial"/>
            <w:sz w:val="19"/>
            <w:szCs w:val="19"/>
            <w:lang w:val="el-GR"/>
          </w:rPr>
          <w:t xml:space="preserve">200 </w:t>
        </w:r>
        <w:r w:rsidRPr="00D84481">
          <w:rPr>
            <w:rFonts w:ascii="Arial" w:hAnsi="Arial" w:cs="Arial"/>
            <w:sz w:val="19"/>
            <w:szCs w:val="19"/>
          </w:rPr>
          <w:t>MM</w:t>
        </w:r>
      </w:smartTag>
      <w:r w:rsidRPr="00D84481">
        <w:rPr>
          <w:rFonts w:ascii="Arial" w:hAnsi="Arial" w:cs="Arial"/>
          <w:sz w:val="19"/>
          <w:szCs w:val="19"/>
          <w:lang w:val="el-GR"/>
        </w:rPr>
        <w:t xml:space="preserve">              Δ</w:t>
      </w:r>
      <w:r w:rsidRPr="00D84481">
        <w:rPr>
          <w:rFonts w:ascii="Arial" w:hAnsi="Arial" w:cs="Arial"/>
          <w:sz w:val="19"/>
          <w:szCs w:val="19"/>
        </w:rPr>
        <w:t>L</w:t>
      </w:r>
      <w:r w:rsidRPr="00D84481">
        <w:rPr>
          <w:rFonts w:ascii="Arial" w:hAnsi="Arial" w:cs="Arial"/>
          <w:sz w:val="19"/>
          <w:szCs w:val="19"/>
          <w:lang w:val="el-GR"/>
        </w:rPr>
        <w:t xml:space="preserve"> = 0,075</w:t>
      </w:r>
      <w:r w:rsidRPr="00D84481">
        <w:rPr>
          <w:rFonts w:ascii="Arial" w:hAnsi="Arial" w:cs="Arial"/>
          <w:sz w:val="19"/>
          <w:szCs w:val="19"/>
        </w:rPr>
        <w:t>L</w:t>
      </w:r>
      <w:r w:rsidRPr="00D84481">
        <w:rPr>
          <w:rFonts w:ascii="Arial" w:hAnsi="Arial" w:cs="Arial"/>
          <w:sz w:val="19"/>
          <w:szCs w:val="19"/>
          <w:lang w:val="el-GR"/>
        </w:rPr>
        <w:t xml:space="preserve">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xml:space="preserve">200 &lt; </w:t>
      </w:r>
      <w:r w:rsidRPr="00D84481">
        <w:rPr>
          <w:rFonts w:ascii="Arial" w:hAnsi="Arial" w:cs="Arial"/>
          <w:sz w:val="19"/>
          <w:szCs w:val="19"/>
        </w:rPr>
        <w:t>L</w:t>
      </w:r>
      <w:r w:rsidRPr="00D84481">
        <w:rPr>
          <w:rFonts w:ascii="Arial" w:hAnsi="Arial" w:cs="Arial"/>
          <w:sz w:val="19"/>
          <w:szCs w:val="19"/>
          <w:lang w:val="el-GR"/>
        </w:rPr>
        <w:t xml:space="preserve"> &lt; </w:t>
      </w:r>
      <w:smartTag w:uri="urn:schemas-microsoft-com:office:smarttags" w:element="metricconverter">
        <w:smartTagPr>
          <w:attr w:name="ProductID" w:val="400 MM"/>
        </w:smartTagPr>
        <w:r w:rsidRPr="00D84481">
          <w:rPr>
            <w:rFonts w:ascii="Arial" w:hAnsi="Arial" w:cs="Arial"/>
            <w:sz w:val="19"/>
            <w:szCs w:val="19"/>
            <w:lang w:val="el-GR"/>
          </w:rPr>
          <w:t xml:space="preserve">400 </w:t>
        </w:r>
        <w:r w:rsidRPr="00D84481">
          <w:rPr>
            <w:rFonts w:ascii="Arial" w:hAnsi="Arial" w:cs="Arial"/>
            <w:sz w:val="19"/>
            <w:szCs w:val="19"/>
          </w:rPr>
          <w:t>MM</w:t>
        </w:r>
      </w:smartTag>
      <w:r w:rsidRPr="00D84481">
        <w:rPr>
          <w:rFonts w:ascii="Arial" w:hAnsi="Arial" w:cs="Arial"/>
          <w:sz w:val="19"/>
          <w:szCs w:val="19"/>
          <w:lang w:val="el-GR"/>
        </w:rPr>
        <w:t xml:space="preserve">              Δ</w:t>
      </w:r>
      <w:r w:rsidRPr="00D84481">
        <w:rPr>
          <w:rFonts w:ascii="Arial" w:hAnsi="Arial" w:cs="Arial"/>
          <w:sz w:val="19"/>
          <w:szCs w:val="19"/>
        </w:rPr>
        <w:t>L</w:t>
      </w:r>
      <w:r w:rsidRPr="00D84481">
        <w:rPr>
          <w:rFonts w:ascii="Arial" w:hAnsi="Arial" w:cs="Arial"/>
          <w:sz w:val="19"/>
          <w:szCs w:val="19"/>
          <w:lang w:val="el-GR"/>
        </w:rPr>
        <w:t xml:space="preserve"> = 0,05</w:t>
      </w:r>
      <w:r w:rsidRPr="00D84481">
        <w:rPr>
          <w:rFonts w:ascii="Arial" w:hAnsi="Arial" w:cs="Arial"/>
          <w:sz w:val="19"/>
          <w:szCs w:val="19"/>
        </w:rPr>
        <w:t>L</w:t>
      </w:r>
      <w:r w:rsidRPr="00D84481">
        <w:rPr>
          <w:rFonts w:ascii="Arial" w:hAnsi="Arial" w:cs="Arial"/>
          <w:sz w:val="19"/>
          <w:szCs w:val="19"/>
          <w:lang w:val="el-GR"/>
        </w:rPr>
        <w:t xml:space="preserve"> + </w:t>
      </w:r>
      <w:smartTag w:uri="urn:schemas-microsoft-com:office:smarttags" w:element="metricconverter">
        <w:smartTagPr>
          <w:attr w:name="ProductID" w:val="5 MM"/>
        </w:smartTagPr>
        <w:r w:rsidRPr="00D84481">
          <w:rPr>
            <w:rFonts w:ascii="Arial" w:hAnsi="Arial" w:cs="Arial"/>
            <w:sz w:val="19"/>
            <w:szCs w:val="19"/>
            <w:lang w:val="el-GR"/>
          </w:rPr>
          <w:t xml:space="preserve">5 </w:t>
        </w:r>
        <w:r w:rsidRPr="00D84481">
          <w:rPr>
            <w:rFonts w:ascii="Arial" w:hAnsi="Arial" w:cs="Arial"/>
            <w:sz w:val="19"/>
            <w:szCs w:val="19"/>
          </w:rPr>
          <w:t>MM</w:t>
        </w:r>
      </w:smartTag>
      <w:r w:rsidRPr="00D84481">
        <w:rPr>
          <w:rFonts w:ascii="Arial" w:hAnsi="Arial" w:cs="Arial"/>
          <w:sz w:val="19"/>
          <w:szCs w:val="19"/>
          <w:lang w:val="el-GR"/>
        </w:rPr>
        <w:t xml:space="preserve">                 </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xml:space="preserve"> </w:t>
      </w:r>
      <w:r w:rsidRPr="00D84481">
        <w:rPr>
          <w:rFonts w:ascii="Arial" w:hAnsi="Arial" w:cs="Arial"/>
          <w:sz w:val="19"/>
          <w:szCs w:val="19"/>
        </w:rPr>
        <w:t>L</w:t>
      </w:r>
      <w:r w:rsidRPr="00D84481">
        <w:rPr>
          <w:rFonts w:ascii="Arial" w:hAnsi="Arial" w:cs="Arial"/>
          <w:sz w:val="19"/>
          <w:szCs w:val="19"/>
          <w:lang w:val="el-GR"/>
        </w:rPr>
        <w:t xml:space="preserve"> &gt; </w:t>
      </w:r>
      <w:smartTag w:uri="urn:schemas-microsoft-com:office:smarttags" w:element="metricconverter">
        <w:smartTagPr>
          <w:attr w:name="ProductID" w:val="400 MM"/>
        </w:smartTagPr>
        <w:r w:rsidRPr="00D84481">
          <w:rPr>
            <w:rFonts w:ascii="Arial" w:hAnsi="Arial" w:cs="Arial"/>
            <w:sz w:val="19"/>
            <w:szCs w:val="19"/>
            <w:lang w:val="el-GR"/>
          </w:rPr>
          <w:t xml:space="preserve">400 </w:t>
        </w:r>
        <w:r w:rsidRPr="00D84481">
          <w:rPr>
            <w:rFonts w:ascii="Arial" w:hAnsi="Arial" w:cs="Arial"/>
            <w:sz w:val="19"/>
            <w:szCs w:val="19"/>
          </w:rPr>
          <w:t>MM</w:t>
        </w:r>
      </w:smartTag>
      <w:r w:rsidRPr="00D84481">
        <w:rPr>
          <w:rFonts w:ascii="Arial" w:hAnsi="Arial" w:cs="Arial"/>
          <w:sz w:val="19"/>
          <w:szCs w:val="19"/>
          <w:lang w:val="el-GR"/>
        </w:rPr>
        <w:t xml:space="preserve">              Δ</w:t>
      </w:r>
      <w:r w:rsidRPr="00D84481">
        <w:rPr>
          <w:rFonts w:ascii="Arial" w:hAnsi="Arial" w:cs="Arial"/>
          <w:sz w:val="19"/>
          <w:szCs w:val="19"/>
        </w:rPr>
        <w:t>L</w:t>
      </w:r>
      <w:r w:rsidRPr="00D84481">
        <w:rPr>
          <w:rFonts w:ascii="Arial" w:hAnsi="Arial" w:cs="Arial"/>
          <w:sz w:val="19"/>
          <w:szCs w:val="19"/>
          <w:lang w:val="el-GR"/>
        </w:rPr>
        <w:t xml:space="preserve"> = </w:t>
      </w:r>
      <w:smartTag w:uri="urn:schemas-microsoft-com:office:smarttags" w:element="metricconverter">
        <w:smartTagPr>
          <w:attr w:name="ProductID" w:val="25 MM"/>
        </w:smartTagPr>
        <w:r w:rsidRPr="00D84481">
          <w:rPr>
            <w:rFonts w:ascii="Arial" w:hAnsi="Arial" w:cs="Arial"/>
            <w:sz w:val="19"/>
            <w:szCs w:val="19"/>
            <w:lang w:val="el-GR"/>
          </w:rPr>
          <w:t xml:space="preserve">25 </w:t>
        </w:r>
        <w:r w:rsidRPr="00D84481">
          <w:rPr>
            <w:rFonts w:ascii="Arial" w:hAnsi="Arial" w:cs="Arial"/>
            <w:sz w:val="19"/>
            <w:szCs w:val="19"/>
          </w:rPr>
          <w:t>MM</w:t>
        </w:r>
      </w:smartTag>
      <w:r w:rsidRPr="00D84481">
        <w:rPr>
          <w:rFonts w:ascii="Arial" w:hAnsi="Arial" w:cs="Arial"/>
          <w:sz w:val="19"/>
          <w:szCs w:val="19"/>
          <w:lang w:val="el-GR"/>
        </w:rPr>
        <w:t xml:space="preserve">          </w:t>
      </w:r>
    </w:p>
    <w:p w:rsidR="00D84481" w:rsidRPr="00D84481" w:rsidRDefault="00D84481" w:rsidP="00D84481">
      <w:pPr>
        <w:ind w:right="29"/>
        <w:jc w:val="both"/>
        <w:rPr>
          <w:rFonts w:ascii="Arial" w:hAnsi="Arial" w:cs="Arial"/>
          <w:sz w:val="19"/>
          <w:szCs w:val="19"/>
          <w:lang w:val="el-GR"/>
        </w:rPr>
      </w:pPr>
      <w:r w:rsidRPr="00D84481">
        <w:rPr>
          <w:rFonts w:ascii="Arial" w:hAnsi="Arial" w:cs="Arial"/>
          <w:b/>
          <w:sz w:val="19"/>
          <w:szCs w:val="19"/>
          <w:lang w:val="el-GR"/>
        </w:rPr>
        <w:t xml:space="preserve">γ) </w:t>
      </w:r>
      <w:r w:rsidRPr="00D84481">
        <w:rPr>
          <w:rFonts w:ascii="Arial" w:hAnsi="Arial" w:cs="Arial"/>
          <w:sz w:val="19"/>
          <w:szCs w:val="19"/>
          <w:lang w:val="el-GR"/>
        </w:rPr>
        <w:t>Ανοχές απόκλισης της συνισταμένης των δυνάμεων προέντασης από την ονομαστική τους θέση Δ</w:t>
      </w:r>
      <w:r w:rsidRPr="00D84481">
        <w:rPr>
          <w:rFonts w:ascii="Arial" w:hAnsi="Arial" w:cs="Arial"/>
          <w:sz w:val="19"/>
          <w:szCs w:val="19"/>
        </w:rPr>
        <w:t>L</w:t>
      </w:r>
      <w:r w:rsidRPr="00D84481">
        <w:rPr>
          <w:rFonts w:ascii="Arial" w:hAnsi="Arial" w:cs="Arial"/>
          <w:sz w:val="19"/>
          <w:szCs w:val="19"/>
          <w:lang w:val="el-GR"/>
        </w:rPr>
        <w:t xml:space="preserve"> = </w:t>
      </w:r>
      <w:smartTag w:uri="urn:schemas-microsoft-com:office:smarttags" w:element="metricconverter">
        <w:smartTagPr>
          <w:attr w:name="ProductID" w:val="0,05 L"/>
        </w:smartTagPr>
        <w:r w:rsidRPr="00D84481">
          <w:rPr>
            <w:rFonts w:ascii="Arial" w:hAnsi="Arial" w:cs="Arial"/>
            <w:sz w:val="19"/>
            <w:szCs w:val="19"/>
            <w:lang w:val="el-GR"/>
          </w:rPr>
          <w:t xml:space="preserve">0,05 </w:t>
        </w:r>
        <w:r w:rsidRPr="00D84481">
          <w:rPr>
            <w:rFonts w:ascii="Arial" w:hAnsi="Arial" w:cs="Arial"/>
            <w:sz w:val="19"/>
            <w:szCs w:val="19"/>
          </w:rPr>
          <w:t>L</w:t>
        </w:r>
      </w:smartTag>
      <w:r w:rsidRPr="00D84481">
        <w:rPr>
          <w:rFonts w:ascii="Arial" w:hAnsi="Arial" w:cs="Arial"/>
          <w:sz w:val="19"/>
          <w:szCs w:val="19"/>
          <w:lang w:val="el-GR"/>
        </w:rPr>
        <w:t xml:space="preserve"> και μέχρι 25 ΜΜ</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Οι κατάλληλες κάθε φορά ανοχές προδιαγράφονται, ελέγχεται δε ότι οι ανοχές αυτές δεν έχουν ξεπερ</w:t>
      </w:r>
      <w:r w:rsidRPr="00D84481">
        <w:rPr>
          <w:rFonts w:ascii="Arial" w:hAnsi="Arial" w:cs="Arial"/>
          <w:sz w:val="19"/>
          <w:szCs w:val="19"/>
          <w:lang w:val="el-GR"/>
        </w:rPr>
        <w:t>α</w:t>
      </w:r>
      <w:r w:rsidRPr="00D84481">
        <w:rPr>
          <w:rFonts w:ascii="Arial" w:hAnsi="Arial" w:cs="Arial"/>
          <w:sz w:val="19"/>
          <w:szCs w:val="19"/>
          <w:lang w:val="el-GR"/>
        </w:rPr>
        <w:t>στεί σε βάρος της ασφάλειας σε περισσότερο από το 5% των περιπτώσεων. Η κατάσταση των επιφ</w:t>
      </w:r>
      <w:r w:rsidRPr="00D84481">
        <w:rPr>
          <w:rFonts w:ascii="Arial" w:hAnsi="Arial" w:cs="Arial"/>
          <w:sz w:val="19"/>
          <w:szCs w:val="19"/>
          <w:lang w:val="el-GR"/>
        </w:rPr>
        <w:t>α</w:t>
      </w:r>
      <w:r w:rsidRPr="00D84481">
        <w:rPr>
          <w:rFonts w:ascii="Arial" w:hAnsi="Arial" w:cs="Arial"/>
          <w:sz w:val="19"/>
          <w:szCs w:val="19"/>
          <w:lang w:val="el-GR"/>
        </w:rPr>
        <w:t>νειών που πρέπει να δεχθούν νωπό σκυρόδεμα, τσιμεντοκονία ή κόλλα πρέπει να ελέγχεται (καθαρι</w:t>
      </w:r>
      <w:r w:rsidRPr="00D84481">
        <w:rPr>
          <w:rFonts w:ascii="Arial" w:hAnsi="Arial" w:cs="Arial"/>
          <w:sz w:val="19"/>
          <w:szCs w:val="19"/>
          <w:lang w:val="el-GR"/>
        </w:rPr>
        <w:t>ό</w:t>
      </w:r>
      <w:r w:rsidRPr="00D84481">
        <w:rPr>
          <w:rFonts w:ascii="Arial" w:hAnsi="Arial" w:cs="Arial"/>
          <w:sz w:val="19"/>
          <w:szCs w:val="19"/>
          <w:lang w:val="el-GR"/>
        </w:rPr>
        <w:t>τητα, τραχύτητα για τους αρμούς διακοπής σκυροδετήσεως, επεξεργασία επιφανειών).</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Ο έλεγχος αυτός των επιφανειών πρέπει να γίνεται πριν τοποθετηθούν τα στοιχεία, αν είναι αδύνατο να γίνει μετά  την τοποθέτηση.</w:t>
      </w:r>
    </w:p>
    <w:p w:rsidR="00D84481" w:rsidRPr="00D84481" w:rsidRDefault="00D84481" w:rsidP="00D84481">
      <w:pPr>
        <w:ind w:right="29"/>
        <w:jc w:val="both"/>
        <w:rPr>
          <w:rFonts w:ascii="Arial" w:hAnsi="Arial" w:cs="Arial"/>
          <w:b/>
          <w:sz w:val="19"/>
          <w:szCs w:val="19"/>
          <w:lang w:val="el-GR"/>
        </w:rPr>
      </w:pPr>
      <w:r w:rsidRPr="00D84481">
        <w:rPr>
          <w:rFonts w:ascii="Arial" w:hAnsi="Arial" w:cs="Arial"/>
          <w:b/>
          <w:sz w:val="19"/>
          <w:szCs w:val="19"/>
          <w:lang w:val="el-GR"/>
        </w:rPr>
        <w:t>Σύνδεση προκατασκευασμένων στοιχείων</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Στην τεχνική περιγραφή του έργου θα πρέπει να περιγράφεται με ιδιαίτερη ακρίβεια ο τρόπος συναρμ</w:t>
      </w:r>
      <w:r w:rsidRPr="00D84481">
        <w:rPr>
          <w:rFonts w:ascii="Arial" w:hAnsi="Arial" w:cs="Arial"/>
          <w:sz w:val="19"/>
          <w:szCs w:val="19"/>
          <w:lang w:val="el-GR"/>
        </w:rPr>
        <w:t>ο</w:t>
      </w:r>
      <w:r w:rsidRPr="00D84481">
        <w:rPr>
          <w:rFonts w:ascii="Arial" w:hAnsi="Arial" w:cs="Arial"/>
          <w:sz w:val="19"/>
          <w:szCs w:val="19"/>
          <w:lang w:val="el-GR"/>
        </w:rPr>
        <w:t>λόγησης των προκατασκευασμένων στοιχείων.</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Για την προθεσμία αφαίρεσης των καλουπιών των προκατασκευασμένων στοιχείων ισχύουν τα αναφερόμ</w:t>
      </w:r>
      <w:r w:rsidRPr="00D84481">
        <w:rPr>
          <w:rFonts w:ascii="Arial" w:hAnsi="Arial" w:cs="Arial"/>
          <w:sz w:val="19"/>
          <w:szCs w:val="19"/>
          <w:lang w:val="el-GR"/>
        </w:rPr>
        <w:t>ε</w:t>
      </w:r>
      <w:r w:rsidRPr="00D84481">
        <w:rPr>
          <w:rFonts w:ascii="Arial" w:hAnsi="Arial" w:cs="Arial"/>
          <w:sz w:val="19"/>
          <w:szCs w:val="19"/>
          <w:lang w:val="el-GR"/>
        </w:rPr>
        <w:t xml:space="preserve">να στα </w:t>
      </w:r>
      <w:r w:rsidRPr="00D84481">
        <w:rPr>
          <w:rFonts w:ascii="Arial" w:hAnsi="Arial" w:cs="Arial"/>
          <w:sz w:val="19"/>
          <w:szCs w:val="19"/>
        </w:rPr>
        <w:t>DIN</w:t>
      </w:r>
      <w:r w:rsidRPr="00D84481">
        <w:rPr>
          <w:rFonts w:ascii="Arial" w:hAnsi="Arial" w:cs="Arial"/>
          <w:sz w:val="19"/>
          <w:szCs w:val="19"/>
          <w:lang w:val="el-GR"/>
        </w:rPr>
        <w:t>.</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Τα καλούπια των προκατασκευασμένων στοιχείων θα γίνουν από σιδηρότυπα και θα κατασκευάζονται ιδια</w:t>
      </w:r>
      <w:r w:rsidRPr="00D84481">
        <w:rPr>
          <w:rFonts w:ascii="Arial" w:hAnsi="Arial" w:cs="Arial"/>
          <w:sz w:val="19"/>
          <w:szCs w:val="19"/>
          <w:lang w:val="el-GR"/>
        </w:rPr>
        <w:t>ί</w:t>
      </w:r>
      <w:r w:rsidRPr="00D84481">
        <w:rPr>
          <w:rFonts w:ascii="Arial" w:hAnsi="Arial" w:cs="Arial"/>
          <w:sz w:val="19"/>
          <w:szCs w:val="19"/>
          <w:lang w:val="el-GR"/>
        </w:rPr>
        <w:t>τερα ανθεκτικά και δύσκαμπτα.</w:t>
      </w:r>
    </w:p>
    <w:p w:rsidR="00D84481" w:rsidRPr="00D84481" w:rsidRDefault="00D84481" w:rsidP="00D84481">
      <w:pPr>
        <w:ind w:right="29"/>
        <w:jc w:val="both"/>
        <w:rPr>
          <w:rFonts w:ascii="Arial" w:hAnsi="Arial" w:cs="Arial"/>
          <w:sz w:val="19"/>
          <w:szCs w:val="19"/>
          <w:lang w:val="el-GR"/>
        </w:rPr>
      </w:pPr>
      <w:r w:rsidRPr="00D84481">
        <w:rPr>
          <w:rFonts w:ascii="Arial" w:hAnsi="Arial" w:cs="Arial"/>
          <w:sz w:val="19"/>
          <w:szCs w:val="19"/>
          <w:lang w:val="el-GR"/>
        </w:rPr>
        <w:t xml:space="preserve">Επίσης πρέπει να είναι αρκετά στεγανά, ώστε να μη διαφεύγει τσιμεντοπολτός κατά την δόνηση. Ο </w:t>
      </w:r>
      <w:r w:rsidRPr="00D84481">
        <w:rPr>
          <w:rFonts w:ascii="Arial" w:hAnsi="Arial" w:cs="Arial"/>
          <w:sz w:val="19"/>
          <w:szCs w:val="19"/>
          <w:lang w:val="el-GR"/>
        </w:rPr>
        <w:t>α</w:t>
      </w:r>
      <w:r w:rsidRPr="00D84481">
        <w:rPr>
          <w:rFonts w:ascii="Arial" w:hAnsi="Arial" w:cs="Arial"/>
          <w:sz w:val="19"/>
          <w:szCs w:val="19"/>
          <w:lang w:val="el-GR"/>
        </w:rPr>
        <w:t>νάδοχος πρέπει να προσέξει ιδιαίτερα, ώστε τα προκ/σμένα στοιχεία κατά τη μεταφορά και αποθήκε</w:t>
      </w:r>
      <w:r w:rsidRPr="00D84481">
        <w:rPr>
          <w:rFonts w:ascii="Arial" w:hAnsi="Arial" w:cs="Arial"/>
          <w:sz w:val="19"/>
          <w:szCs w:val="19"/>
          <w:lang w:val="el-GR"/>
        </w:rPr>
        <w:t>υ</w:t>
      </w:r>
      <w:r w:rsidRPr="00D84481">
        <w:rPr>
          <w:rFonts w:ascii="Arial" w:hAnsi="Arial" w:cs="Arial"/>
          <w:sz w:val="19"/>
          <w:szCs w:val="19"/>
          <w:lang w:val="el-GR"/>
        </w:rPr>
        <w:t>ση να μην υποστούν ζημίες ή λεκιάσματα, γιατί στις περιπτώσεις αυτές τα στοιχεία θα απορρίπτονται και δεν θα επ</w:t>
      </w:r>
      <w:r w:rsidRPr="00D84481">
        <w:rPr>
          <w:rFonts w:ascii="Arial" w:hAnsi="Arial" w:cs="Arial"/>
          <w:sz w:val="19"/>
          <w:szCs w:val="19"/>
          <w:lang w:val="el-GR"/>
        </w:rPr>
        <w:t>ι</w:t>
      </w:r>
      <w:r w:rsidRPr="00D84481">
        <w:rPr>
          <w:rFonts w:ascii="Arial" w:hAnsi="Arial" w:cs="Arial"/>
          <w:sz w:val="19"/>
          <w:szCs w:val="19"/>
          <w:lang w:val="el-GR"/>
        </w:rPr>
        <w:t xml:space="preserve">τραπεί η τοποθέτησή τους στο έργο.  </w:t>
      </w:r>
    </w:p>
    <w:p w:rsidR="00D84481" w:rsidRPr="00D84481" w:rsidRDefault="00D84481" w:rsidP="00D84481">
      <w:pPr>
        <w:ind w:right="-766"/>
        <w:rPr>
          <w:rFonts w:ascii="Arial" w:hAnsi="Arial"/>
          <w:lang w:val="el-GR"/>
        </w:rPr>
      </w:pPr>
      <w:r w:rsidRPr="00D84481">
        <w:rPr>
          <w:rFonts w:ascii="Arial" w:hAnsi="Arial"/>
          <w:lang w:val="el-GR"/>
        </w:rPr>
        <w:t xml:space="preserve">  </w:t>
      </w:r>
    </w:p>
    <w:p w:rsidR="00D84481" w:rsidRPr="0068666F" w:rsidRDefault="0068666F" w:rsidP="0068666F">
      <w:pPr>
        <w:ind w:right="29"/>
        <w:jc w:val="both"/>
        <w:rPr>
          <w:rFonts w:ascii="Arial" w:hAnsi="Arial"/>
          <w:b/>
          <w:sz w:val="19"/>
          <w:szCs w:val="19"/>
          <w:u w:val="single"/>
          <w:lang w:val="el-GR"/>
        </w:rPr>
      </w:pPr>
      <w:r w:rsidRPr="0068666F">
        <w:rPr>
          <w:rFonts w:ascii="Arial" w:hAnsi="Arial"/>
          <w:b/>
          <w:sz w:val="19"/>
          <w:szCs w:val="19"/>
          <w:lang w:val="el-GR"/>
        </w:rPr>
        <w:t>4.20.3</w:t>
      </w:r>
      <w:r w:rsidR="00D84481" w:rsidRPr="0068666F">
        <w:rPr>
          <w:rFonts w:ascii="Arial" w:hAnsi="Arial"/>
          <w:b/>
          <w:sz w:val="19"/>
          <w:szCs w:val="19"/>
          <w:lang w:val="el-GR"/>
        </w:rPr>
        <w:t xml:space="preserve"> Ορατές επιφάνειες από σκυρόδεμα</w:t>
      </w:r>
    </w:p>
    <w:p w:rsidR="00D84481" w:rsidRPr="0068666F" w:rsidRDefault="00D84481" w:rsidP="0068666F">
      <w:pPr>
        <w:ind w:right="29"/>
        <w:jc w:val="both"/>
        <w:rPr>
          <w:rFonts w:ascii="Arial" w:hAnsi="Arial"/>
          <w:sz w:val="19"/>
          <w:szCs w:val="19"/>
          <w:lang w:val="el-GR"/>
        </w:rPr>
      </w:pPr>
      <w:r w:rsidRPr="0068666F">
        <w:rPr>
          <w:rFonts w:ascii="Arial" w:hAnsi="Arial"/>
          <w:sz w:val="19"/>
          <w:szCs w:val="19"/>
          <w:lang w:val="el-GR"/>
        </w:rPr>
        <w:tab/>
        <w:t>Όλες οι ορατές επιφάνειες από σκυρόδεμα θα κατασκευασθούν με λήψη ιδιαίτερων μέτρων επ</w:t>
      </w:r>
      <w:r w:rsidRPr="0068666F">
        <w:rPr>
          <w:rFonts w:ascii="Arial" w:hAnsi="Arial"/>
          <w:sz w:val="19"/>
          <w:szCs w:val="19"/>
          <w:lang w:val="el-GR"/>
        </w:rPr>
        <w:t>ί</w:t>
      </w:r>
      <w:r w:rsidRPr="0068666F">
        <w:rPr>
          <w:rFonts w:ascii="Arial" w:hAnsi="Arial"/>
          <w:sz w:val="19"/>
          <w:szCs w:val="19"/>
          <w:lang w:val="el-GR"/>
        </w:rPr>
        <w:t>τευξης επιφανειακού τελειώματος υψηλής ποιότητας.</w:t>
      </w:r>
    </w:p>
    <w:p w:rsidR="00D84481" w:rsidRPr="0068666F" w:rsidRDefault="00D84481" w:rsidP="0068666F">
      <w:pPr>
        <w:ind w:right="29"/>
        <w:jc w:val="both"/>
        <w:rPr>
          <w:rFonts w:ascii="Arial" w:hAnsi="Arial"/>
          <w:sz w:val="19"/>
          <w:szCs w:val="19"/>
          <w:lang w:val="el-GR"/>
        </w:rPr>
      </w:pPr>
      <w:r w:rsidRPr="0068666F">
        <w:rPr>
          <w:rFonts w:ascii="Arial" w:hAnsi="Arial"/>
          <w:sz w:val="19"/>
          <w:szCs w:val="19"/>
          <w:lang w:val="el-GR"/>
        </w:rPr>
        <w:t>Προς επίτευξη τούτου</w:t>
      </w:r>
    </w:p>
    <w:p w:rsidR="00D84481" w:rsidRPr="0068666F" w:rsidRDefault="00D84481" w:rsidP="0068666F">
      <w:pPr>
        <w:ind w:right="29"/>
        <w:jc w:val="both"/>
        <w:rPr>
          <w:rFonts w:ascii="Arial" w:hAnsi="Arial"/>
          <w:sz w:val="19"/>
          <w:szCs w:val="19"/>
          <w:lang w:val="el-GR"/>
        </w:rPr>
      </w:pPr>
      <w:r w:rsidRPr="0068666F">
        <w:rPr>
          <w:rFonts w:ascii="Arial" w:hAnsi="Arial"/>
          <w:b/>
          <w:sz w:val="19"/>
          <w:szCs w:val="19"/>
          <w:lang w:val="el-GR"/>
        </w:rPr>
        <w:t>α)</w:t>
      </w:r>
      <w:r w:rsidRPr="0068666F">
        <w:rPr>
          <w:rFonts w:ascii="Arial" w:hAnsi="Arial"/>
          <w:sz w:val="19"/>
          <w:szCs w:val="19"/>
          <w:lang w:val="el-GR"/>
        </w:rPr>
        <w:t xml:space="preserve"> Τα επιφανειακά τελειώματα σε ορατές επιφάνειες από σκυρόδεμα θα κατασκευασθούν με ιδιαίτερη επιμέλεια με χρήση σιδηροτύπων ή ξυλοτύπων ειδικής επένδυσης με κόντρα  πλακέ (τύπου </w:t>
      </w:r>
      <w:r w:rsidRPr="0068666F">
        <w:rPr>
          <w:rFonts w:ascii="Arial" w:hAnsi="Arial"/>
          <w:sz w:val="19"/>
          <w:szCs w:val="19"/>
        </w:rPr>
        <w:t>BETOFORM</w:t>
      </w:r>
      <w:r w:rsidRPr="0068666F">
        <w:rPr>
          <w:rFonts w:ascii="Arial" w:hAnsi="Arial"/>
          <w:sz w:val="19"/>
          <w:szCs w:val="19"/>
          <w:lang w:val="el-GR"/>
        </w:rPr>
        <w:t xml:space="preserve"> ή αναλόγου) για τη μόρφωση απολύτως λείων επιφανειών, χωρίς ανωμαλίες στις ενώσεις ή άλλες  κάθε είδους παραμο</w:t>
      </w:r>
      <w:r w:rsidRPr="0068666F">
        <w:rPr>
          <w:rFonts w:ascii="Arial" w:hAnsi="Arial"/>
          <w:sz w:val="19"/>
          <w:szCs w:val="19"/>
          <w:lang w:val="el-GR"/>
        </w:rPr>
        <w:t>ρ</w:t>
      </w:r>
      <w:r w:rsidRPr="0068666F">
        <w:rPr>
          <w:rFonts w:ascii="Arial" w:hAnsi="Arial"/>
          <w:sz w:val="19"/>
          <w:szCs w:val="19"/>
          <w:lang w:val="el-GR"/>
        </w:rPr>
        <w:t xml:space="preserve">φώσεις ή ατέλειες.         </w:t>
      </w:r>
    </w:p>
    <w:p w:rsidR="00D84481" w:rsidRPr="0068666F" w:rsidRDefault="00D84481" w:rsidP="0068666F">
      <w:pPr>
        <w:ind w:right="29"/>
        <w:jc w:val="both"/>
        <w:rPr>
          <w:rFonts w:ascii="Arial" w:hAnsi="Arial"/>
          <w:sz w:val="19"/>
          <w:szCs w:val="19"/>
          <w:lang w:val="el-GR"/>
        </w:rPr>
      </w:pPr>
      <w:r w:rsidRPr="0068666F">
        <w:rPr>
          <w:rFonts w:ascii="Arial" w:hAnsi="Arial"/>
          <w:b/>
          <w:sz w:val="19"/>
          <w:szCs w:val="19"/>
          <w:lang w:val="el-GR"/>
        </w:rPr>
        <w:t>β)</w:t>
      </w:r>
      <w:r w:rsidRPr="0068666F">
        <w:rPr>
          <w:rFonts w:ascii="Arial" w:hAnsi="Arial"/>
          <w:sz w:val="19"/>
          <w:szCs w:val="19"/>
          <w:lang w:val="el-GR"/>
        </w:rPr>
        <w:t xml:space="preserve"> Θα χρησιμοποιηθεί η πλέον προωθημένη τεχνολογία επί του θέματος με πολύ μικρό αριθμό χρήσεων του κόντρα πλακέ  που τυχόν θα χρησιμοποιηθεί, με εξαιρετική επιμέλεια διαμόρφωσης των τύπων, με χρ</w:t>
      </w:r>
      <w:r w:rsidRPr="0068666F">
        <w:rPr>
          <w:rFonts w:ascii="Arial" w:hAnsi="Arial"/>
          <w:sz w:val="19"/>
          <w:szCs w:val="19"/>
          <w:lang w:val="el-GR"/>
        </w:rPr>
        <w:t>η</w:t>
      </w:r>
      <w:r w:rsidRPr="0068666F">
        <w:rPr>
          <w:rFonts w:ascii="Arial" w:hAnsi="Arial"/>
          <w:sz w:val="19"/>
          <w:szCs w:val="19"/>
          <w:lang w:val="el-GR"/>
        </w:rPr>
        <w:t>σιμοποίηση ειδικών υλικών διευκολυντικών της αποξήλωσης, με χρησιμοποίηση ειδικών συνδεσμολογ</w:t>
      </w:r>
      <w:r w:rsidRPr="0068666F">
        <w:rPr>
          <w:rFonts w:ascii="Arial" w:hAnsi="Arial"/>
          <w:sz w:val="19"/>
          <w:szCs w:val="19"/>
          <w:lang w:val="el-GR"/>
        </w:rPr>
        <w:t>ί</w:t>
      </w:r>
      <w:r w:rsidRPr="0068666F">
        <w:rPr>
          <w:rFonts w:ascii="Arial" w:hAnsi="Arial"/>
          <w:sz w:val="19"/>
          <w:szCs w:val="19"/>
          <w:lang w:val="el-GR"/>
        </w:rPr>
        <w:t>ων των ικριωμάτων και των τύπων για την απολύτως ακριβή, σύμφωνα με τα σχέδια, μόρφωση των τ</w:t>
      </w:r>
      <w:r w:rsidRPr="0068666F">
        <w:rPr>
          <w:rFonts w:ascii="Arial" w:hAnsi="Arial"/>
          <w:sz w:val="19"/>
          <w:szCs w:val="19"/>
          <w:lang w:val="el-GR"/>
        </w:rPr>
        <w:t>ύ</w:t>
      </w:r>
      <w:r w:rsidRPr="0068666F">
        <w:rPr>
          <w:rFonts w:ascii="Arial" w:hAnsi="Arial"/>
          <w:sz w:val="19"/>
          <w:szCs w:val="19"/>
          <w:lang w:val="el-GR"/>
        </w:rPr>
        <w:t>πων κ.λ.π.</w:t>
      </w:r>
    </w:p>
    <w:p w:rsidR="00D84481" w:rsidRPr="0068666F" w:rsidRDefault="00D84481" w:rsidP="0068666F">
      <w:pPr>
        <w:ind w:right="29"/>
        <w:jc w:val="both"/>
        <w:rPr>
          <w:rFonts w:ascii="Arial" w:hAnsi="Arial"/>
          <w:sz w:val="19"/>
          <w:szCs w:val="19"/>
          <w:lang w:val="el-GR"/>
        </w:rPr>
      </w:pPr>
      <w:r w:rsidRPr="0068666F">
        <w:rPr>
          <w:rFonts w:ascii="Arial" w:hAnsi="Arial"/>
          <w:b/>
          <w:sz w:val="19"/>
          <w:szCs w:val="19"/>
          <w:lang w:val="el-GR"/>
        </w:rPr>
        <w:lastRenderedPageBreak/>
        <w:t>γ)</w:t>
      </w:r>
      <w:r w:rsidRPr="0068666F">
        <w:rPr>
          <w:rFonts w:ascii="Arial" w:hAnsi="Arial"/>
          <w:sz w:val="19"/>
          <w:szCs w:val="19"/>
          <w:lang w:val="el-GR"/>
        </w:rPr>
        <w:t xml:space="preserve"> Θα δοθεί όλως ιδιαίτερη προσοχή στην κατάλληλη σύνθεση  του σκυροδέματος (με την πιθανή χρήση ειδικών προσθέτων βελτιωτικών του σκυροδέματος) και την άκρως επιμελημένη δόνηση αυτού, σε συ</w:t>
      </w:r>
      <w:r w:rsidRPr="0068666F">
        <w:rPr>
          <w:rFonts w:ascii="Arial" w:hAnsi="Arial"/>
          <w:sz w:val="19"/>
          <w:szCs w:val="19"/>
          <w:lang w:val="el-GR"/>
        </w:rPr>
        <w:t>ν</w:t>
      </w:r>
      <w:r w:rsidRPr="0068666F">
        <w:rPr>
          <w:rFonts w:ascii="Arial" w:hAnsi="Arial"/>
          <w:sz w:val="19"/>
          <w:szCs w:val="19"/>
          <w:lang w:val="el-GR"/>
        </w:rPr>
        <w:t>δυασμό και με την ακριβή τοποθέτηση των οπλισμών, ώστε να διατίθενται κενά μεταξύ των οπλισμών που είναι αναγκαία για τη δόνηση, ώστε να αποκτηθεί η επιζητούμενη απολύτως λεία και ενιαίας παρουσίασης όψη των ορατών επ</w:t>
      </w:r>
      <w:r w:rsidRPr="0068666F">
        <w:rPr>
          <w:rFonts w:ascii="Arial" w:hAnsi="Arial"/>
          <w:sz w:val="19"/>
          <w:szCs w:val="19"/>
          <w:lang w:val="el-GR"/>
        </w:rPr>
        <w:t>ι</w:t>
      </w:r>
      <w:r w:rsidRPr="0068666F">
        <w:rPr>
          <w:rFonts w:ascii="Arial" w:hAnsi="Arial"/>
          <w:sz w:val="19"/>
          <w:szCs w:val="19"/>
          <w:lang w:val="el-GR"/>
        </w:rPr>
        <w:t xml:space="preserve">φανειών από σκυρόδεμα, χωρίς κηλίδες και χωρίς αλλοίωση του χρώματος. </w:t>
      </w:r>
    </w:p>
    <w:p w:rsidR="00D84481" w:rsidRPr="0068666F" w:rsidRDefault="00D84481" w:rsidP="0068666F">
      <w:pPr>
        <w:ind w:right="29"/>
        <w:jc w:val="both"/>
        <w:rPr>
          <w:rFonts w:ascii="Arial" w:hAnsi="Arial"/>
          <w:sz w:val="19"/>
          <w:szCs w:val="19"/>
          <w:lang w:val="el-GR"/>
        </w:rPr>
      </w:pPr>
      <w:r w:rsidRPr="0068666F">
        <w:rPr>
          <w:rFonts w:ascii="Arial" w:hAnsi="Arial"/>
          <w:b/>
          <w:sz w:val="19"/>
          <w:szCs w:val="19"/>
          <w:lang w:val="el-GR"/>
        </w:rPr>
        <w:t>δ)</w:t>
      </w:r>
      <w:r w:rsidRPr="0068666F">
        <w:rPr>
          <w:rFonts w:ascii="Arial" w:hAnsi="Arial"/>
          <w:sz w:val="19"/>
          <w:szCs w:val="19"/>
          <w:lang w:val="el-GR"/>
        </w:rPr>
        <w:t xml:space="preserve"> Για την ενιαία παρουσίαση της απόχρωσης και εμφάνισης των ορατών επιφανειών των έργων, επισημα</w:t>
      </w:r>
      <w:r w:rsidRPr="0068666F">
        <w:rPr>
          <w:rFonts w:ascii="Arial" w:hAnsi="Arial"/>
          <w:sz w:val="19"/>
          <w:szCs w:val="19"/>
          <w:lang w:val="el-GR"/>
        </w:rPr>
        <w:t>ί</w:t>
      </w:r>
      <w:r w:rsidRPr="0068666F">
        <w:rPr>
          <w:rFonts w:ascii="Arial" w:hAnsi="Arial"/>
          <w:sz w:val="19"/>
          <w:szCs w:val="19"/>
          <w:lang w:val="el-GR"/>
        </w:rPr>
        <w:t>νεται η ανάγκη λεπτομερούς μελέτης της σύνθεσης του σκυροδέματος, πριν από την έναρξη διάστρωσης και στη συνέχεια η διατήρηση της σύνθεσης αυτής αναλλοίωτης μέχρι το τέλος της  εργασίας με σταθερή πηγή αδρ</w:t>
      </w:r>
      <w:r w:rsidRPr="0068666F">
        <w:rPr>
          <w:rFonts w:ascii="Arial" w:hAnsi="Arial"/>
          <w:sz w:val="19"/>
          <w:szCs w:val="19"/>
          <w:lang w:val="el-GR"/>
        </w:rPr>
        <w:t>α</w:t>
      </w:r>
      <w:r w:rsidRPr="0068666F">
        <w:rPr>
          <w:rFonts w:ascii="Arial" w:hAnsi="Arial"/>
          <w:sz w:val="19"/>
          <w:szCs w:val="19"/>
          <w:lang w:val="el-GR"/>
        </w:rPr>
        <w:t xml:space="preserve">νών, σταθερή προέλευση και κατηγορία τσιμέντου κλπ. </w:t>
      </w:r>
    </w:p>
    <w:p w:rsidR="00D84481" w:rsidRPr="0068666F" w:rsidRDefault="00D84481" w:rsidP="0068666F">
      <w:pPr>
        <w:ind w:right="29"/>
        <w:jc w:val="both"/>
        <w:rPr>
          <w:rFonts w:ascii="Arial" w:hAnsi="Arial"/>
          <w:sz w:val="19"/>
          <w:szCs w:val="19"/>
          <w:lang w:val="el-GR"/>
        </w:rPr>
      </w:pPr>
      <w:r w:rsidRPr="0068666F">
        <w:rPr>
          <w:rFonts w:ascii="Arial" w:hAnsi="Arial"/>
          <w:b/>
          <w:sz w:val="19"/>
          <w:szCs w:val="19"/>
          <w:lang w:val="el-GR"/>
        </w:rPr>
        <w:t>ε)</w:t>
      </w:r>
      <w:r w:rsidRPr="0068666F">
        <w:rPr>
          <w:rFonts w:ascii="Arial" w:hAnsi="Arial"/>
          <w:sz w:val="19"/>
          <w:szCs w:val="19"/>
          <w:lang w:val="el-GR"/>
        </w:rPr>
        <w:t xml:space="preserve"> Για επιφάνειες διαφορετικών δομικών στοιχείων είναι δυνατό να χρησιμοποιηθούν διαφορετικά υλικά κατ</w:t>
      </w:r>
      <w:r w:rsidRPr="0068666F">
        <w:rPr>
          <w:rFonts w:ascii="Arial" w:hAnsi="Arial"/>
          <w:sz w:val="19"/>
          <w:szCs w:val="19"/>
          <w:lang w:val="el-GR"/>
        </w:rPr>
        <w:t>α</w:t>
      </w:r>
      <w:r w:rsidRPr="0068666F">
        <w:rPr>
          <w:rFonts w:ascii="Arial" w:hAnsi="Arial"/>
          <w:sz w:val="19"/>
          <w:szCs w:val="19"/>
          <w:lang w:val="el-GR"/>
        </w:rPr>
        <w:t>σκευής ξυλότυπου, με ένα από τα ακόλουθα είδη:</w:t>
      </w:r>
    </w:p>
    <w:p w:rsidR="00D84481" w:rsidRPr="0068666F" w:rsidRDefault="00D84481" w:rsidP="0068666F">
      <w:pPr>
        <w:ind w:right="29"/>
        <w:jc w:val="both"/>
        <w:rPr>
          <w:rFonts w:ascii="Arial" w:hAnsi="Arial"/>
          <w:sz w:val="19"/>
          <w:szCs w:val="19"/>
          <w:lang w:val="el-GR"/>
        </w:rPr>
      </w:pPr>
      <w:r w:rsidRPr="0068666F">
        <w:rPr>
          <w:rFonts w:ascii="Arial" w:hAnsi="Arial"/>
          <w:sz w:val="19"/>
          <w:szCs w:val="19"/>
          <w:lang w:val="el-GR"/>
        </w:rPr>
        <w:t xml:space="preserve">(Ι) Ξυλότυπος με ειδικά φύλλα ενισχυμένου κόντρα-πλακέ και πλαστική  επένδυση  της επιφάνειας.          </w:t>
      </w:r>
    </w:p>
    <w:p w:rsidR="00D84481" w:rsidRPr="0068666F" w:rsidRDefault="00D84481" w:rsidP="0068666F">
      <w:pPr>
        <w:ind w:right="29"/>
        <w:jc w:val="both"/>
        <w:rPr>
          <w:rFonts w:ascii="Arial" w:hAnsi="Arial"/>
          <w:sz w:val="19"/>
          <w:szCs w:val="19"/>
          <w:lang w:val="el-GR"/>
        </w:rPr>
      </w:pPr>
      <w:r w:rsidRPr="0068666F">
        <w:rPr>
          <w:rFonts w:ascii="Arial" w:hAnsi="Arial"/>
          <w:sz w:val="19"/>
          <w:szCs w:val="19"/>
          <w:lang w:val="el-GR"/>
        </w:rPr>
        <w:t xml:space="preserve">(Ι.Ι) Ξυλότυπος όπως παραπάνω αλλά χωρίς πλαστική επένδυση          </w:t>
      </w:r>
    </w:p>
    <w:p w:rsidR="00D84481" w:rsidRPr="0068666F" w:rsidRDefault="00D84481" w:rsidP="0068666F">
      <w:pPr>
        <w:ind w:right="29"/>
        <w:jc w:val="both"/>
        <w:rPr>
          <w:rFonts w:ascii="Arial" w:hAnsi="Arial"/>
          <w:sz w:val="19"/>
          <w:szCs w:val="19"/>
          <w:lang w:val="el-GR"/>
        </w:rPr>
      </w:pPr>
      <w:r w:rsidRPr="0068666F">
        <w:rPr>
          <w:rFonts w:ascii="Arial" w:hAnsi="Arial"/>
          <w:sz w:val="19"/>
          <w:szCs w:val="19"/>
          <w:lang w:val="el-GR"/>
        </w:rPr>
        <w:t xml:space="preserve">(ΙΙΙ) Σιδηρότυπος         </w:t>
      </w:r>
    </w:p>
    <w:p w:rsidR="00D84481" w:rsidRPr="0068666F" w:rsidRDefault="00D84481" w:rsidP="0068666F">
      <w:pPr>
        <w:ind w:right="29"/>
        <w:jc w:val="both"/>
        <w:rPr>
          <w:rFonts w:ascii="Arial" w:hAnsi="Arial"/>
          <w:sz w:val="19"/>
          <w:szCs w:val="19"/>
          <w:lang w:val="el-GR"/>
        </w:rPr>
      </w:pPr>
      <w:r w:rsidRPr="0068666F">
        <w:rPr>
          <w:rFonts w:ascii="Arial" w:hAnsi="Arial"/>
          <w:b/>
          <w:sz w:val="19"/>
          <w:szCs w:val="19"/>
          <w:lang w:val="el-GR"/>
        </w:rPr>
        <w:t>Απαγορεύεται</w:t>
      </w:r>
      <w:r w:rsidRPr="0068666F">
        <w:rPr>
          <w:rFonts w:ascii="Arial" w:hAnsi="Arial"/>
          <w:sz w:val="19"/>
          <w:szCs w:val="19"/>
          <w:lang w:val="el-GR"/>
        </w:rPr>
        <w:t xml:space="preserve"> ανάμιξη των υλικών (Ι), (ΙΙ) και (ΙΙΙ) στην κατασκευή του ξυλότυπου της επιφάνειας ενιαίου δ</w:t>
      </w:r>
      <w:r w:rsidRPr="0068666F">
        <w:rPr>
          <w:rFonts w:ascii="Arial" w:hAnsi="Arial"/>
          <w:sz w:val="19"/>
          <w:szCs w:val="19"/>
          <w:lang w:val="el-GR"/>
        </w:rPr>
        <w:t>ο</w:t>
      </w:r>
      <w:r w:rsidRPr="0068666F">
        <w:rPr>
          <w:rFonts w:ascii="Arial" w:hAnsi="Arial"/>
          <w:sz w:val="19"/>
          <w:szCs w:val="19"/>
          <w:lang w:val="el-GR"/>
        </w:rPr>
        <w:t xml:space="preserve">μικού στοιχείου.          </w:t>
      </w:r>
    </w:p>
    <w:p w:rsidR="00D84481" w:rsidRPr="0068666F" w:rsidRDefault="00D84481" w:rsidP="0068666F">
      <w:pPr>
        <w:ind w:right="29"/>
        <w:jc w:val="both"/>
        <w:rPr>
          <w:rFonts w:ascii="Arial" w:hAnsi="Arial"/>
          <w:sz w:val="19"/>
          <w:szCs w:val="19"/>
          <w:lang w:val="el-GR"/>
        </w:rPr>
      </w:pPr>
      <w:r w:rsidRPr="0068666F">
        <w:rPr>
          <w:rFonts w:ascii="Arial" w:hAnsi="Arial"/>
          <w:b/>
          <w:sz w:val="19"/>
          <w:szCs w:val="19"/>
          <w:lang w:val="el-GR"/>
        </w:rPr>
        <w:t>στ)</w:t>
      </w:r>
      <w:r w:rsidRPr="0068666F">
        <w:rPr>
          <w:rFonts w:ascii="Arial" w:hAnsi="Arial"/>
          <w:sz w:val="19"/>
          <w:szCs w:val="19"/>
          <w:lang w:val="el-GR"/>
        </w:rPr>
        <w:t xml:space="preserve"> Τα φύλλα από ενισχυμένο κόντρα-πλακέ θα πρέπει να έχουν καθαρή διαμόρφωση των άκρων τους, χωρίς φθορές, αποτμήσεις, σπασίματα, παραμορφώσεις της επιφάνειας,  χρωματικές διαφοροποιήσεις, που μπ</w:t>
      </w:r>
      <w:r w:rsidRPr="0068666F">
        <w:rPr>
          <w:rFonts w:ascii="Arial" w:hAnsi="Arial"/>
          <w:sz w:val="19"/>
          <w:szCs w:val="19"/>
          <w:lang w:val="el-GR"/>
        </w:rPr>
        <w:t>ο</w:t>
      </w:r>
      <w:r w:rsidRPr="0068666F">
        <w:rPr>
          <w:rFonts w:ascii="Arial" w:hAnsi="Arial"/>
          <w:sz w:val="19"/>
          <w:szCs w:val="19"/>
          <w:lang w:val="el-GR"/>
        </w:rPr>
        <w:t>ρούν κατά την κρίση  της Υπηρεσίας να επηρεάσουν το χρώμα του επιφανειακού τελειώματος του σκυροδέματος. 'Όλα τα ακατάλληλα, σύμφωνα με τα παραπάνω, φύλλα απαγορεύεται να χρησιμ</w:t>
      </w:r>
      <w:r w:rsidRPr="0068666F">
        <w:rPr>
          <w:rFonts w:ascii="Arial" w:hAnsi="Arial"/>
          <w:sz w:val="19"/>
          <w:szCs w:val="19"/>
          <w:lang w:val="el-GR"/>
        </w:rPr>
        <w:t>ο</w:t>
      </w:r>
      <w:r w:rsidRPr="0068666F">
        <w:rPr>
          <w:rFonts w:ascii="Arial" w:hAnsi="Arial"/>
          <w:sz w:val="19"/>
          <w:szCs w:val="19"/>
          <w:lang w:val="el-GR"/>
        </w:rPr>
        <w:t>ποιηθούν για την κατασκευή του ξυλότυπου, εάν δε  διαφύγουν της προσοχής της υπηρεσίας και χρησιμοποηθούν, θα   απ</w:t>
      </w:r>
      <w:r w:rsidRPr="0068666F">
        <w:rPr>
          <w:rFonts w:ascii="Arial" w:hAnsi="Arial"/>
          <w:sz w:val="19"/>
          <w:szCs w:val="19"/>
          <w:lang w:val="el-GR"/>
        </w:rPr>
        <w:t>ο</w:t>
      </w:r>
      <w:r w:rsidRPr="0068666F">
        <w:rPr>
          <w:rFonts w:ascii="Arial" w:hAnsi="Arial"/>
          <w:sz w:val="19"/>
          <w:szCs w:val="19"/>
          <w:lang w:val="el-GR"/>
        </w:rPr>
        <w:t>μακρυνθούν κατά την τελική επιθεώρηση του ξυλοτύπου  που θα γίνει πριν από την σκυροδέτηση, ανεξάρτ</w:t>
      </w:r>
      <w:r w:rsidRPr="0068666F">
        <w:rPr>
          <w:rFonts w:ascii="Arial" w:hAnsi="Arial"/>
          <w:sz w:val="19"/>
          <w:szCs w:val="19"/>
          <w:lang w:val="el-GR"/>
        </w:rPr>
        <w:t>η</w:t>
      </w:r>
      <w:r w:rsidRPr="0068666F">
        <w:rPr>
          <w:rFonts w:ascii="Arial" w:hAnsi="Arial"/>
          <w:sz w:val="19"/>
          <w:szCs w:val="19"/>
          <w:lang w:val="el-GR"/>
        </w:rPr>
        <w:t>τα από τις συνέπειες που θα έχουν στην μετακίνηση και ξανατοποθέτηση  των οπλισμών, αποξήλωση ικριωμάτων, καθυστερήσεις κ.λ.π, γιατί διευκρινίζεται, ότι ο ανάδοχος είναι απόλυτα υπεύθυνος για την ακριβή τ</w:t>
      </w:r>
      <w:r w:rsidRPr="0068666F">
        <w:rPr>
          <w:rFonts w:ascii="Arial" w:hAnsi="Arial"/>
          <w:sz w:val="19"/>
          <w:szCs w:val="19"/>
          <w:lang w:val="el-GR"/>
        </w:rPr>
        <w:t>ή</w:t>
      </w:r>
      <w:r w:rsidRPr="0068666F">
        <w:rPr>
          <w:rFonts w:ascii="Arial" w:hAnsi="Arial"/>
          <w:sz w:val="19"/>
          <w:szCs w:val="19"/>
          <w:lang w:val="el-GR"/>
        </w:rPr>
        <w:t>ρηση αυτών που προδιαγράφονται  παραπάνω, για να προκύψουν τα προβλεπόμενα υψηλής ποιότητας επ</w:t>
      </w:r>
      <w:r w:rsidRPr="0068666F">
        <w:rPr>
          <w:rFonts w:ascii="Arial" w:hAnsi="Arial"/>
          <w:sz w:val="19"/>
          <w:szCs w:val="19"/>
          <w:lang w:val="el-GR"/>
        </w:rPr>
        <w:t>ι</w:t>
      </w:r>
      <w:r w:rsidRPr="0068666F">
        <w:rPr>
          <w:rFonts w:ascii="Arial" w:hAnsi="Arial"/>
          <w:sz w:val="19"/>
          <w:szCs w:val="19"/>
          <w:lang w:val="el-GR"/>
        </w:rPr>
        <w:t xml:space="preserve">φανειακά τελειώματα του σκυροδέματος.          </w:t>
      </w:r>
    </w:p>
    <w:p w:rsidR="00D84481" w:rsidRPr="0068666F" w:rsidRDefault="00D84481" w:rsidP="0068666F">
      <w:pPr>
        <w:ind w:right="29"/>
        <w:jc w:val="both"/>
        <w:rPr>
          <w:rFonts w:ascii="Arial" w:hAnsi="Arial"/>
          <w:sz w:val="19"/>
          <w:szCs w:val="19"/>
          <w:lang w:val="el-GR"/>
        </w:rPr>
      </w:pPr>
      <w:r w:rsidRPr="0068666F">
        <w:rPr>
          <w:rFonts w:ascii="Arial" w:hAnsi="Arial"/>
          <w:b/>
          <w:sz w:val="19"/>
          <w:szCs w:val="19"/>
          <w:lang w:val="el-GR"/>
        </w:rPr>
        <w:t>ζ)</w:t>
      </w:r>
      <w:r w:rsidRPr="0068666F">
        <w:rPr>
          <w:rFonts w:ascii="Arial" w:hAnsi="Arial"/>
          <w:sz w:val="19"/>
          <w:szCs w:val="19"/>
          <w:lang w:val="el-GR"/>
        </w:rPr>
        <w:t xml:space="preserve"> Όπου προβλέπεται χρήση διακοσμητικών πήχεων (σκοτιών) στην επιφάνεια του σκυροδέματος, αυτές θα τοποθετηθούν στις ακριβείς θέσεις που προβλέπονται από τη μελέτη και θα αποτελούνται από πλαν</w:t>
      </w:r>
      <w:r w:rsidRPr="0068666F">
        <w:rPr>
          <w:rFonts w:ascii="Arial" w:hAnsi="Arial"/>
          <w:sz w:val="19"/>
          <w:szCs w:val="19"/>
          <w:lang w:val="el-GR"/>
        </w:rPr>
        <w:t>ι</w:t>
      </w:r>
      <w:r w:rsidRPr="0068666F">
        <w:rPr>
          <w:rFonts w:ascii="Arial" w:hAnsi="Arial"/>
          <w:sz w:val="19"/>
          <w:szCs w:val="19"/>
          <w:lang w:val="el-GR"/>
        </w:rPr>
        <w:t>σμένες πρωτοχρησιμοποιούμενες διατομές από κατάλληλο ξύλο με τις ακριβείς διαστάσεις που προβλ</w:t>
      </w:r>
      <w:r w:rsidRPr="0068666F">
        <w:rPr>
          <w:rFonts w:ascii="Arial" w:hAnsi="Arial"/>
          <w:sz w:val="19"/>
          <w:szCs w:val="19"/>
          <w:lang w:val="el-GR"/>
        </w:rPr>
        <w:t>έ</w:t>
      </w:r>
      <w:r w:rsidRPr="0068666F">
        <w:rPr>
          <w:rFonts w:ascii="Arial" w:hAnsi="Arial"/>
          <w:sz w:val="19"/>
          <w:szCs w:val="19"/>
          <w:lang w:val="el-GR"/>
        </w:rPr>
        <w:t>πονται στη μελέτη ή και σύμφωνα με τις οδηγίες της Υπηρεσίας, χωρίς φθορές κ.λ.π. όπως αναφέρεται στην προηγούμ</w:t>
      </w:r>
      <w:r w:rsidRPr="0068666F">
        <w:rPr>
          <w:rFonts w:ascii="Arial" w:hAnsi="Arial"/>
          <w:sz w:val="19"/>
          <w:szCs w:val="19"/>
          <w:lang w:val="el-GR"/>
        </w:rPr>
        <w:t>ε</w:t>
      </w:r>
      <w:r w:rsidRPr="0068666F">
        <w:rPr>
          <w:rFonts w:ascii="Arial" w:hAnsi="Arial"/>
          <w:sz w:val="19"/>
          <w:szCs w:val="19"/>
          <w:lang w:val="el-GR"/>
        </w:rPr>
        <w:t>νη παράγραφο. Και για τις διακοσμητικές πήχεις παίζει σπουδαίο ρόλο η χρησιμοποίηση κατάλληλου  διευκολυντικού αποξήλ</w:t>
      </w:r>
      <w:r w:rsidRPr="0068666F">
        <w:rPr>
          <w:rFonts w:ascii="Arial" w:hAnsi="Arial"/>
          <w:sz w:val="19"/>
          <w:szCs w:val="19"/>
          <w:lang w:val="el-GR"/>
        </w:rPr>
        <w:t>ω</w:t>
      </w:r>
      <w:r w:rsidRPr="0068666F">
        <w:rPr>
          <w:rFonts w:ascii="Arial" w:hAnsi="Arial"/>
          <w:sz w:val="19"/>
          <w:szCs w:val="19"/>
          <w:lang w:val="el-GR"/>
        </w:rPr>
        <w:t xml:space="preserve">σης κλπ. </w:t>
      </w:r>
    </w:p>
    <w:p w:rsidR="00D84481" w:rsidRPr="0068666F" w:rsidRDefault="00D84481" w:rsidP="0068666F">
      <w:pPr>
        <w:ind w:right="29"/>
        <w:jc w:val="both"/>
        <w:rPr>
          <w:rFonts w:ascii="Arial" w:hAnsi="Arial"/>
          <w:sz w:val="19"/>
          <w:szCs w:val="19"/>
          <w:lang w:val="el-GR"/>
        </w:rPr>
      </w:pPr>
      <w:r w:rsidRPr="0068666F">
        <w:rPr>
          <w:rFonts w:ascii="Arial" w:hAnsi="Arial"/>
          <w:sz w:val="19"/>
          <w:szCs w:val="19"/>
          <w:lang w:val="el-GR"/>
        </w:rPr>
        <w:t>Επίσης αναφέρεται ότι, σε περίπτωση κατασκευής τεχνικού έργου από σκυρόδεμα με στοιχεία προκατασκε</w:t>
      </w:r>
      <w:r w:rsidRPr="0068666F">
        <w:rPr>
          <w:rFonts w:ascii="Arial" w:hAnsi="Arial"/>
          <w:sz w:val="19"/>
          <w:szCs w:val="19"/>
          <w:lang w:val="el-GR"/>
        </w:rPr>
        <w:t>υ</w:t>
      </w:r>
      <w:r w:rsidRPr="0068666F">
        <w:rPr>
          <w:rFonts w:ascii="Arial" w:hAnsi="Arial"/>
          <w:sz w:val="19"/>
          <w:szCs w:val="19"/>
          <w:lang w:val="el-GR"/>
        </w:rPr>
        <w:t>ασμένα και στοιχεία χυτά επί τόπου, θα πρέπει όλες οι επιφάνειες των κατασκευών από σκυρόδεμα να έχουν ομοιοχρωμία και να μην ξεχωρίζουν από το διαφορετικό χρώμα ή από την διαφορετική επιφ</w:t>
      </w:r>
      <w:r w:rsidRPr="0068666F">
        <w:rPr>
          <w:rFonts w:ascii="Arial" w:hAnsi="Arial"/>
          <w:sz w:val="19"/>
          <w:szCs w:val="19"/>
          <w:lang w:val="el-GR"/>
        </w:rPr>
        <w:t>α</w:t>
      </w:r>
      <w:r w:rsidRPr="0068666F">
        <w:rPr>
          <w:rFonts w:ascii="Arial" w:hAnsi="Arial"/>
          <w:sz w:val="19"/>
          <w:szCs w:val="19"/>
          <w:lang w:val="el-GR"/>
        </w:rPr>
        <w:t>νειακή επεξεργασία τα διάφορα κομμάτια μεταξύ τους. Γι' αυτό ο ανάδοχος πρέπει ανάλογα να δώσει ιδιαίτερη προσοχή στην επιλογή όλης της ποσότητας αδρανών, τσιμέντου, υλικού διαμορφώσεως ξυλ</w:t>
      </w:r>
      <w:r w:rsidRPr="0068666F">
        <w:rPr>
          <w:rFonts w:ascii="Arial" w:hAnsi="Arial"/>
          <w:sz w:val="19"/>
          <w:szCs w:val="19"/>
          <w:lang w:val="el-GR"/>
        </w:rPr>
        <w:t>ο</w:t>
      </w:r>
      <w:r w:rsidRPr="0068666F">
        <w:rPr>
          <w:rFonts w:ascii="Arial" w:hAnsi="Arial"/>
          <w:sz w:val="19"/>
          <w:szCs w:val="19"/>
          <w:lang w:val="el-GR"/>
        </w:rPr>
        <w:t>τύπου και διευκολυντικού υλικού απ</w:t>
      </w:r>
      <w:r w:rsidRPr="0068666F">
        <w:rPr>
          <w:rFonts w:ascii="Arial" w:hAnsi="Arial"/>
          <w:sz w:val="19"/>
          <w:szCs w:val="19"/>
          <w:lang w:val="el-GR"/>
        </w:rPr>
        <w:t>ο</w:t>
      </w:r>
      <w:r w:rsidRPr="0068666F">
        <w:rPr>
          <w:rFonts w:ascii="Arial" w:hAnsi="Arial"/>
          <w:sz w:val="19"/>
          <w:szCs w:val="19"/>
          <w:lang w:val="el-GR"/>
        </w:rPr>
        <w:t>ξηλώσεως.</w:t>
      </w:r>
    </w:p>
    <w:p w:rsidR="00D84481" w:rsidRPr="0068666F" w:rsidRDefault="00D84481" w:rsidP="0068666F">
      <w:pPr>
        <w:ind w:right="29"/>
        <w:jc w:val="both"/>
        <w:rPr>
          <w:rFonts w:ascii="Arial" w:hAnsi="Arial"/>
          <w:sz w:val="19"/>
          <w:szCs w:val="19"/>
          <w:lang w:val="el-GR"/>
        </w:rPr>
      </w:pPr>
      <w:r w:rsidRPr="0068666F">
        <w:rPr>
          <w:rFonts w:ascii="Arial" w:hAnsi="Arial"/>
          <w:sz w:val="19"/>
          <w:szCs w:val="19"/>
          <w:lang w:val="el-GR"/>
        </w:rPr>
        <w:t xml:space="preserve">Επίσης αναφέρεται ότι, στην περίπτωση κατασκευής τοίχων αντιστηρίξεως των προσβάσεων, πρέπει για την αισθητική αρτιότητα της κατασκευής οι τοίχοι να φέρουν στις ίδιες θέσεις και αποστάσεις, όπου είναι οι ορθοστάτες των κιγκλιδωμάτων, κατακόρυφες εγκοπές (σκοτίες) διαστάσεων περίπου </w:t>
      </w:r>
      <w:smartTag w:uri="urn:schemas-microsoft-com:office:smarttags" w:element="metricconverter">
        <w:smartTagPr>
          <w:attr w:name="ProductID" w:val="4,00 εκ."/>
        </w:smartTagPr>
        <w:r w:rsidRPr="0068666F">
          <w:rPr>
            <w:rFonts w:ascii="Arial" w:hAnsi="Arial"/>
            <w:sz w:val="19"/>
            <w:szCs w:val="19"/>
            <w:lang w:val="el-GR"/>
          </w:rPr>
          <w:t>4,00 εκ.</w:t>
        </w:r>
      </w:smartTag>
      <w:r w:rsidRPr="0068666F">
        <w:rPr>
          <w:rFonts w:ascii="Arial" w:hAnsi="Arial"/>
          <w:sz w:val="19"/>
          <w:szCs w:val="19"/>
          <w:lang w:val="el-GR"/>
        </w:rPr>
        <w:t xml:space="preserve"> πλ</w:t>
      </w:r>
      <w:r w:rsidRPr="0068666F">
        <w:rPr>
          <w:rFonts w:ascii="Arial" w:hAnsi="Arial"/>
          <w:sz w:val="19"/>
          <w:szCs w:val="19"/>
          <w:lang w:val="el-GR"/>
        </w:rPr>
        <w:t>ά</w:t>
      </w:r>
      <w:r w:rsidRPr="0068666F">
        <w:rPr>
          <w:rFonts w:ascii="Arial" w:hAnsi="Arial"/>
          <w:sz w:val="19"/>
          <w:szCs w:val="19"/>
          <w:lang w:val="el-GR"/>
        </w:rPr>
        <w:t xml:space="preserve">τους και </w:t>
      </w:r>
      <w:smartTag w:uri="urn:schemas-microsoft-com:office:smarttags" w:element="metricconverter">
        <w:smartTagPr>
          <w:attr w:name="ProductID" w:val="3 εκ."/>
        </w:smartTagPr>
        <w:r w:rsidRPr="0068666F">
          <w:rPr>
            <w:rFonts w:ascii="Arial" w:hAnsi="Arial"/>
            <w:sz w:val="19"/>
            <w:szCs w:val="19"/>
            <w:lang w:val="el-GR"/>
          </w:rPr>
          <w:t>3 εκ.</w:t>
        </w:r>
      </w:smartTag>
      <w:r w:rsidRPr="0068666F">
        <w:rPr>
          <w:rFonts w:ascii="Arial" w:hAnsi="Arial"/>
          <w:sz w:val="19"/>
          <w:szCs w:val="19"/>
          <w:lang w:val="el-GR"/>
        </w:rPr>
        <w:t xml:space="preserve"> βάθους. Τέλος μέριμνα θα πρέπει να παρθεί για την κατασκευή των αρμών των τοίχων, οι οποίοι θα πρέπει να κατασκε</w:t>
      </w:r>
      <w:r w:rsidRPr="0068666F">
        <w:rPr>
          <w:rFonts w:ascii="Arial" w:hAnsi="Arial"/>
          <w:sz w:val="19"/>
          <w:szCs w:val="19"/>
          <w:lang w:val="el-GR"/>
        </w:rPr>
        <w:t>υ</w:t>
      </w:r>
      <w:r w:rsidRPr="0068666F">
        <w:rPr>
          <w:rFonts w:ascii="Arial" w:hAnsi="Arial"/>
          <w:sz w:val="19"/>
          <w:szCs w:val="19"/>
          <w:lang w:val="el-GR"/>
        </w:rPr>
        <w:t xml:space="preserve">ασθούν επί ποινή απορρίψεως με χρήση ειδικών υλικών και μεθολογία κατασκευής (π.χ </w:t>
      </w:r>
      <w:r w:rsidRPr="0068666F">
        <w:rPr>
          <w:rFonts w:ascii="Arial" w:hAnsi="Arial"/>
          <w:sz w:val="19"/>
          <w:szCs w:val="19"/>
        </w:rPr>
        <w:t>PLI</w:t>
      </w:r>
      <w:r w:rsidRPr="0068666F">
        <w:rPr>
          <w:rFonts w:ascii="Arial" w:hAnsi="Arial"/>
          <w:sz w:val="19"/>
          <w:szCs w:val="19"/>
          <w:lang w:val="el-GR"/>
        </w:rPr>
        <w:t xml:space="preserve">, </w:t>
      </w:r>
      <w:r w:rsidRPr="0068666F">
        <w:rPr>
          <w:rFonts w:ascii="Arial" w:hAnsi="Arial"/>
          <w:sz w:val="19"/>
          <w:szCs w:val="19"/>
        </w:rPr>
        <w:t>ASTIK</w:t>
      </w:r>
      <w:r w:rsidRPr="0068666F">
        <w:rPr>
          <w:rFonts w:ascii="Arial" w:hAnsi="Arial"/>
          <w:sz w:val="19"/>
          <w:szCs w:val="19"/>
          <w:lang w:val="el-GR"/>
        </w:rPr>
        <w:t xml:space="preserve">, </w:t>
      </w:r>
      <w:r w:rsidRPr="0068666F">
        <w:rPr>
          <w:rFonts w:ascii="Arial" w:hAnsi="Arial"/>
          <w:sz w:val="19"/>
          <w:szCs w:val="19"/>
        </w:rPr>
        <w:t>PLAST</w:t>
      </w:r>
      <w:r w:rsidRPr="0068666F">
        <w:rPr>
          <w:rFonts w:ascii="Arial" w:hAnsi="Arial"/>
          <w:sz w:val="19"/>
          <w:szCs w:val="19"/>
          <w:lang w:val="el-GR"/>
        </w:rPr>
        <w:t xml:space="preserve"> </w:t>
      </w:r>
      <w:r w:rsidRPr="0068666F">
        <w:rPr>
          <w:rFonts w:ascii="Arial" w:hAnsi="Arial"/>
          <w:sz w:val="19"/>
          <w:szCs w:val="19"/>
        </w:rPr>
        <w:t>I</w:t>
      </w:r>
      <w:r w:rsidRPr="0068666F">
        <w:rPr>
          <w:rFonts w:ascii="Arial" w:hAnsi="Arial"/>
          <w:sz w:val="19"/>
          <w:szCs w:val="19"/>
          <w:lang w:val="el-GR"/>
        </w:rPr>
        <w:t>-</w:t>
      </w:r>
      <w:r w:rsidRPr="0068666F">
        <w:rPr>
          <w:rFonts w:ascii="Arial" w:hAnsi="Arial"/>
          <w:sz w:val="19"/>
          <w:szCs w:val="19"/>
        </w:rPr>
        <w:t>JOINT</w:t>
      </w:r>
      <w:r w:rsidRPr="0068666F">
        <w:rPr>
          <w:rFonts w:ascii="Arial" w:hAnsi="Arial"/>
          <w:sz w:val="19"/>
          <w:szCs w:val="19"/>
          <w:lang w:val="el-GR"/>
        </w:rPr>
        <w:t xml:space="preserve">, </w:t>
      </w:r>
      <w:r w:rsidRPr="0068666F">
        <w:rPr>
          <w:rFonts w:ascii="Arial" w:hAnsi="Arial"/>
          <w:sz w:val="19"/>
          <w:szCs w:val="19"/>
        </w:rPr>
        <w:t>FLEXCELL</w:t>
      </w:r>
      <w:r w:rsidRPr="0068666F">
        <w:rPr>
          <w:rFonts w:ascii="Arial" w:hAnsi="Arial"/>
          <w:sz w:val="19"/>
          <w:szCs w:val="19"/>
          <w:lang w:val="el-GR"/>
        </w:rPr>
        <w:t xml:space="preserve"> κλπ). Τα κιγκλιδώματα επί τοίχων θα πρέπει να προβλέπονται κατά αν</w:t>
      </w:r>
      <w:r w:rsidRPr="0068666F">
        <w:rPr>
          <w:rFonts w:ascii="Arial" w:hAnsi="Arial"/>
          <w:sz w:val="19"/>
          <w:szCs w:val="19"/>
          <w:lang w:val="el-GR"/>
        </w:rPr>
        <w:t>ά</w:t>
      </w:r>
      <w:r w:rsidRPr="0068666F">
        <w:rPr>
          <w:rFonts w:ascii="Arial" w:hAnsi="Arial"/>
          <w:sz w:val="19"/>
          <w:szCs w:val="19"/>
          <w:lang w:val="el-GR"/>
        </w:rPr>
        <w:t xml:space="preserve">λογο τρόπο προς τα κιγκλιδώματα των γεφυρών.  </w:t>
      </w:r>
    </w:p>
    <w:p w:rsidR="00D84481" w:rsidRPr="0068666F" w:rsidRDefault="00D84481" w:rsidP="0068666F">
      <w:pPr>
        <w:ind w:right="29"/>
        <w:jc w:val="both"/>
        <w:rPr>
          <w:rFonts w:ascii="Arial" w:hAnsi="Arial"/>
          <w:b/>
          <w:sz w:val="19"/>
          <w:szCs w:val="19"/>
          <w:lang w:val="el-GR"/>
        </w:rPr>
      </w:pPr>
    </w:p>
    <w:p w:rsidR="00D84481" w:rsidRPr="009549ED" w:rsidRDefault="0068666F" w:rsidP="009549ED">
      <w:pPr>
        <w:ind w:right="29"/>
        <w:jc w:val="both"/>
        <w:rPr>
          <w:rFonts w:ascii="Arial" w:hAnsi="Arial"/>
          <w:b/>
          <w:sz w:val="19"/>
          <w:szCs w:val="19"/>
          <w:lang w:val="el-GR"/>
        </w:rPr>
      </w:pPr>
      <w:r w:rsidRPr="009549ED">
        <w:rPr>
          <w:rFonts w:ascii="Arial" w:hAnsi="Arial"/>
          <w:b/>
          <w:sz w:val="19"/>
          <w:szCs w:val="19"/>
          <w:lang w:val="el-GR"/>
        </w:rPr>
        <w:t xml:space="preserve">4.20.4 </w:t>
      </w:r>
      <w:r w:rsidR="00D84481" w:rsidRPr="009549ED">
        <w:rPr>
          <w:rFonts w:ascii="Arial" w:hAnsi="Arial"/>
          <w:b/>
          <w:sz w:val="19"/>
          <w:szCs w:val="19"/>
          <w:lang w:val="el-GR"/>
        </w:rPr>
        <w:t xml:space="preserve"> </w:t>
      </w:r>
      <w:r w:rsidRPr="009549ED">
        <w:rPr>
          <w:rFonts w:ascii="Arial" w:hAnsi="Arial"/>
          <w:b/>
          <w:sz w:val="19"/>
          <w:szCs w:val="19"/>
          <w:lang w:val="el-GR"/>
        </w:rPr>
        <w:t>Τσιμέντα</w:t>
      </w:r>
    </w:p>
    <w:p w:rsidR="00D84481" w:rsidRPr="009549ED" w:rsidRDefault="0068666F" w:rsidP="009549ED">
      <w:pPr>
        <w:ind w:right="29"/>
        <w:jc w:val="both"/>
        <w:rPr>
          <w:rFonts w:ascii="Arial" w:hAnsi="Arial"/>
          <w:sz w:val="19"/>
          <w:szCs w:val="19"/>
          <w:lang w:val="el-GR"/>
        </w:rPr>
      </w:pPr>
      <w:r w:rsidRPr="009549ED">
        <w:rPr>
          <w:rFonts w:ascii="Arial" w:hAnsi="Arial"/>
          <w:b/>
          <w:sz w:val="19"/>
          <w:szCs w:val="19"/>
          <w:lang w:val="el-GR"/>
        </w:rPr>
        <w:t>4.20.4.</w:t>
      </w:r>
      <w:r w:rsidR="00D84481" w:rsidRPr="009549ED">
        <w:rPr>
          <w:rFonts w:ascii="Arial" w:hAnsi="Arial"/>
          <w:b/>
          <w:sz w:val="19"/>
          <w:szCs w:val="19"/>
          <w:lang w:val="el-GR"/>
        </w:rPr>
        <w:t>1</w:t>
      </w:r>
      <w:r w:rsidR="00D84481" w:rsidRPr="009549ED">
        <w:rPr>
          <w:rFonts w:ascii="Arial" w:hAnsi="Arial"/>
          <w:sz w:val="19"/>
          <w:szCs w:val="19"/>
          <w:lang w:val="el-GR"/>
        </w:rPr>
        <w:t xml:space="preserve"> Οι τύποι τσιμέντου που επιτρέπεται να χρησιμοποιηθούν στην παρούσα εργολαβία είναι οι ακόλο</w:t>
      </w:r>
      <w:r w:rsidR="00D84481" w:rsidRPr="009549ED">
        <w:rPr>
          <w:rFonts w:ascii="Arial" w:hAnsi="Arial"/>
          <w:sz w:val="19"/>
          <w:szCs w:val="19"/>
          <w:lang w:val="el-GR"/>
        </w:rPr>
        <w:t>υ</w:t>
      </w:r>
      <w:r w:rsidR="00D84481" w:rsidRPr="009549ED">
        <w:rPr>
          <w:rFonts w:ascii="Arial" w:hAnsi="Arial"/>
          <w:sz w:val="19"/>
          <w:szCs w:val="19"/>
          <w:lang w:val="el-GR"/>
        </w:rPr>
        <w:t xml:space="preserve">θοι, σύμφωνα με τα οριζόμενα  στο ΠΔ 244/1980         </w:t>
      </w:r>
    </w:p>
    <w:p w:rsidR="00D84481" w:rsidRPr="009549ED" w:rsidRDefault="00D84481" w:rsidP="009549ED">
      <w:pPr>
        <w:ind w:right="29"/>
        <w:jc w:val="both"/>
        <w:rPr>
          <w:rFonts w:ascii="Arial" w:hAnsi="Arial"/>
          <w:sz w:val="19"/>
          <w:szCs w:val="19"/>
          <w:lang w:val="el-GR"/>
        </w:rPr>
      </w:pPr>
      <w:r w:rsidRPr="009549ED">
        <w:rPr>
          <w:rFonts w:ascii="Arial" w:hAnsi="Arial"/>
          <w:b/>
          <w:sz w:val="19"/>
          <w:szCs w:val="19"/>
          <w:lang w:val="el-GR"/>
        </w:rPr>
        <w:t>α.</w:t>
      </w:r>
      <w:r w:rsidRPr="009549ED">
        <w:rPr>
          <w:rFonts w:ascii="Arial" w:hAnsi="Arial"/>
          <w:sz w:val="19"/>
          <w:szCs w:val="19"/>
          <w:lang w:val="el-GR"/>
        </w:rPr>
        <w:t>Τύπος Ι     Πόρτλαντ (</w:t>
      </w:r>
      <w:r w:rsidRPr="009549ED">
        <w:rPr>
          <w:rFonts w:ascii="Arial" w:hAnsi="Arial"/>
          <w:sz w:val="19"/>
          <w:szCs w:val="19"/>
        </w:rPr>
        <w:t>PORTLAND</w:t>
      </w:r>
      <w:r w:rsidRPr="009549ED">
        <w:rPr>
          <w:rFonts w:ascii="Arial" w:hAnsi="Arial"/>
          <w:sz w:val="19"/>
          <w:szCs w:val="19"/>
          <w:lang w:val="el-GR"/>
        </w:rPr>
        <w:t xml:space="preserve">)         </w:t>
      </w:r>
    </w:p>
    <w:p w:rsidR="00D84481" w:rsidRPr="009549ED" w:rsidRDefault="00D84481" w:rsidP="009549ED">
      <w:pPr>
        <w:ind w:right="29"/>
        <w:jc w:val="both"/>
        <w:rPr>
          <w:rFonts w:ascii="Arial" w:hAnsi="Arial"/>
          <w:sz w:val="19"/>
          <w:szCs w:val="19"/>
          <w:lang w:val="el-GR"/>
        </w:rPr>
      </w:pPr>
      <w:r w:rsidRPr="009549ED">
        <w:rPr>
          <w:rFonts w:ascii="Arial" w:hAnsi="Arial"/>
          <w:b/>
          <w:sz w:val="19"/>
          <w:szCs w:val="19"/>
          <w:lang w:val="el-GR"/>
        </w:rPr>
        <w:t>β.</w:t>
      </w:r>
      <w:r w:rsidRPr="009549ED">
        <w:rPr>
          <w:rFonts w:ascii="Arial" w:hAnsi="Arial"/>
          <w:sz w:val="19"/>
          <w:szCs w:val="19"/>
          <w:lang w:val="el-GR"/>
        </w:rPr>
        <w:t xml:space="preserve">Τύπος ΙΙα   Πόρτλαντ ελληνικού τύπου         </w:t>
      </w:r>
    </w:p>
    <w:p w:rsidR="00D84481" w:rsidRPr="009549ED" w:rsidRDefault="00D84481" w:rsidP="009549ED">
      <w:pPr>
        <w:ind w:right="29"/>
        <w:jc w:val="both"/>
        <w:rPr>
          <w:rFonts w:ascii="Arial" w:hAnsi="Arial"/>
          <w:sz w:val="19"/>
          <w:szCs w:val="19"/>
          <w:lang w:val="el-GR"/>
        </w:rPr>
      </w:pPr>
      <w:r w:rsidRPr="009549ED">
        <w:rPr>
          <w:rFonts w:ascii="Arial" w:hAnsi="Arial"/>
          <w:b/>
          <w:sz w:val="19"/>
          <w:szCs w:val="19"/>
          <w:lang w:val="el-GR"/>
        </w:rPr>
        <w:t>γ.</w:t>
      </w:r>
      <w:r w:rsidRPr="009549ED">
        <w:rPr>
          <w:rFonts w:ascii="Arial" w:hAnsi="Arial"/>
          <w:sz w:val="19"/>
          <w:szCs w:val="19"/>
          <w:lang w:val="el-GR"/>
        </w:rPr>
        <w:t xml:space="preserve">Τύπος </w:t>
      </w:r>
      <w:r w:rsidRPr="009549ED">
        <w:rPr>
          <w:rFonts w:ascii="Arial" w:hAnsi="Arial"/>
          <w:sz w:val="19"/>
          <w:szCs w:val="19"/>
        </w:rPr>
        <w:t>IV</w:t>
      </w:r>
      <w:r w:rsidRPr="009549ED">
        <w:rPr>
          <w:rFonts w:ascii="Arial" w:hAnsi="Arial"/>
          <w:sz w:val="19"/>
          <w:szCs w:val="19"/>
          <w:lang w:val="el-GR"/>
        </w:rPr>
        <w:t xml:space="preserve"> Πόρτλαντ ανθεκτικό σε θειικά (</w:t>
      </w:r>
      <w:r w:rsidRPr="009549ED">
        <w:rPr>
          <w:rFonts w:ascii="Arial" w:hAnsi="Arial"/>
          <w:sz w:val="19"/>
          <w:szCs w:val="19"/>
        </w:rPr>
        <w:t>PORTLAND</w:t>
      </w:r>
      <w:r w:rsidRPr="009549ED">
        <w:rPr>
          <w:rFonts w:ascii="Arial" w:hAnsi="Arial"/>
          <w:sz w:val="19"/>
          <w:szCs w:val="19"/>
          <w:lang w:val="el-GR"/>
        </w:rPr>
        <w:t xml:space="preserve"> </w:t>
      </w:r>
      <w:r w:rsidRPr="009549ED">
        <w:rPr>
          <w:rFonts w:ascii="Arial" w:hAnsi="Arial"/>
          <w:sz w:val="19"/>
          <w:szCs w:val="19"/>
        </w:rPr>
        <w:t>SULFATE</w:t>
      </w:r>
      <w:r w:rsidRPr="009549ED">
        <w:rPr>
          <w:rFonts w:ascii="Arial" w:hAnsi="Arial"/>
          <w:sz w:val="19"/>
          <w:szCs w:val="19"/>
          <w:lang w:val="el-GR"/>
        </w:rPr>
        <w:t xml:space="preserve"> </w:t>
      </w:r>
      <w:r w:rsidRPr="009549ED">
        <w:rPr>
          <w:rFonts w:ascii="Arial" w:hAnsi="Arial"/>
          <w:sz w:val="19"/>
          <w:szCs w:val="19"/>
        </w:rPr>
        <w:t>RESISTING</w:t>
      </w:r>
      <w:r w:rsidRPr="009549ED">
        <w:rPr>
          <w:rFonts w:ascii="Arial" w:hAnsi="Arial"/>
          <w:sz w:val="19"/>
          <w:szCs w:val="19"/>
          <w:lang w:val="el-GR"/>
        </w:rPr>
        <w:t>), που προβλέπεται να χρησ</w:t>
      </w:r>
      <w:r w:rsidRPr="009549ED">
        <w:rPr>
          <w:rFonts w:ascii="Arial" w:hAnsi="Arial"/>
          <w:sz w:val="19"/>
          <w:szCs w:val="19"/>
          <w:lang w:val="el-GR"/>
        </w:rPr>
        <w:t>ι</w:t>
      </w:r>
      <w:r w:rsidRPr="009549ED">
        <w:rPr>
          <w:rFonts w:ascii="Arial" w:hAnsi="Arial"/>
          <w:sz w:val="19"/>
          <w:szCs w:val="19"/>
          <w:lang w:val="el-GR"/>
        </w:rPr>
        <w:t>μοποιηθεί σε περιπτώσεις που ήθελαν συναντηθεί δυσμενείς συνθήκες υπόγειων νερών.</w:t>
      </w:r>
    </w:p>
    <w:p w:rsidR="00D84481" w:rsidRPr="009549ED" w:rsidRDefault="00D84481" w:rsidP="009549ED">
      <w:pPr>
        <w:ind w:right="29"/>
        <w:jc w:val="both"/>
        <w:rPr>
          <w:rFonts w:ascii="Arial" w:hAnsi="Arial"/>
          <w:sz w:val="19"/>
          <w:szCs w:val="19"/>
          <w:lang w:val="el-GR"/>
        </w:rPr>
      </w:pPr>
      <w:r w:rsidRPr="009549ED">
        <w:rPr>
          <w:rFonts w:ascii="Arial" w:hAnsi="Arial"/>
          <w:sz w:val="19"/>
          <w:szCs w:val="19"/>
          <w:lang w:val="el-GR"/>
        </w:rPr>
        <w:t>Επίσης είναι δυνατή και η χρησιμοποίηση των υπόλοιπων τύπων τσιμέντου του Π.Δ 244/1980, αν τυχόν ήθ</w:t>
      </w:r>
      <w:r w:rsidRPr="009549ED">
        <w:rPr>
          <w:rFonts w:ascii="Arial" w:hAnsi="Arial"/>
          <w:sz w:val="19"/>
          <w:szCs w:val="19"/>
          <w:lang w:val="el-GR"/>
        </w:rPr>
        <w:t>ε</w:t>
      </w:r>
      <w:r w:rsidRPr="009549ED">
        <w:rPr>
          <w:rFonts w:ascii="Arial" w:hAnsi="Arial"/>
          <w:sz w:val="19"/>
          <w:szCs w:val="19"/>
          <w:lang w:val="el-GR"/>
        </w:rPr>
        <w:t xml:space="preserve">λε υπάρξει αιτιολογημένη πρόταση σύμφωνα με τις συνθήκες του έργου από τη μελέτη σύνθεσης και μετά από </w:t>
      </w:r>
      <w:r w:rsidRPr="009549ED">
        <w:rPr>
          <w:rFonts w:ascii="Arial" w:hAnsi="Arial"/>
          <w:sz w:val="19"/>
          <w:szCs w:val="19"/>
          <w:lang w:val="el-GR"/>
        </w:rPr>
        <w:t>έ</w:t>
      </w:r>
      <w:r w:rsidRPr="009549ED">
        <w:rPr>
          <w:rFonts w:ascii="Arial" w:hAnsi="Arial"/>
          <w:sz w:val="19"/>
          <w:szCs w:val="19"/>
          <w:lang w:val="el-GR"/>
        </w:rPr>
        <w:t xml:space="preserve">γκριση της Υπηρεσίας.    </w:t>
      </w:r>
    </w:p>
    <w:p w:rsidR="00D84481" w:rsidRPr="009549ED" w:rsidRDefault="0068666F" w:rsidP="009549ED">
      <w:pPr>
        <w:ind w:right="29"/>
        <w:jc w:val="both"/>
        <w:rPr>
          <w:rFonts w:ascii="Arial" w:hAnsi="Arial"/>
          <w:sz w:val="19"/>
          <w:szCs w:val="19"/>
          <w:lang w:val="el-GR"/>
        </w:rPr>
      </w:pPr>
      <w:r w:rsidRPr="009549ED">
        <w:rPr>
          <w:rFonts w:ascii="Arial" w:hAnsi="Arial"/>
          <w:b/>
          <w:sz w:val="19"/>
          <w:szCs w:val="19"/>
          <w:lang w:val="el-GR"/>
        </w:rPr>
        <w:t>4.20.4.</w:t>
      </w:r>
      <w:r w:rsidR="00D84481" w:rsidRPr="009549ED">
        <w:rPr>
          <w:rFonts w:ascii="Arial" w:hAnsi="Arial"/>
          <w:b/>
          <w:sz w:val="19"/>
          <w:szCs w:val="19"/>
          <w:lang w:val="el-GR"/>
        </w:rPr>
        <w:t>2</w:t>
      </w:r>
      <w:r w:rsidR="00D84481" w:rsidRPr="009549ED">
        <w:rPr>
          <w:rFonts w:ascii="Arial" w:hAnsi="Arial"/>
          <w:sz w:val="19"/>
          <w:szCs w:val="19"/>
          <w:lang w:val="el-GR"/>
        </w:rPr>
        <w:t xml:space="preserve"> Τα τσιμέντα που θα χρησιμοποιηθούν θα πρέπει να είναι πρόσφατης παραγωγής και σύ</w:t>
      </w:r>
      <w:r w:rsidR="00D84481" w:rsidRPr="009549ED">
        <w:rPr>
          <w:rFonts w:ascii="Arial" w:hAnsi="Arial"/>
          <w:sz w:val="19"/>
          <w:szCs w:val="19"/>
          <w:lang w:val="el-GR"/>
        </w:rPr>
        <w:t>μ</w:t>
      </w:r>
      <w:r w:rsidR="00D84481" w:rsidRPr="009549ED">
        <w:rPr>
          <w:rFonts w:ascii="Arial" w:hAnsi="Arial"/>
          <w:sz w:val="19"/>
          <w:szCs w:val="19"/>
          <w:lang w:val="el-GR"/>
        </w:rPr>
        <w:t>φωνα με το ΠΔ 244/1980, να φέρονται δε στο εργοτάξιο και να αποθηκεύονται σε ειδικά σιδηρά "σιλός". Στην περ</w:t>
      </w:r>
      <w:r w:rsidR="00D84481" w:rsidRPr="009549ED">
        <w:rPr>
          <w:rFonts w:ascii="Arial" w:hAnsi="Arial"/>
          <w:sz w:val="19"/>
          <w:szCs w:val="19"/>
          <w:lang w:val="el-GR"/>
        </w:rPr>
        <w:t>ί</w:t>
      </w:r>
      <w:r w:rsidR="00D84481" w:rsidRPr="009549ED">
        <w:rPr>
          <w:rFonts w:ascii="Arial" w:hAnsi="Arial"/>
          <w:sz w:val="19"/>
          <w:szCs w:val="19"/>
          <w:lang w:val="el-GR"/>
        </w:rPr>
        <w:t>πτωση που προβλέπεται χρησιμοποίηση περισσοτέρων  τύπων ή και κατηγοριών τσιμέντου και εφ' όσον πρ</w:t>
      </w:r>
      <w:r w:rsidR="00D84481" w:rsidRPr="009549ED">
        <w:rPr>
          <w:rFonts w:ascii="Arial" w:hAnsi="Arial"/>
          <w:sz w:val="19"/>
          <w:szCs w:val="19"/>
          <w:lang w:val="el-GR"/>
        </w:rPr>
        <w:t>ο</w:t>
      </w:r>
      <w:r w:rsidR="00D84481" w:rsidRPr="009549ED">
        <w:rPr>
          <w:rFonts w:ascii="Arial" w:hAnsi="Arial"/>
          <w:sz w:val="19"/>
          <w:szCs w:val="19"/>
          <w:lang w:val="el-GR"/>
        </w:rPr>
        <w:t>βλέπεται σύγχρονη χρησιμοποίησή τους σύμφωνα με το πρόγραμμα εκτέλεσης του έργου, τότε θα πρέπει να προβλεφθεί τοποθέτηση διαφορετικών "ΣΙΛΟΣ" για τα διάφορα είδη με σαφείς ενδε</w:t>
      </w:r>
      <w:r w:rsidR="00D84481" w:rsidRPr="009549ED">
        <w:rPr>
          <w:rFonts w:ascii="Arial" w:hAnsi="Arial"/>
          <w:sz w:val="19"/>
          <w:szCs w:val="19"/>
          <w:lang w:val="el-GR"/>
        </w:rPr>
        <w:t>ί</w:t>
      </w:r>
      <w:r w:rsidR="00D84481" w:rsidRPr="009549ED">
        <w:rPr>
          <w:rFonts w:ascii="Arial" w:hAnsi="Arial"/>
          <w:sz w:val="19"/>
          <w:szCs w:val="19"/>
          <w:lang w:val="el-GR"/>
        </w:rPr>
        <w:t>ξεις διαχωρισμού. Για μικροποσότητες τσιμέντου είναι δυνατό να επιτραπεί κατόπιν εγκρίσεως της  υπ</w:t>
      </w:r>
      <w:r w:rsidR="00D84481" w:rsidRPr="009549ED">
        <w:rPr>
          <w:rFonts w:ascii="Arial" w:hAnsi="Arial"/>
          <w:sz w:val="19"/>
          <w:szCs w:val="19"/>
          <w:lang w:val="el-GR"/>
        </w:rPr>
        <w:t>η</w:t>
      </w:r>
      <w:r w:rsidR="00D84481" w:rsidRPr="009549ED">
        <w:rPr>
          <w:rFonts w:ascii="Arial" w:hAnsi="Arial"/>
          <w:sz w:val="19"/>
          <w:szCs w:val="19"/>
          <w:lang w:val="el-GR"/>
        </w:rPr>
        <w:t>ρεσίας να προσκομισθεί στο εργοτάξιο μέσα σε χάρτινους σάκους με ανέπαφη την σφραγίδα ασφαλείας και να τοποθετηθεί μέχρι τη χρησιμ</w:t>
      </w:r>
      <w:r w:rsidR="00D84481" w:rsidRPr="009549ED">
        <w:rPr>
          <w:rFonts w:ascii="Arial" w:hAnsi="Arial"/>
          <w:sz w:val="19"/>
          <w:szCs w:val="19"/>
          <w:lang w:val="el-GR"/>
        </w:rPr>
        <w:t>ο</w:t>
      </w:r>
      <w:r w:rsidR="00D84481" w:rsidRPr="009549ED">
        <w:rPr>
          <w:rFonts w:ascii="Arial" w:hAnsi="Arial"/>
          <w:sz w:val="19"/>
          <w:szCs w:val="19"/>
          <w:lang w:val="el-GR"/>
        </w:rPr>
        <w:t>ποίησή του σε αποθήκες, όπου θα προστατεύεται τελείως από την υγρασία και τις καιρικές μεταβολές.</w:t>
      </w:r>
    </w:p>
    <w:p w:rsidR="00D84481" w:rsidRPr="009549ED" w:rsidRDefault="0068666F" w:rsidP="009549ED">
      <w:pPr>
        <w:ind w:right="29"/>
        <w:jc w:val="both"/>
        <w:rPr>
          <w:rFonts w:ascii="Arial" w:hAnsi="Arial"/>
          <w:sz w:val="19"/>
          <w:szCs w:val="19"/>
          <w:lang w:val="el-GR"/>
        </w:rPr>
      </w:pPr>
      <w:r w:rsidRPr="009549ED">
        <w:rPr>
          <w:rFonts w:ascii="Arial" w:hAnsi="Arial"/>
          <w:b/>
          <w:sz w:val="19"/>
          <w:szCs w:val="19"/>
          <w:lang w:val="el-GR"/>
        </w:rPr>
        <w:t>4.20.4.</w:t>
      </w:r>
      <w:r w:rsidR="00D84481" w:rsidRPr="009549ED">
        <w:rPr>
          <w:rFonts w:ascii="Arial" w:hAnsi="Arial"/>
          <w:b/>
          <w:sz w:val="19"/>
          <w:szCs w:val="19"/>
          <w:lang w:val="el-GR"/>
        </w:rPr>
        <w:t>3</w:t>
      </w:r>
      <w:r w:rsidR="00D84481" w:rsidRPr="009549ED">
        <w:rPr>
          <w:rFonts w:ascii="Arial" w:hAnsi="Arial"/>
          <w:sz w:val="19"/>
          <w:szCs w:val="19"/>
          <w:lang w:val="el-GR"/>
        </w:rPr>
        <w:t xml:space="preserve"> Οι αποθήκες χαρτοσάκκων τσιμέντου θα πρέπει να είναι κλειστές, αλλά να αερίζονται καλά. Η απ</w:t>
      </w:r>
      <w:r w:rsidR="00D84481" w:rsidRPr="009549ED">
        <w:rPr>
          <w:rFonts w:ascii="Arial" w:hAnsi="Arial"/>
          <w:sz w:val="19"/>
          <w:szCs w:val="19"/>
          <w:lang w:val="el-GR"/>
        </w:rPr>
        <w:t>ο</w:t>
      </w:r>
      <w:r w:rsidR="00D84481" w:rsidRPr="009549ED">
        <w:rPr>
          <w:rFonts w:ascii="Arial" w:hAnsi="Arial"/>
          <w:sz w:val="19"/>
          <w:szCs w:val="19"/>
          <w:lang w:val="el-GR"/>
        </w:rPr>
        <w:t xml:space="preserve">θήκευση θα πρέπει να γίνεται πάνω σε ξύλινα δάπεδα, που θα βρίσκονται τουλάχιστον </w:t>
      </w:r>
      <w:smartTag w:uri="urn:schemas-microsoft-com:office:smarttags" w:element="metricconverter">
        <w:smartTagPr>
          <w:attr w:name="ProductID" w:val="0,30 μ."/>
        </w:smartTagPr>
        <w:r w:rsidR="00D84481" w:rsidRPr="009549ED">
          <w:rPr>
            <w:rFonts w:ascii="Arial" w:hAnsi="Arial"/>
            <w:sz w:val="19"/>
            <w:szCs w:val="19"/>
            <w:lang w:val="el-GR"/>
          </w:rPr>
          <w:t>0,30 μ.</w:t>
        </w:r>
      </w:smartTag>
      <w:r w:rsidR="00D84481" w:rsidRPr="009549ED">
        <w:rPr>
          <w:rFonts w:ascii="Arial" w:hAnsi="Arial"/>
          <w:sz w:val="19"/>
          <w:szCs w:val="19"/>
          <w:lang w:val="el-GR"/>
        </w:rPr>
        <w:t xml:space="preserve"> ψηλότερα από το έδαφος, ώστε να μην κινδυνεύει το τσιμέντο από τις βροχές και την υγρασία.</w:t>
      </w:r>
    </w:p>
    <w:p w:rsidR="00D84481" w:rsidRPr="009549ED" w:rsidRDefault="0068666F" w:rsidP="009549ED">
      <w:pPr>
        <w:ind w:right="29"/>
        <w:jc w:val="both"/>
        <w:rPr>
          <w:rFonts w:ascii="Arial" w:hAnsi="Arial"/>
          <w:sz w:val="19"/>
          <w:szCs w:val="19"/>
          <w:lang w:val="el-GR"/>
        </w:rPr>
      </w:pPr>
      <w:r w:rsidRPr="009549ED">
        <w:rPr>
          <w:rFonts w:ascii="Arial" w:hAnsi="Arial"/>
          <w:b/>
          <w:sz w:val="19"/>
          <w:szCs w:val="19"/>
          <w:lang w:val="el-GR"/>
        </w:rPr>
        <w:lastRenderedPageBreak/>
        <w:t>4.20.4.</w:t>
      </w:r>
      <w:r w:rsidR="00D84481" w:rsidRPr="009549ED">
        <w:rPr>
          <w:rFonts w:ascii="Arial" w:hAnsi="Arial"/>
          <w:b/>
          <w:sz w:val="19"/>
          <w:szCs w:val="19"/>
          <w:lang w:val="el-GR"/>
        </w:rPr>
        <w:t xml:space="preserve">4 </w:t>
      </w:r>
      <w:r w:rsidR="00D84481" w:rsidRPr="009549ED">
        <w:rPr>
          <w:rFonts w:ascii="Arial" w:hAnsi="Arial"/>
          <w:sz w:val="19"/>
          <w:szCs w:val="19"/>
          <w:lang w:val="el-GR"/>
        </w:rPr>
        <w:t>Όμοια πρέπει να γίνεται έγκαιρα η κατάλληλη πρόβλεψη, ώστε να υπάρχει πάντοτε στο ε</w:t>
      </w:r>
      <w:r w:rsidR="00D84481" w:rsidRPr="009549ED">
        <w:rPr>
          <w:rFonts w:ascii="Arial" w:hAnsi="Arial"/>
          <w:sz w:val="19"/>
          <w:szCs w:val="19"/>
          <w:lang w:val="el-GR"/>
        </w:rPr>
        <w:t>ρ</w:t>
      </w:r>
      <w:r w:rsidR="00D84481" w:rsidRPr="009549ED">
        <w:rPr>
          <w:rFonts w:ascii="Arial" w:hAnsi="Arial"/>
          <w:sz w:val="19"/>
          <w:szCs w:val="19"/>
          <w:lang w:val="el-GR"/>
        </w:rPr>
        <w:t>γοτάξιο αρκετή ποσότητα τσιμέντου για την απρόσκοπτη πρόοδο των έργων και την πρόληψη κάθε έλλειψής τους. Δ</w:t>
      </w:r>
      <w:r w:rsidR="00D84481" w:rsidRPr="009549ED">
        <w:rPr>
          <w:rFonts w:ascii="Arial" w:hAnsi="Arial"/>
          <w:sz w:val="19"/>
          <w:szCs w:val="19"/>
          <w:lang w:val="el-GR"/>
        </w:rPr>
        <w:t>η</w:t>
      </w:r>
      <w:r w:rsidR="00D84481" w:rsidRPr="009549ED">
        <w:rPr>
          <w:rFonts w:ascii="Arial" w:hAnsi="Arial"/>
          <w:sz w:val="19"/>
          <w:szCs w:val="19"/>
          <w:lang w:val="el-GR"/>
        </w:rPr>
        <w:t xml:space="preserve">λώνεται δε σαφώς, ότι κάθε καθυστέρηση των έργων από αυτή την αφορμή θα βαρύνει τον ανάδοχο και μόνον αυτόν.    </w:t>
      </w:r>
    </w:p>
    <w:p w:rsidR="00D84481" w:rsidRPr="009549ED" w:rsidRDefault="0068666F" w:rsidP="009549ED">
      <w:pPr>
        <w:ind w:right="29"/>
        <w:jc w:val="both"/>
        <w:rPr>
          <w:rFonts w:ascii="Arial" w:hAnsi="Arial"/>
          <w:sz w:val="19"/>
          <w:szCs w:val="19"/>
          <w:lang w:val="el-GR"/>
        </w:rPr>
      </w:pPr>
      <w:r w:rsidRPr="009549ED">
        <w:rPr>
          <w:rFonts w:ascii="Arial" w:hAnsi="Arial"/>
          <w:b/>
          <w:sz w:val="19"/>
          <w:szCs w:val="19"/>
          <w:lang w:val="el-GR"/>
        </w:rPr>
        <w:t xml:space="preserve">4.20.4.5 </w:t>
      </w:r>
      <w:r w:rsidR="00D84481" w:rsidRPr="009549ED">
        <w:rPr>
          <w:rFonts w:ascii="Arial" w:hAnsi="Arial"/>
          <w:sz w:val="19"/>
          <w:szCs w:val="19"/>
          <w:lang w:val="el-GR"/>
        </w:rPr>
        <w:t>Επί πλέον ο ανάδοχος υποχρεούται να αποθηκεύσει χωριστά τις διάφορες προμήθειες τσ</w:t>
      </w:r>
      <w:r w:rsidR="00D84481" w:rsidRPr="009549ED">
        <w:rPr>
          <w:rFonts w:ascii="Arial" w:hAnsi="Arial"/>
          <w:sz w:val="19"/>
          <w:szCs w:val="19"/>
          <w:lang w:val="el-GR"/>
        </w:rPr>
        <w:t>ι</w:t>
      </w:r>
      <w:r w:rsidR="00D84481" w:rsidRPr="009549ED">
        <w:rPr>
          <w:rFonts w:ascii="Arial" w:hAnsi="Arial"/>
          <w:sz w:val="19"/>
          <w:szCs w:val="19"/>
          <w:lang w:val="el-GR"/>
        </w:rPr>
        <w:t>μέντου, με τρόπο ώστε να γίνεται δυνατή κάθε στιγμή η δειγματοληψία τους και κατ' ακολουθία ο εντοπ</w:t>
      </w:r>
      <w:r w:rsidR="00D84481" w:rsidRPr="009549ED">
        <w:rPr>
          <w:rFonts w:ascii="Arial" w:hAnsi="Arial"/>
          <w:sz w:val="19"/>
          <w:szCs w:val="19"/>
          <w:lang w:val="el-GR"/>
        </w:rPr>
        <w:t>ι</w:t>
      </w:r>
      <w:r w:rsidR="00D84481" w:rsidRPr="009549ED">
        <w:rPr>
          <w:rFonts w:ascii="Arial" w:hAnsi="Arial"/>
          <w:sz w:val="19"/>
          <w:szCs w:val="19"/>
          <w:lang w:val="el-GR"/>
        </w:rPr>
        <w:t>σμός των αποτελεσμάτων αυτής σε τελείως καθορισμένη ποσότητα. Τσιμέντο που έχει υποστεί βλάβη από την π</w:t>
      </w:r>
      <w:r w:rsidR="00D84481" w:rsidRPr="009549ED">
        <w:rPr>
          <w:rFonts w:ascii="Arial" w:hAnsi="Arial"/>
          <w:sz w:val="19"/>
          <w:szCs w:val="19"/>
          <w:lang w:val="el-GR"/>
        </w:rPr>
        <w:t>ο</w:t>
      </w:r>
      <w:r w:rsidR="00D84481" w:rsidRPr="009549ED">
        <w:rPr>
          <w:rFonts w:ascii="Arial" w:hAnsi="Arial"/>
          <w:sz w:val="19"/>
          <w:szCs w:val="19"/>
          <w:lang w:val="el-GR"/>
        </w:rPr>
        <w:t>λυκαιρία ή περιέχει όγκους ή βώλους που έχουν σκληρυνθεί τόσο, ώστε να μην διαλύονται με ελαφριά συμπ</w:t>
      </w:r>
      <w:r w:rsidR="00D84481" w:rsidRPr="009549ED">
        <w:rPr>
          <w:rFonts w:ascii="Arial" w:hAnsi="Arial"/>
          <w:sz w:val="19"/>
          <w:szCs w:val="19"/>
          <w:lang w:val="el-GR"/>
        </w:rPr>
        <w:t>ί</w:t>
      </w:r>
      <w:r w:rsidR="00D84481" w:rsidRPr="009549ED">
        <w:rPr>
          <w:rFonts w:ascii="Arial" w:hAnsi="Arial"/>
          <w:sz w:val="19"/>
          <w:szCs w:val="19"/>
          <w:lang w:val="el-GR"/>
        </w:rPr>
        <w:t>εση του χεριού, θα απομακρύνεται αμέσως από το εργοτάξιο.</w:t>
      </w:r>
    </w:p>
    <w:p w:rsidR="00D84481" w:rsidRPr="009549ED" w:rsidRDefault="0068666F" w:rsidP="009549ED">
      <w:pPr>
        <w:ind w:right="29"/>
        <w:jc w:val="both"/>
        <w:rPr>
          <w:rFonts w:ascii="Arial" w:hAnsi="Arial"/>
          <w:sz w:val="19"/>
          <w:szCs w:val="19"/>
          <w:lang w:val="el-GR"/>
        </w:rPr>
      </w:pPr>
      <w:r w:rsidRPr="009549ED">
        <w:rPr>
          <w:rFonts w:ascii="Arial" w:hAnsi="Arial"/>
          <w:b/>
          <w:sz w:val="19"/>
          <w:szCs w:val="19"/>
          <w:lang w:val="el-GR"/>
        </w:rPr>
        <w:t>4.20.4.</w:t>
      </w:r>
      <w:r w:rsidR="00D84481" w:rsidRPr="009549ED">
        <w:rPr>
          <w:rFonts w:ascii="Arial" w:hAnsi="Arial"/>
          <w:b/>
          <w:sz w:val="19"/>
          <w:szCs w:val="19"/>
          <w:lang w:val="el-GR"/>
        </w:rPr>
        <w:t>6</w:t>
      </w:r>
      <w:r w:rsidR="00D84481" w:rsidRPr="009549ED">
        <w:rPr>
          <w:rFonts w:ascii="Arial" w:hAnsi="Arial"/>
          <w:sz w:val="19"/>
          <w:szCs w:val="19"/>
          <w:lang w:val="el-GR"/>
        </w:rPr>
        <w:t xml:space="preserve"> Η Υπηρεσία μπορεί να ζητήσει ανά 50 τόνους τσιμέντου εργαστηριακή δοκιμή του τσιμ</w:t>
      </w:r>
      <w:r w:rsidR="00D84481" w:rsidRPr="009549ED">
        <w:rPr>
          <w:rFonts w:ascii="Arial" w:hAnsi="Arial"/>
          <w:sz w:val="19"/>
          <w:szCs w:val="19"/>
          <w:lang w:val="el-GR"/>
        </w:rPr>
        <w:t>έ</w:t>
      </w:r>
      <w:r w:rsidR="00D84481" w:rsidRPr="009549ED">
        <w:rPr>
          <w:rFonts w:ascii="Arial" w:hAnsi="Arial"/>
          <w:sz w:val="19"/>
          <w:szCs w:val="19"/>
          <w:lang w:val="el-GR"/>
        </w:rPr>
        <w:t>ντου, σύμφωνα προς τις διατάξεις του Π.Δ 244/1980, με φροντίδα και δαπάνες του Αναδόχου.</w:t>
      </w:r>
    </w:p>
    <w:p w:rsidR="00D84481" w:rsidRPr="009549ED" w:rsidRDefault="0068666F" w:rsidP="009549ED">
      <w:pPr>
        <w:ind w:right="29"/>
        <w:jc w:val="both"/>
        <w:rPr>
          <w:rFonts w:ascii="Arial" w:hAnsi="Arial"/>
          <w:sz w:val="19"/>
          <w:szCs w:val="19"/>
          <w:lang w:val="el-GR"/>
        </w:rPr>
      </w:pPr>
      <w:r w:rsidRPr="009549ED">
        <w:rPr>
          <w:rFonts w:ascii="Arial" w:hAnsi="Arial"/>
          <w:b/>
          <w:sz w:val="19"/>
          <w:szCs w:val="19"/>
          <w:lang w:val="el-GR"/>
        </w:rPr>
        <w:t>4.20.4</w:t>
      </w:r>
      <w:r w:rsidR="00D84481" w:rsidRPr="009549ED">
        <w:rPr>
          <w:rFonts w:ascii="Arial" w:hAnsi="Arial"/>
          <w:b/>
          <w:sz w:val="19"/>
          <w:szCs w:val="19"/>
          <w:lang w:val="el-GR"/>
        </w:rPr>
        <w:t xml:space="preserve">.7 </w:t>
      </w:r>
      <w:r w:rsidR="00D84481" w:rsidRPr="009549ED">
        <w:rPr>
          <w:rFonts w:ascii="Arial" w:hAnsi="Arial"/>
          <w:sz w:val="19"/>
          <w:szCs w:val="19"/>
          <w:lang w:val="el-GR"/>
        </w:rPr>
        <w:t>Τσιμέντο ακατάλληλο ή μη σύμφωνο προς το παραπάνω Π.Δ θα απομακρύνεται αμέσως από το εργοτάξιο.</w:t>
      </w:r>
    </w:p>
    <w:p w:rsidR="00D84481" w:rsidRDefault="00D84481" w:rsidP="00393BC1">
      <w:pPr>
        <w:pStyle w:val="2"/>
        <w:jc w:val="left"/>
      </w:pPr>
    </w:p>
    <w:p w:rsidR="004C06B1" w:rsidRDefault="00D84481" w:rsidP="00393BC1">
      <w:pPr>
        <w:pStyle w:val="2"/>
        <w:jc w:val="left"/>
      </w:pPr>
      <w:r>
        <w:t xml:space="preserve">4.21 </w:t>
      </w:r>
      <w:r w:rsidR="004C06B1">
        <w:t>Παροχή ηλεκτρισμού, τηλεφώνου, νερού και φυσικού αερίου</w:t>
      </w:r>
      <w:bookmarkEnd w:id="83"/>
    </w:p>
    <w:p w:rsidR="004C06B1" w:rsidRDefault="00772DEF" w:rsidP="00772DEF">
      <w:pPr>
        <w:pStyle w:val="numbered2"/>
        <w:numPr>
          <w:ilvl w:val="0"/>
          <w:numId w:val="0"/>
        </w:numPr>
        <w:ind w:left="142" w:hanging="142"/>
      </w:pPr>
      <w:r w:rsidRPr="00772DEF">
        <w:t xml:space="preserve">1. </w:t>
      </w:r>
      <w:r w:rsidR="004C06B1">
        <w:t>Ο Ανάδοχος με δική του ευθύνη, φροντίδα και δαπάνη, θα εξασφαλίσει από τη ΔΕΗ σε κατάλλ</w:t>
      </w:r>
      <w:r w:rsidR="004C06B1">
        <w:t>η</w:t>
      </w:r>
      <w:r w:rsidR="004C06B1">
        <w:t>λες θέσεις ηλεκτρική ενέργεια στις ποσότητες και στην τάση που θα του είναι απαραίτητη. Ο Αν</w:t>
      </w:r>
      <w:r w:rsidR="004C06B1">
        <w:t>ά</w:t>
      </w:r>
      <w:r w:rsidR="004C06B1">
        <w:t>δοχος παράλληλα θα φροντίσει να έχει στα εργοτάξιά του τις κατάλληλες βοηθητικές εγκαταστάσεις, για προσωρινή παροχή ηλ</w:t>
      </w:r>
      <w:r w:rsidR="004C06B1">
        <w:t>ε</w:t>
      </w:r>
      <w:r w:rsidR="004C06B1">
        <w:t>κτρικής ενέργειας, είτε για την περίπτωση καθυστέρησης των αναγκαίων εργασιών της ΔΕΗ για την εξ</w:t>
      </w:r>
      <w:r w:rsidR="004C06B1">
        <w:t>α</w:t>
      </w:r>
      <w:r w:rsidR="004C06B1">
        <w:t>σφάλιση της ενέργειας από το εθνικό δίκτυο, είτε για τις περιπτώσεις που το δίκτυο υποστεί βλάβη ή υπά</w:t>
      </w:r>
      <w:r w:rsidR="004C06B1">
        <w:t>ρ</w:t>
      </w:r>
      <w:r w:rsidR="004C06B1">
        <w:t>ξουν διακοπές στην παροχή ενέργειας κατά τη διάρκεια της κατασκευής των έργων. Οι βοηθητικές εγκατ</w:t>
      </w:r>
      <w:r w:rsidR="004C06B1">
        <w:t>α</w:t>
      </w:r>
      <w:r w:rsidR="004C06B1">
        <w:t xml:space="preserve">στάσεις θα καλύπτουν τουλάχιστον τον ηλεκτροφωτισμό ασφαλείας, τα τυχόν συστήματα ασφάλειας καθώς και την τροφοδότηση των </w:t>
      </w:r>
      <w:r w:rsidR="004C06B1">
        <w:t>η</w:t>
      </w:r>
      <w:r w:rsidR="004C06B1">
        <w:t>λεκτρονικών υπολογιστών της Επίβλεψης και του Αναδόχου.</w:t>
      </w:r>
    </w:p>
    <w:p w:rsidR="004C06B1" w:rsidRDefault="00772DEF" w:rsidP="00772DEF">
      <w:pPr>
        <w:pStyle w:val="numbered2"/>
        <w:numPr>
          <w:ilvl w:val="0"/>
          <w:numId w:val="0"/>
        </w:numPr>
        <w:ind w:left="142" w:hanging="142"/>
      </w:pPr>
      <w:r w:rsidRPr="00772DEF">
        <w:t xml:space="preserve">2. </w:t>
      </w:r>
      <w:r w:rsidR="004C06B1">
        <w:t>Ανάλογα με το μέγεθος των φορτίων και τον ελάχιστο αναγκαίο χρόνο συνεχούς παροχής ηλεκτρικού ρε</w:t>
      </w:r>
      <w:r w:rsidR="004C06B1">
        <w:t>ύ</w:t>
      </w:r>
      <w:r w:rsidR="004C06B1">
        <w:t>ματος, μπορεί να χρησιμοποιηθούν ως βοηθητικές εγκαταστάσεις εφεδρικά συστήματα παραγωγής (ηλ</w:t>
      </w:r>
      <w:r w:rsidR="004C06B1">
        <w:t>ε</w:t>
      </w:r>
      <w:r w:rsidR="004C06B1">
        <w:t>κτροπαραγωγά ζεύγη, γεννήτριες) ή αποθήκευσης και απόδοσης ηλεκτρικού ρεύματος (συσσωρευτές, σ</w:t>
      </w:r>
      <w:r w:rsidR="004C06B1">
        <w:t>ύ</w:t>
      </w:r>
      <w:r w:rsidR="004C06B1">
        <w:t>στημα αδιάλειπτης παροχής ηλεκτρικού ρεύμ</w:t>
      </w:r>
      <w:r w:rsidR="004C06B1">
        <w:t>α</w:t>
      </w:r>
      <w:r w:rsidR="004C06B1">
        <w:t xml:space="preserve">τος - </w:t>
      </w:r>
      <w:r w:rsidR="004C06B1">
        <w:rPr>
          <w:lang w:val="en-US"/>
        </w:rPr>
        <w:t>UPS</w:t>
      </w:r>
      <w:r w:rsidR="004C06B1">
        <w:t>). Τα υπόψη συστήματα μπορεί να είναι τύπου "STAND BY" εφόσον οι ηλεκτρονικοί υπολογιστές έχουν δυνατότητα λειτουργίας για το χρονικό διάστημα ενεργοποίησης του συστήματος "STAND BY", αλλιώς θα πρέπει να εξασφαλισθούν συστήματα τ</w:t>
      </w:r>
      <w:r w:rsidR="004C06B1">
        <w:t>ύ</w:t>
      </w:r>
      <w:r w:rsidR="004C06B1">
        <w:t>που "ON LINE".</w:t>
      </w:r>
    </w:p>
    <w:p w:rsidR="004C06B1" w:rsidRDefault="00772DEF" w:rsidP="00772DEF">
      <w:pPr>
        <w:pStyle w:val="numbered2"/>
        <w:numPr>
          <w:ilvl w:val="0"/>
          <w:numId w:val="0"/>
        </w:numPr>
        <w:ind w:left="142" w:hanging="142"/>
      </w:pPr>
      <w:r w:rsidRPr="00772DEF">
        <w:t xml:space="preserve">3. </w:t>
      </w:r>
      <w:r w:rsidR="004C06B1">
        <w:t xml:space="preserve">Ο Ανάδοχος υποχρεούται να προβεί σε όλες τις απαραίτητες ενέργειες και να καταβάλλει </w:t>
      </w:r>
      <w:r w:rsidR="004C06B1">
        <w:t>ό</w:t>
      </w:r>
      <w:r w:rsidR="004C06B1">
        <w:t>λες τις σχετικές δαπάνες για την εγκατάσταση των κατάλληλων υποσταθμών και την κατασκευή των απαραίτητων δικτύων για τη μεταφορά και διανομή του ηλεκτρικού ρεύματος, που θα χρειασθεί για τις εργασίες του, από τα σημεία παρ</w:t>
      </w:r>
      <w:r w:rsidR="004C06B1">
        <w:t>ο</w:t>
      </w:r>
      <w:r w:rsidR="004C06B1">
        <w:t>χής στα σημεία χρήσης.</w:t>
      </w:r>
    </w:p>
    <w:p w:rsidR="004C06B1" w:rsidRDefault="004C06B1" w:rsidP="002820DE">
      <w:pPr>
        <w:pStyle w:val="numbered2"/>
        <w:numPr>
          <w:ilvl w:val="0"/>
          <w:numId w:val="53"/>
        </w:numPr>
        <w:tabs>
          <w:tab w:val="clear" w:pos="720"/>
          <w:tab w:val="num" w:pos="284"/>
        </w:tabs>
        <w:ind w:left="142" w:hanging="142"/>
      </w:pPr>
      <w:r>
        <w:t>Ο Ανάδοχος με δική του ευθύνη, φροντίδα και δαπάνες θα εξασφαλίσει από επιχειρήσεις παροχής υπηρ</w:t>
      </w:r>
      <w:r>
        <w:t>ε</w:t>
      </w:r>
      <w:r>
        <w:t>σιών σταθερής τηλεφωνίας να γίνει σύνδεση τουλάχιστον δύο εξωτερικών γραμμών (μιας στα εργοταξιακά του γραφεία και μιας στα γραφεία Επίβλεψης), καθώς επ</w:t>
      </w:r>
      <w:r>
        <w:t>ί</w:t>
      </w:r>
      <w:r>
        <w:t>σης και παροχή πόσιμου νερού, φυσικού αερίου ή άλλης εγκατάστασης παροχής υπηρεσίας κο</w:t>
      </w:r>
      <w:r>
        <w:t>ι</w:t>
      </w:r>
      <w:r>
        <w:t>νής ωφέλειας για τις ανάγκες του έργου.</w:t>
      </w:r>
    </w:p>
    <w:p w:rsidR="004C06B1" w:rsidRDefault="004C06B1" w:rsidP="002820DE">
      <w:pPr>
        <w:pStyle w:val="numbered2"/>
        <w:numPr>
          <w:ilvl w:val="0"/>
          <w:numId w:val="53"/>
        </w:numPr>
        <w:tabs>
          <w:tab w:val="clear" w:pos="720"/>
          <w:tab w:val="num" w:pos="284"/>
        </w:tabs>
        <w:ind w:left="142" w:hanging="142"/>
      </w:pPr>
      <w:r>
        <w:t xml:space="preserve">Όλες οι δαπάνες που αφορούν στις υποχρεώσεις του παρόντος Άρθρου, δεν θα πληρωθούν  </w:t>
      </w:r>
      <w:r>
        <w:t>ι</w:t>
      </w:r>
      <w:r>
        <w:t>διαιτέρως, και θα πρέπει να έχουν συνυπολογισθεί ανηγμένα στις τιμές προσφοράς του Αναδ</w:t>
      </w:r>
      <w:r>
        <w:t>ό</w:t>
      </w:r>
      <w:r>
        <w:t>χου.</w:t>
      </w:r>
    </w:p>
    <w:p w:rsidR="004C06B1" w:rsidRDefault="009549ED" w:rsidP="00856890">
      <w:pPr>
        <w:pStyle w:val="2"/>
        <w:jc w:val="left"/>
      </w:pPr>
      <w:bookmarkStart w:id="84" w:name="_Toc32065982"/>
      <w:r>
        <w:t>4.22</w:t>
      </w:r>
      <w:r w:rsidR="004C06B1">
        <w:tab/>
        <w:t>Εξοπλισμός ΚτΕ και προμήθεια δωρεάν υλικού</w:t>
      </w:r>
      <w:bookmarkEnd w:id="84"/>
    </w:p>
    <w:p w:rsidR="004C06B1" w:rsidRPr="00856890" w:rsidRDefault="004C06B1" w:rsidP="00856890">
      <w:pPr>
        <w:jc w:val="both"/>
        <w:rPr>
          <w:rFonts w:ascii="Arial" w:hAnsi="Arial"/>
          <w:sz w:val="19"/>
          <w:lang w:val="el-GR" w:eastAsia="en-US"/>
        </w:rPr>
      </w:pPr>
      <w:r w:rsidRPr="00856890">
        <w:rPr>
          <w:rFonts w:ascii="Arial" w:hAnsi="Arial"/>
          <w:sz w:val="19"/>
          <w:lang w:val="el-GR" w:eastAsia="en-US"/>
        </w:rPr>
        <w:t>Ο Ανάδοχος υποχρεούται να φυλάσσει με δαπάνες του τα μηχανήματα, εργ</w:t>
      </w:r>
      <w:r w:rsidRPr="00856890">
        <w:rPr>
          <w:rFonts w:ascii="Arial" w:hAnsi="Arial"/>
          <w:sz w:val="19"/>
          <w:lang w:val="el-GR" w:eastAsia="en-US"/>
        </w:rPr>
        <w:t>α</w:t>
      </w:r>
      <w:r w:rsidRPr="00856890">
        <w:rPr>
          <w:rFonts w:ascii="Arial" w:hAnsi="Arial"/>
          <w:sz w:val="19"/>
          <w:lang w:val="el-GR" w:eastAsia="en-US"/>
        </w:rPr>
        <w:t>λεία, υλικά κτλ. που παραδίδονται σε αυτόν από τον ΚτΕ για χρήση ή ενσωμάτωση στο έργο. Το ίδιο ισχύει και για όσα από τα ανωτέρω τυχόν πιστοποιηθούν πριν από την ε</w:t>
      </w:r>
      <w:r w:rsidRPr="00856890">
        <w:rPr>
          <w:rFonts w:ascii="Arial" w:hAnsi="Arial"/>
          <w:sz w:val="19"/>
          <w:lang w:val="el-GR" w:eastAsia="en-US"/>
        </w:rPr>
        <w:t>ν</w:t>
      </w:r>
      <w:r w:rsidRPr="00856890">
        <w:rPr>
          <w:rFonts w:ascii="Arial" w:hAnsi="Arial"/>
          <w:sz w:val="19"/>
          <w:lang w:val="el-GR" w:eastAsia="en-US"/>
        </w:rPr>
        <w:t>σωμάτωσή τους στο έργο.</w:t>
      </w:r>
    </w:p>
    <w:p w:rsidR="004C06B1" w:rsidRDefault="009549ED" w:rsidP="00976A13">
      <w:pPr>
        <w:pStyle w:val="2"/>
        <w:jc w:val="left"/>
      </w:pPr>
      <w:bookmarkStart w:id="85" w:name="_Toc32065983"/>
      <w:r>
        <w:t>4.23</w:t>
      </w:r>
      <w:r w:rsidR="004C06B1" w:rsidRPr="00D3240A">
        <w:tab/>
        <w:t>Εκθέσεις προόδου εργασιών</w:t>
      </w:r>
      <w:bookmarkEnd w:id="85"/>
    </w:p>
    <w:p w:rsidR="004C06B1" w:rsidRPr="005A478B" w:rsidRDefault="005A478B" w:rsidP="005A478B">
      <w:pPr>
        <w:pStyle w:val="numbered2"/>
        <w:numPr>
          <w:ilvl w:val="0"/>
          <w:numId w:val="0"/>
        </w:numPr>
        <w:rPr>
          <w:rFonts w:cs="Times New Roman"/>
        </w:rPr>
      </w:pPr>
      <w:r w:rsidRPr="005A478B">
        <w:rPr>
          <w:rFonts w:cs="Times New Roman"/>
        </w:rPr>
        <w:t>Ο</w:t>
      </w:r>
      <w:r w:rsidR="004C06B1" w:rsidRPr="005A478B">
        <w:rPr>
          <w:rFonts w:cs="Times New Roman"/>
        </w:rPr>
        <w:t xml:space="preserve"> Ανάδοχος υποχρεούται να υποβάλει προς την Υπηρεσία </w:t>
      </w:r>
      <w:r w:rsidRPr="005A478B">
        <w:rPr>
          <w:rFonts w:cs="Times New Roman"/>
        </w:rPr>
        <w:t>τρι</w:t>
      </w:r>
      <w:r w:rsidR="004C06B1" w:rsidRPr="005A478B">
        <w:rPr>
          <w:rFonts w:cs="Times New Roman"/>
        </w:rPr>
        <w:t>μ</w:t>
      </w:r>
      <w:r w:rsidR="004C06B1" w:rsidRPr="005A478B">
        <w:rPr>
          <w:rFonts w:cs="Times New Roman"/>
        </w:rPr>
        <w:t>η</w:t>
      </w:r>
      <w:r w:rsidR="004C06B1" w:rsidRPr="005A478B">
        <w:rPr>
          <w:rFonts w:cs="Times New Roman"/>
        </w:rPr>
        <w:t xml:space="preserve">νιαίες εκθέσεις προόδου, σύμφωνα </w:t>
      </w:r>
      <w:r w:rsidRPr="005A478B">
        <w:rPr>
          <w:rFonts w:cs="Times New Roman"/>
        </w:rPr>
        <w:t>με το άρθρο 8.3.2</w:t>
      </w:r>
      <w:r>
        <w:rPr>
          <w:rFonts w:cs="Times New Roman"/>
        </w:rPr>
        <w:t xml:space="preserve"> της παρούσας.</w:t>
      </w:r>
    </w:p>
    <w:p w:rsidR="004C06B1" w:rsidRDefault="004C06B1" w:rsidP="00FC6165">
      <w:pPr>
        <w:pStyle w:val="2"/>
        <w:jc w:val="left"/>
      </w:pPr>
      <w:bookmarkStart w:id="86" w:name="_Toc32065984"/>
      <w:r>
        <w:t>4.2</w:t>
      </w:r>
      <w:r w:rsidR="009549ED">
        <w:t>4</w:t>
      </w:r>
      <w:r>
        <w:tab/>
        <w:t>Σήμανση και ασφάλεια εργοταξίου κατά το στάδιο εκτέλεσης των εργασιών</w:t>
      </w:r>
      <w:bookmarkEnd w:id="86"/>
    </w:p>
    <w:p w:rsidR="004C06B1" w:rsidRDefault="00AB1B6D" w:rsidP="00AB1B6D">
      <w:pPr>
        <w:pStyle w:val="numbered2"/>
        <w:numPr>
          <w:ilvl w:val="0"/>
          <w:numId w:val="0"/>
        </w:numPr>
        <w:ind w:left="142" w:hanging="142"/>
      </w:pPr>
      <w:r w:rsidRPr="00AB1B6D">
        <w:t xml:space="preserve">1. </w:t>
      </w:r>
      <w:r w:rsidR="004C06B1">
        <w:t>Ο Ανάδοχος υποχρεούται στις εργοταξιακές θέσεις και στις θέσεις που εκτελούνται οι εργασίες, να προβα</w:t>
      </w:r>
      <w:r w:rsidR="004C06B1">
        <w:t>ί</w:t>
      </w:r>
      <w:r w:rsidR="004C06B1">
        <w:t>νει στην τοποθέτηση των γενικά απαιτούμενων, ανάλογα με τη φύση των έργων (συγκοινωνιακά, υδραυλ</w:t>
      </w:r>
      <w:r w:rsidR="004C06B1">
        <w:t>ι</w:t>
      </w:r>
      <w:r w:rsidR="004C06B1">
        <w:t>κά, οικοδομικά κτλ.), σημάτων και πινακίδων ασφαλείας, προειδοποιητικών, ρυθμιστικών, πληροφοριακών και να επιμελείται της συντήρησης αυτών</w:t>
      </w:r>
      <w:r w:rsidR="00620C00">
        <w:t>,</w:t>
      </w:r>
      <w:r w:rsidR="00620C00" w:rsidRPr="00620C00">
        <w:t xml:space="preserve"> σύμφωνα τα άρθρα 9 και 10 του ΚΟΚ και τις ΠΤΠ σήμανσης έργων εκτελουμένων εκτός ή εντός κατοικημένων περιοχών, που εγκρίθηκαν αντίστοιχα με τις απ</w:t>
      </w:r>
      <w:r w:rsidR="00620C00" w:rsidRPr="00620C00">
        <w:t>ο</w:t>
      </w:r>
      <w:r w:rsidR="00620C00" w:rsidRPr="00620C00">
        <w:t>φάσεις ΒΜ5/30428/1980 και ΒΜ5/30058/1983 του ΥΠΔΕ (ΦΕΚ 589 Β/8Ο και 121Β/83)</w:t>
      </w:r>
      <w:r w:rsidR="004C06B1">
        <w:t>. Στις επικίνδυνες για την κυκλοφορία θέσεις θα τοποθετούνται υποχρεωτικά περίφραξη, ιδιαίτερη σήμανση, αυτόματα σ</w:t>
      </w:r>
      <w:r w:rsidR="004C06B1">
        <w:t>ή</w:t>
      </w:r>
      <w:r w:rsidR="004C06B1">
        <w:t>ματα που θα αναβοσβήνουν (</w:t>
      </w:r>
      <w:r w:rsidR="004C06B1">
        <w:rPr>
          <w:lang w:val="en-US"/>
        </w:rPr>
        <w:t>FLASH</w:t>
      </w:r>
      <w:r w:rsidR="004C06B1">
        <w:t xml:space="preserve"> </w:t>
      </w:r>
      <w:r w:rsidR="004C06B1">
        <w:rPr>
          <w:lang w:val="en-US"/>
        </w:rPr>
        <w:t>LIGHTS</w:t>
      </w:r>
      <w:r w:rsidR="004C06B1">
        <w:t>) και κατάλληλες διατάξεις ασφαλείας, λαμβανομ</w:t>
      </w:r>
      <w:r w:rsidR="004C06B1">
        <w:t>έ</w:t>
      </w:r>
      <w:r w:rsidR="004C06B1">
        <w:t>νου υπόψη του Κώδικα Οδικής Κυκλοφορίας, όπως ισχύει.</w:t>
      </w:r>
    </w:p>
    <w:p w:rsidR="004C06B1" w:rsidRDefault="004C06B1" w:rsidP="002820DE">
      <w:pPr>
        <w:pStyle w:val="numbered2"/>
        <w:numPr>
          <w:ilvl w:val="0"/>
          <w:numId w:val="57"/>
        </w:numPr>
        <w:tabs>
          <w:tab w:val="clear" w:pos="720"/>
          <w:tab w:val="left" w:pos="0"/>
          <w:tab w:val="num" w:pos="284"/>
        </w:tabs>
        <w:ind w:left="142" w:hanging="142"/>
      </w:pPr>
      <w:r>
        <w:t>Επίσης θα χρησιμοποιούνται όπου παρίσταται ανάγκη και τροχονόμοι υπάλληλοι του Αναδόχου για την ασφαλή καθοδήγηση πεζών και τροχοφόρων, για την απρόσκοπτη και ασφαλή κυκλοφορία στις οδούς και στις παρακαμπτήριες και προσπελάσεις και γενικά σε όλα τα εργοτάξια του έργου κατά την ημέρα και τη ν</w:t>
      </w:r>
      <w:r>
        <w:t>ύ</w:t>
      </w:r>
      <w:r>
        <w:t>χτα. Τα ανωτέρω μέτρα θα λαμβάνονται με ευθ</w:t>
      </w:r>
      <w:r>
        <w:t>ύ</w:t>
      </w:r>
      <w:r>
        <w:t>νη και δαπάνη του Αναδόχου.</w:t>
      </w:r>
    </w:p>
    <w:p w:rsidR="004C06B1" w:rsidRDefault="004C06B1" w:rsidP="002820DE">
      <w:pPr>
        <w:pStyle w:val="numbered2"/>
        <w:numPr>
          <w:ilvl w:val="0"/>
          <w:numId w:val="57"/>
        </w:numPr>
        <w:tabs>
          <w:tab w:val="clear" w:pos="720"/>
          <w:tab w:val="num" w:pos="284"/>
        </w:tabs>
        <w:ind w:left="142" w:hanging="142"/>
      </w:pPr>
      <w:r>
        <w:t>Ο Ανάδοχος ευθύνεται ποινικά και αστικά για κάθε ατύχημα που οφείλεται στη μη λήψη των απ</w:t>
      </w:r>
      <w:r>
        <w:t>α</w:t>
      </w:r>
      <w:r>
        <w:t>ραίτητων μέτρων ασφαλείας.</w:t>
      </w:r>
    </w:p>
    <w:p w:rsidR="00793522" w:rsidRDefault="00793522" w:rsidP="002820DE">
      <w:pPr>
        <w:pStyle w:val="numbered2"/>
        <w:numPr>
          <w:ilvl w:val="0"/>
          <w:numId w:val="57"/>
        </w:numPr>
        <w:tabs>
          <w:tab w:val="clear" w:pos="720"/>
          <w:tab w:val="num" w:pos="284"/>
        </w:tabs>
        <w:ind w:left="142" w:hanging="142"/>
      </w:pPr>
      <w:r w:rsidRPr="00793522">
        <w:t>Σε περίπτωση που ο ανάδοχος εκτελέσει πλημμελώς τη σήμανση υπόκειται σε ανέκκλητη πο</w:t>
      </w:r>
      <w:r w:rsidRPr="00793522">
        <w:t>ι</w:t>
      </w:r>
      <w:r w:rsidRPr="00793522">
        <w:t>νική ρήτρα 15 € για κάθε κακώς τοποθετημένο σήμα, ή μη τοποθετημένο στη θέση που επιβάλλεται. Σε περίπτωση που ο ανάδοχος δεν προβεί στην έγκαιρη εκτέλεση της σημάνσεως που αναφέρθηκε ανωτ</w:t>
      </w:r>
      <w:r w:rsidRPr="00793522">
        <w:t>έ</w:t>
      </w:r>
      <w:r w:rsidRPr="00793522">
        <w:t xml:space="preserve">ρω, η Υπηρεσία, </w:t>
      </w:r>
      <w:r w:rsidRPr="00793522">
        <w:lastRenderedPageBreak/>
        <w:t>ανεξάρτητα από την εφαρμογή των κυρώσεων των προβλεπόμενων από τις κείμενες διατάξεις "περί δημοσίων έργων" στις οποίες περιλαμβάνεται και η περί εκπτώσεως του εργ</w:t>
      </w:r>
      <w:r w:rsidRPr="00793522">
        <w:t>ο</w:t>
      </w:r>
      <w:r w:rsidRPr="00793522">
        <w:t>λάβου κύρωση, μπορεί να εκτελέσει την σήμανση σε βάρος και για λογαριασμό του αναδόχου, ο οποίος δεν παύει και στην περίπτωση αυτή να έχει ακέραια την ευθύνη για κάθε ατύχημα που θα συμβεί από την αμέλειά του αυτή. Η δαπάνη για την εκτέλεση της σε βάρος του αναδόχου εργασίας εκπίπτει από τον Λογαριασμό του</w:t>
      </w:r>
      <w:r>
        <w:t>.</w:t>
      </w:r>
    </w:p>
    <w:p w:rsidR="004C06B1" w:rsidRDefault="004C06B1" w:rsidP="002820DE">
      <w:pPr>
        <w:pStyle w:val="numbered2"/>
        <w:numPr>
          <w:ilvl w:val="0"/>
          <w:numId w:val="57"/>
        </w:numPr>
        <w:tabs>
          <w:tab w:val="clear" w:pos="720"/>
          <w:tab w:val="num" w:pos="284"/>
        </w:tabs>
        <w:ind w:left="142" w:hanging="142"/>
      </w:pPr>
      <w:r>
        <w:t xml:space="preserve">Σε κατάλληλο σημείο, για σημειακά έργα, και στην αρχή και στο τέλος, για γραμμικά έργα, και σε εμφανείς θέσεις, </w:t>
      </w:r>
      <w:r w:rsidR="00364BCC" w:rsidRPr="00364BCC">
        <w:t>μέσα σε ένα μήνα από την υπογραφή της σύμβασης,</w:t>
      </w:r>
      <w:r w:rsidR="00364BCC">
        <w:t xml:space="preserve"> </w:t>
      </w:r>
      <w:r>
        <w:t>ο Ανάδοχος υποχρεούται, με δικά του έξοδα, να τοποθετήσει πινακίδες, οι οποίες θα αναγράφουν τον τίτλο της Αρχής που εκτελεί τα έργα, την ονομασία του εκτελούμενου έργου, το χρηματοδότη, την επ</w:t>
      </w:r>
      <w:r>
        <w:t>ω</w:t>
      </w:r>
      <w:r>
        <w:t xml:space="preserve">νυμία (ή ονοματεπώνυμο) του Αναδόχου, του Μελετητή και του τυχόν Τεχνικού ή άλλου </w:t>
      </w:r>
      <w:r w:rsidRPr="00364BCC">
        <w:t>Συμβούλου</w:t>
      </w:r>
      <w:r w:rsidR="00364BCC" w:rsidRPr="00364BCC">
        <w:t xml:space="preserve"> (σύμφωνα πάντα με οδηγίες της Δ/νσας υπηρεσίας)</w:t>
      </w:r>
      <w:r w:rsidRPr="00364BCC">
        <w:t>.</w:t>
      </w:r>
      <w:r>
        <w:t xml:space="preserve"> Ο Αν</w:t>
      </w:r>
      <w:r>
        <w:t>ά</w:t>
      </w:r>
      <w:r>
        <w:t xml:space="preserve">δοχος δεν δικαιούται να τοποθετεί πληροφοριακές πινακίδες οποιασδήποτε διαστάσεως, που έμμεσα ή </w:t>
      </w:r>
      <w:r>
        <w:t>ά</w:t>
      </w:r>
      <w:r>
        <w:t>μεσα τον διαφημίζουν, χωρίς την έγγραφη αποδοχή του κειμένου της πινακίδας από τη Διευθύνουσα Υπ</w:t>
      </w:r>
      <w:r>
        <w:t>η</w:t>
      </w:r>
      <w:r>
        <w:t>ρεσία. Για έργα που συγχρηματοδοτούνται από τα Διαρθρωτικά Ταμεία, η ως άνω σήμανση θα συμμορφ</w:t>
      </w:r>
      <w:r>
        <w:t>ώ</w:t>
      </w:r>
      <w:r>
        <w:t xml:space="preserve">νεται επιπλέον και με τις σχετικές διατάξεις περί δημοσιότητας των εκτελούμενων έργων, όπως αυτές εκάστοτε </w:t>
      </w:r>
      <w:r>
        <w:t>ι</w:t>
      </w:r>
      <w:r>
        <w:t>σχύουν.</w:t>
      </w:r>
    </w:p>
    <w:p w:rsidR="004C06B1" w:rsidRDefault="004C06B1" w:rsidP="002820DE">
      <w:pPr>
        <w:pStyle w:val="numbered2"/>
        <w:numPr>
          <w:ilvl w:val="0"/>
          <w:numId w:val="57"/>
        </w:numPr>
        <w:tabs>
          <w:tab w:val="clear" w:pos="720"/>
          <w:tab w:val="num" w:pos="284"/>
        </w:tabs>
        <w:ind w:left="142" w:hanging="142"/>
      </w:pPr>
      <w:r>
        <w:t>Συμπληρωματικά των ανωτέρω, ισχύουν τα οριζόμενα στην παρ. 4.15 της παρο</w:t>
      </w:r>
      <w:r>
        <w:t>ύ</w:t>
      </w:r>
      <w:r>
        <w:t>σας.</w:t>
      </w:r>
    </w:p>
    <w:p w:rsidR="004C06B1" w:rsidRDefault="004C06B1" w:rsidP="00207AE4">
      <w:pPr>
        <w:pStyle w:val="2"/>
        <w:jc w:val="left"/>
      </w:pPr>
      <w:bookmarkStart w:id="87" w:name="_Toc32065985"/>
      <w:r>
        <w:t>4.2</w:t>
      </w:r>
      <w:r w:rsidR="009549ED">
        <w:t>5</w:t>
      </w:r>
      <w:r>
        <w:tab/>
        <w:t>Φύλαξη του εργοταξίου</w:t>
      </w:r>
      <w:bookmarkEnd w:id="87"/>
    </w:p>
    <w:p w:rsidR="004C06B1" w:rsidRPr="00207AE4" w:rsidRDefault="004C06B1" w:rsidP="00207AE4">
      <w:pPr>
        <w:jc w:val="both"/>
        <w:rPr>
          <w:rFonts w:ascii="Arial" w:hAnsi="Arial"/>
          <w:sz w:val="19"/>
          <w:lang w:val="el-GR" w:eastAsia="en-US"/>
        </w:rPr>
      </w:pPr>
      <w:r w:rsidRPr="00207AE4">
        <w:rPr>
          <w:rFonts w:ascii="Arial" w:hAnsi="Arial"/>
          <w:sz w:val="19"/>
          <w:lang w:val="el-GR" w:eastAsia="en-US"/>
        </w:rPr>
        <w:t xml:space="preserve">Ο Ανάδοχος υποχρεούται να φυλάσσει τους εργοταξιακούς χώρους από άτομα μη έχοντα εργασία ή μη διαπιστευμένα ή μη δικαιούμενα για οποιοδήποτε λόγο να ευρίσκονται στους χώρους που </w:t>
      </w:r>
      <w:r w:rsidRPr="00207AE4">
        <w:rPr>
          <w:rFonts w:ascii="Arial" w:hAnsi="Arial"/>
          <w:sz w:val="19"/>
          <w:lang w:val="el-GR" w:eastAsia="en-US"/>
        </w:rPr>
        <w:t>ε</w:t>
      </w:r>
      <w:r w:rsidRPr="00207AE4">
        <w:rPr>
          <w:rFonts w:ascii="Arial" w:hAnsi="Arial"/>
          <w:sz w:val="19"/>
          <w:lang w:val="el-GR" w:eastAsia="en-US"/>
        </w:rPr>
        <w:t>κτελούνται έργα. Για το σκοπό αυτό, θα χρησιμοποιούνται, όπου παρίσταται ανάγκη, φύλακες υπάλληλοι του Αναδόχου γενικά σε όλα τα εργοτ</w:t>
      </w:r>
      <w:r w:rsidRPr="00207AE4">
        <w:rPr>
          <w:rFonts w:ascii="Arial" w:hAnsi="Arial"/>
          <w:sz w:val="19"/>
          <w:lang w:val="el-GR" w:eastAsia="en-US"/>
        </w:rPr>
        <w:t>ά</w:t>
      </w:r>
      <w:r w:rsidRPr="00207AE4">
        <w:rPr>
          <w:rFonts w:ascii="Arial" w:hAnsi="Arial"/>
          <w:sz w:val="19"/>
          <w:lang w:val="el-GR" w:eastAsia="en-US"/>
        </w:rPr>
        <w:t>ξια του έργου κατά την ημέρα και τη νύχτα. Τα ανωτέρω μέτρα θα λαμβάνονται με ευθύνη και δαπάνη του Αναδ</w:t>
      </w:r>
      <w:r w:rsidRPr="00207AE4">
        <w:rPr>
          <w:rFonts w:ascii="Arial" w:hAnsi="Arial"/>
          <w:sz w:val="19"/>
          <w:lang w:val="el-GR" w:eastAsia="en-US"/>
        </w:rPr>
        <w:t>ό</w:t>
      </w:r>
      <w:r w:rsidRPr="00207AE4">
        <w:rPr>
          <w:rFonts w:ascii="Arial" w:hAnsi="Arial"/>
          <w:sz w:val="19"/>
          <w:lang w:val="el-GR" w:eastAsia="en-US"/>
        </w:rPr>
        <w:t>χου.</w:t>
      </w:r>
    </w:p>
    <w:p w:rsidR="004C06B1" w:rsidRDefault="009549ED" w:rsidP="00207AE4">
      <w:pPr>
        <w:pStyle w:val="2"/>
        <w:jc w:val="left"/>
      </w:pPr>
      <w:bookmarkStart w:id="88" w:name="_Toc32065986"/>
      <w:r>
        <w:t>4.26</w:t>
      </w:r>
      <w:r w:rsidR="004C06B1">
        <w:tab/>
        <w:t>Δραστηριότητες Αναδόχου στο εργοτάξιο</w:t>
      </w:r>
      <w:bookmarkEnd w:id="88"/>
    </w:p>
    <w:p w:rsidR="004C06B1" w:rsidRPr="00207AE4" w:rsidRDefault="004C06B1" w:rsidP="00207AE4">
      <w:pPr>
        <w:pStyle w:val="3"/>
        <w:jc w:val="left"/>
        <w:rPr>
          <w:b/>
          <w:sz w:val="19"/>
          <w:szCs w:val="19"/>
        </w:rPr>
      </w:pPr>
      <w:bookmarkStart w:id="89" w:name="_Toc32065987"/>
      <w:r w:rsidRPr="00207AE4">
        <w:rPr>
          <w:b/>
          <w:sz w:val="19"/>
          <w:szCs w:val="19"/>
        </w:rPr>
        <w:t>4.2</w:t>
      </w:r>
      <w:r w:rsidR="009549ED">
        <w:rPr>
          <w:b/>
          <w:sz w:val="19"/>
          <w:szCs w:val="19"/>
        </w:rPr>
        <w:t>6</w:t>
      </w:r>
      <w:r w:rsidRPr="00207AE4">
        <w:rPr>
          <w:b/>
          <w:sz w:val="19"/>
          <w:szCs w:val="19"/>
        </w:rPr>
        <w:t>.1</w:t>
      </w:r>
      <w:r w:rsidRPr="00207AE4">
        <w:rPr>
          <w:b/>
          <w:sz w:val="19"/>
          <w:szCs w:val="19"/>
        </w:rPr>
        <w:tab/>
        <w:t>Προσωρινές εγκαταστάσεις</w:t>
      </w:r>
      <w:bookmarkEnd w:id="89"/>
    </w:p>
    <w:p w:rsidR="004C06B1" w:rsidRDefault="00AB1B6D" w:rsidP="00AB1B6D">
      <w:pPr>
        <w:pStyle w:val="numbered2"/>
        <w:numPr>
          <w:ilvl w:val="0"/>
          <w:numId w:val="0"/>
        </w:numPr>
        <w:ind w:left="284" w:hanging="284"/>
      </w:pPr>
      <w:r w:rsidRPr="00AB1B6D">
        <w:t xml:space="preserve">1. </w:t>
      </w:r>
      <w:r w:rsidR="008406CC" w:rsidRPr="001F501B">
        <w:tab/>
      </w:r>
      <w:r>
        <w:t>Ό</w:t>
      </w:r>
      <w:r w:rsidR="004C06B1">
        <w:t>λες οι απαιτούμενες προσωρινές εγκαταστάσεις (υπόστεγα αποθήκευσης, θάλαμοι διαμ</w:t>
      </w:r>
      <w:r w:rsidR="004C06B1">
        <w:t>ο</w:t>
      </w:r>
      <w:r w:rsidR="004C06B1">
        <w:t>νής, εργαστήρια, γραφεία κτλ.), για την εκτέλεση των εργασιών της εργολαβίας, θα ανεγερθούν με μέριμνα, δαπάνη και ευθ</w:t>
      </w:r>
      <w:r w:rsidR="004C06B1">
        <w:t>ύ</w:t>
      </w:r>
      <w:r w:rsidR="004C06B1">
        <w:t>νη του Αναδόχου, σε θέσεις επιτρεπόμενες από την Υπηρεσία και τις λο</w:t>
      </w:r>
      <w:r w:rsidR="004C06B1">
        <w:t>ι</w:t>
      </w:r>
      <w:r w:rsidR="004C06B1">
        <w:t>πές αρμόδιες Αρχές.</w:t>
      </w:r>
    </w:p>
    <w:p w:rsidR="004C06B1" w:rsidRDefault="004C06B1" w:rsidP="002820DE">
      <w:pPr>
        <w:pStyle w:val="numbered2"/>
        <w:numPr>
          <w:ilvl w:val="0"/>
          <w:numId w:val="58"/>
        </w:numPr>
        <w:tabs>
          <w:tab w:val="clear" w:pos="720"/>
          <w:tab w:val="num" w:pos="284"/>
        </w:tabs>
        <w:ind w:left="284" w:hanging="284"/>
      </w:pPr>
      <w:r>
        <w:t>Ο Ανάδοχος δεν δικαιούται καμίας αποζημίωσης ή παράτασης προθεσμίας περ</w:t>
      </w:r>
      <w:r>
        <w:t>ά</w:t>
      </w:r>
      <w:r>
        <w:t>τωσης του έργου λόγω τυχόν ανεπάρκειας των χώρων εργοταξίων ή από οποιαδήποτε άλλη σχετική α</w:t>
      </w:r>
      <w:r>
        <w:t>ι</w:t>
      </w:r>
      <w:r>
        <w:t>τία, διότι, κατά την υποβολή της προσφοράς του, δηλώνεται σαφώς ότι ο Ανάδοχος έλαβε γνώση των τοπ</w:t>
      </w:r>
      <w:r>
        <w:t>ι</w:t>
      </w:r>
      <w:r>
        <w:t>κών συνθηκών.</w:t>
      </w:r>
    </w:p>
    <w:p w:rsidR="004C06B1" w:rsidRDefault="004C06B1" w:rsidP="002820DE">
      <w:pPr>
        <w:pStyle w:val="numbered2"/>
        <w:numPr>
          <w:ilvl w:val="0"/>
          <w:numId w:val="58"/>
        </w:numPr>
        <w:tabs>
          <w:tab w:val="clear" w:pos="720"/>
          <w:tab w:val="num" w:pos="284"/>
        </w:tabs>
        <w:ind w:left="284" w:hanging="284"/>
      </w:pPr>
      <w:r>
        <w:t>Ο Ανάδοχος υποχρεούται, να προβεί έγκαιρα στην αναζήτηση, κατάληψη και διευθέτηση των κ</w:t>
      </w:r>
      <w:r>
        <w:t>α</w:t>
      </w:r>
      <w:r>
        <w:t>τάλληλων χώρων στην άμεση περιοχή του έργου για την εγκατάσταση των εργοταξίων, ειδοποιώντας γι' αυτό την Υπηρεσία. Οι καταλαμβανόμενοι χώροι αν βρίσκονται μέσα στην περιοχή ιδιοκτησίας του ΚτΕ, θα πρέπει επίσης να τ</w:t>
      </w:r>
      <w:r>
        <w:t>ύ</w:t>
      </w:r>
      <w:r>
        <w:t>χουν της έγκρισης της Υπηρεσίας.</w:t>
      </w:r>
    </w:p>
    <w:p w:rsidR="004C06B1" w:rsidRDefault="004C06B1" w:rsidP="002820DE">
      <w:pPr>
        <w:pStyle w:val="numbered2"/>
        <w:numPr>
          <w:ilvl w:val="0"/>
          <w:numId w:val="58"/>
        </w:numPr>
        <w:tabs>
          <w:tab w:val="clear" w:pos="720"/>
          <w:tab w:val="num" w:pos="284"/>
        </w:tabs>
        <w:ind w:left="284" w:hanging="284"/>
      </w:pPr>
      <w:r>
        <w:t>Αν ο Ανάδοχος εξεύρει δημόσιους χώρους κατάλληλους για τις χρήσεις αυτές και υπό την προ</w:t>
      </w:r>
      <w:r>
        <w:t>ϋ</w:t>
      </w:r>
      <w:r>
        <w:t>πόθεση ότι θα εγκριθεί η χρήση τέτοιων χώρων από την Υπηρεσία, η παραχώρησή τους για χρήση (λατομείων, δανειοθαλάμων, χώρων απόθεσης εργ</w:t>
      </w:r>
      <w:r>
        <w:t>ο</w:t>
      </w:r>
      <w:r>
        <w:t>ταξίων κτλ.) θα γίνει από τον ΚτΕ στον Ανάδοχο χωρίς αντάλλαγμα, και με όρους χρήσης που θα πληρούν τους όρους των Άρθρων 4.18 και 4.19 της παρούσας και θα αναγραφούν στην σχετική άδεια χρ</w:t>
      </w:r>
      <w:r>
        <w:t>ή</w:t>
      </w:r>
      <w:r>
        <w:t>σης.</w:t>
      </w:r>
    </w:p>
    <w:p w:rsidR="004C06B1" w:rsidRDefault="004C06B1" w:rsidP="002820DE">
      <w:pPr>
        <w:pStyle w:val="numbered2"/>
        <w:numPr>
          <w:ilvl w:val="0"/>
          <w:numId w:val="58"/>
        </w:numPr>
        <w:tabs>
          <w:tab w:val="clear" w:pos="720"/>
          <w:tab w:val="num" w:pos="284"/>
        </w:tabs>
        <w:ind w:left="284" w:hanging="284"/>
      </w:pPr>
      <w:r>
        <w:t>Έτσι, ο Ανάδοχος είναι υπεύθυνος για την εξεύρεση όλων των χώρων που θα χρησιμοποι</w:t>
      </w:r>
      <w:r>
        <w:t>ή</w:t>
      </w:r>
      <w:r>
        <w:t>σει για τις κάθε φύσης εγκαταστάσεις του, όπως:</w:t>
      </w:r>
    </w:p>
    <w:p w:rsidR="004C06B1" w:rsidRDefault="004C06B1" w:rsidP="00DB7AE5">
      <w:pPr>
        <w:pStyle w:val="bullet2"/>
        <w:numPr>
          <w:ilvl w:val="0"/>
          <w:numId w:val="2"/>
        </w:numPr>
      </w:pPr>
      <w:r>
        <w:t>γραφείων επίβλεψης και χώρων στάθμευσης οχημάτων</w:t>
      </w:r>
    </w:p>
    <w:p w:rsidR="004C06B1" w:rsidRDefault="004C06B1" w:rsidP="00DB7AE5">
      <w:pPr>
        <w:pStyle w:val="bullet2"/>
        <w:numPr>
          <w:ilvl w:val="0"/>
          <w:numId w:val="2"/>
        </w:numPr>
      </w:pPr>
      <w:r>
        <w:t>εργοταξιακών γραφείων και χώρων στάθμευσης οχημάτων</w:t>
      </w:r>
    </w:p>
    <w:p w:rsidR="004C06B1" w:rsidRDefault="004C06B1" w:rsidP="00DB7AE5">
      <w:pPr>
        <w:pStyle w:val="bullet2"/>
        <w:numPr>
          <w:ilvl w:val="0"/>
          <w:numId w:val="2"/>
        </w:numPr>
      </w:pPr>
      <w:r>
        <w:t>εργοταξιακού εργαστηρίου</w:t>
      </w:r>
    </w:p>
    <w:p w:rsidR="004C06B1" w:rsidRDefault="004C06B1" w:rsidP="00DB7AE5">
      <w:pPr>
        <w:pStyle w:val="bullet2"/>
        <w:numPr>
          <w:ilvl w:val="0"/>
          <w:numId w:val="2"/>
        </w:numPr>
      </w:pPr>
      <w:r>
        <w:t>χώρων διαμονής προσωπικού</w:t>
      </w:r>
    </w:p>
    <w:p w:rsidR="004C06B1" w:rsidRDefault="004C06B1" w:rsidP="00DB7AE5">
      <w:pPr>
        <w:pStyle w:val="bullet2"/>
        <w:numPr>
          <w:ilvl w:val="0"/>
          <w:numId w:val="2"/>
        </w:numPr>
      </w:pPr>
      <w:r>
        <w:t>αποθήκευσης των κάθε είδους υλικών</w:t>
      </w:r>
    </w:p>
    <w:p w:rsidR="004C06B1" w:rsidRDefault="004C06B1" w:rsidP="00DB7AE5">
      <w:pPr>
        <w:pStyle w:val="bullet2"/>
        <w:numPr>
          <w:ilvl w:val="0"/>
          <w:numId w:val="2"/>
        </w:numPr>
      </w:pPr>
      <w:r>
        <w:t>παραγωγής σκυροδέματος</w:t>
      </w:r>
    </w:p>
    <w:p w:rsidR="004C06B1" w:rsidRDefault="004C06B1" w:rsidP="00DB7AE5">
      <w:pPr>
        <w:pStyle w:val="bullet2"/>
        <w:numPr>
          <w:ilvl w:val="0"/>
          <w:numId w:val="2"/>
        </w:numPr>
      </w:pPr>
      <w:r>
        <w:t>παραγωγής, ανάπτυξης και φορτοεκφόρτωσης προκατασκευασμένων στοιχείων</w:t>
      </w:r>
    </w:p>
    <w:p w:rsidR="004C06B1" w:rsidRDefault="004C06B1" w:rsidP="00DB7AE5">
      <w:pPr>
        <w:pStyle w:val="bullet2"/>
        <w:numPr>
          <w:ilvl w:val="0"/>
          <w:numId w:val="2"/>
        </w:numPr>
      </w:pPr>
      <w:r>
        <w:t>παραγωγής ασφαλτοσκυροδέματος</w:t>
      </w:r>
    </w:p>
    <w:p w:rsidR="004C06B1" w:rsidRDefault="004C06B1" w:rsidP="00DB7AE5">
      <w:pPr>
        <w:pStyle w:val="bullet2"/>
        <w:numPr>
          <w:ilvl w:val="0"/>
          <w:numId w:val="2"/>
        </w:numPr>
      </w:pPr>
      <w:r>
        <w:t>προετοιμασίας υλικών για την ενσωμάτωσή τους στην κατασκευή</w:t>
      </w:r>
    </w:p>
    <w:p w:rsidR="004C06B1" w:rsidRDefault="004C06B1" w:rsidP="00DB7AE5">
      <w:pPr>
        <w:pStyle w:val="bullet2"/>
        <w:numPr>
          <w:ilvl w:val="0"/>
          <w:numId w:val="2"/>
        </w:numPr>
      </w:pPr>
      <w:r>
        <w:t xml:space="preserve">προσωρινής εναπόθεσης κάθε φύσης αντικειμένων </w:t>
      </w:r>
    </w:p>
    <w:p w:rsidR="004C06B1" w:rsidRDefault="004C06B1" w:rsidP="00DB7AE5">
      <w:pPr>
        <w:pStyle w:val="bullet2"/>
        <w:numPr>
          <w:ilvl w:val="0"/>
          <w:numId w:val="2"/>
        </w:numPr>
      </w:pPr>
      <w:r>
        <w:t xml:space="preserve">συνεργείων συντήρησης μηχανικού του εξοπλισμού </w:t>
      </w:r>
    </w:p>
    <w:p w:rsidR="004C06B1" w:rsidRDefault="004C06B1" w:rsidP="00DB7AE5">
      <w:pPr>
        <w:pStyle w:val="bullet2"/>
        <w:numPr>
          <w:ilvl w:val="0"/>
          <w:numId w:val="2"/>
        </w:numPr>
      </w:pPr>
      <w:r>
        <w:t>χώρων στάθμευσης μηχανικού του εξοπλισμού κτλ.</w:t>
      </w:r>
    </w:p>
    <w:p w:rsidR="004C06B1" w:rsidRDefault="004C06B1" w:rsidP="002820DE">
      <w:pPr>
        <w:pStyle w:val="numbered2"/>
        <w:numPr>
          <w:ilvl w:val="0"/>
          <w:numId w:val="58"/>
        </w:numPr>
        <w:tabs>
          <w:tab w:val="clear" w:pos="720"/>
          <w:tab w:val="num" w:pos="284"/>
        </w:tabs>
        <w:ind w:left="284" w:hanging="284"/>
      </w:pPr>
      <w:r>
        <w:t>Όλες οι δαπάνες για ενοικίαση ή/και αγορά τέτοιων χώρων βαρύνουν τον Ανάδοχο και είναι ανη</w:t>
      </w:r>
      <w:r>
        <w:t>γ</w:t>
      </w:r>
      <w:r>
        <w:t>μένες στις τιμές της προσφοράς του.</w:t>
      </w:r>
    </w:p>
    <w:p w:rsidR="004C06B1" w:rsidRDefault="004C06B1" w:rsidP="002820DE">
      <w:pPr>
        <w:pStyle w:val="numbered2"/>
        <w:numPr>
          <w:ilvl w:val="0"/>
          <w:numId w:val="58"/>
        </w:numPr>
        <w:tabs>
          <w:tab w:val="clear" w:pos="720"/>
          <w:tab w:val="num" w:pos="284"/>
        </w:tabs>
        <w:ind w:left="284" w:hanging="284"/>
      </w:pPr>
      <w:r>
        <w:t>Αν οι συνθήκες του έργου ή ο κίνδυνος ζημιών σ' αυτό, δεν επιτρέπουν, κατά την απόλυτη κρίση της Υπ</w:t>
      </w:r>
      <w:r>
        <w:t>η</w:t>
      </w:r>
      <w:r>
        <w:t>ρεσίας, την απόθεση υλικών στους χώρους αποθήκευσης, τότε θα αποτίθενται μόνον τα υλικά εργασίας μιας ημέρας, χωρίς να προκύπτει δικαίωμα του Αναδόχου για αποζημίωση, λόγω πρόσθετων ή πλάγιων μεταφορών, φορτοεκφορτώσεων κτλ., γιατί θεωρείται ότι όλες αυτές περιλαμβάνονται στις τιμές της πρ</w:t>
      </w:r>
      <w:r>
        <w:t>ο</w:t>
      </w:r>
      <w:r>
        <w:t>σφοράς του.</w:t>
      </w:r>
    </w:p>
    <w:p w:rsidR="004C06B1" w:rsidRDefault="004C06B1" w:rsidP="002820DE">
      <w:pPr>
        <w:pStyle w:val="numbered2"/>
        <w:numPr>
          <w:ilvl w:val="0"/>
          <w:numId w:val="58"/>
        </w:numPr>
        <w:tabs>
          <w:tab w:val="clear" w:pos="720"/>
          <w:tab w:val="num" w:pos="284"/>
        </w:tabs>
        <w:ind w:left="284" w:hanging="284"/>
      </w:pPr>
      <w:r>
        <w:t>Ο Ανάδοχος, με δική του μέριμνα και δαπάνη, θα διαρρυθμίσει κατάλληλα τον (τους) εργοταξιακό(ους) χώ</w:t>
      </w:r>
      <w:r w:rsidR="008406CC">
        <w:t>ρο</w:t>
      </w:r>
      <w:r>
        <w:t>(ους), που θα περιλαμβάνει(ουν) όλες τις εγκαταστάσεις που απαιτούνται για την κ</w:t>
      </w:r>
      <w:r>
        <w:t>α</w:t>
      </w:r>
      <w:r>
        <w:t xml:space="preserve">τασκευή του έργου, όπως επίσης και τις προσπελάσεις προς τους χώρους αυτούς. Επίσης υποχρεούται να μην εμποδίζει τη </w:t>
      </w:r>
      <w:r>
        <w:lastRenderedPageBreak/>
        <w:t>λειτουργία άλλων εγκαταστάσεων κατά την εκτέλεση των εργασιών. Όλες οι ως άνω εγκαταστάσεις θα πλ</w:t>
      </w:r>
      <w:r>
        <w:t>η</w:t>
      </w:r>
      <w:r>
        <w:t>ρούν τις απαιτήσεις των συμβατικών τευχών και τις τυχόν κατά περ</w:t>
      </w:r>
      <w:r>
        <w:t>ί</w:t>
      </w:r>
      <w:r>
        <w:t>πτωση εντολές της Υπηρεσίας.</w:t>
      </w:r>
    </w:p>
    <w:p w:rsidR="00426772" w:rsidRDefault="00426772" w:rsidP="008406CC">
      <w:pPr>
        <w:pStyle w:val="numbered2"/>
        <w:numPr>
          <w:ilvl w:val="0"/>
          <w:numId w:val="58"/>
        </w:numPr>
        <w:tabs>
          <w:tab w:val="clear" w:pos="720"/>
          <w:tab w:val="num" w:pos="284"/>
        </w:tabs>
        <w:ind w:left="284" w:hanging="284"/>
      </w:pPr>
      <w:r w:rsidRPr="00426772">
        <w:t>Ο ανάδοχος είναι υποχρεωμένος σε όλη τη διάρκεια εκτέλεσης των έργων και μέχρι την ημέρα περαίωσής των να διατηρεί τον χώρο καθαρό και απαλλαγμένο από ξένα προς το έργο προϊόντα ε</w:t>
      </w:r>
      <w:r w:rsidRPr="00426772">
        <w:t>κ</w:t>
      </w:r>
      <w:r w:rsidRPr="00426772">
        <w:t>σκαφών ή άλλα αντικείμενα. Κάθε αξίωσή του για αποζημίωση προς απομάκρυνσή τους, δεν θα γίνει αποδεκτή.</w:t>
      </w:r>
    </w:p>
    <w:p w:rsidR="004C06B1" w:rsidRDefault="004C06B1" w:rsidP="002820DE">
      <w:pPr>
        <w:pStyle w:val="numbered2"/>
        <w:numPr>
          <w:ilvl w:val="0"/>
          <w:numId w:val="58"/>
        </w:numPr>
        <w:tabs>
          <w:tab w:val="clear" w:pos="720"/>
          <w:tab w:val="num" w:pos="284"/>
        </w:tabs>
        <w:ind w:left="284" w:hanging="284"/>
      </w:pPr>
      <w:r>
        <w:t>Όλοι οι χώροι υγιεινής θα σχεδιαστούν</w:t>
      </w:r>
      <w:r w:rsidR="008406CC">
        <w:t xml:space="preserve"> και κατασκευαστούν σύμφωνα με </w:t>
      </w:r>
      <w:r>
        <w:t>τις οδηγίες της Υπηρεσίας.</w:t>
      </w:r>
    </w:p>
    <w:p w:rsidR="004C06B1" w:rsidRDefault="004C06B1" w:rsidP="002820DE">
      <w:pPr>
        <w:pStyle w:val="numbered2"/>
        <w:numPr>
          <w:ilvl w:val="0"/>
          <w:numId w:val="58"/>
        </w:numPr>
        <w:tabs>
          <w:tab w:val="clear" w:pos="720"/>
          <w:tab w:val="num" w:pos="284"/>
        </w:tabs>
        <w:ind w:left="284" w:hanging="284"/>
      </w:pPr>
      <w:r>
        <w:t>Όλες οι εγκαταστάσεις (υδραυλικές, ηλεκτρολογικές, λοιπές) θα σχεδιαστούν, κατασκευασθούν και λειτου</w:t>
      </w:r>
      <w:r>
        <w:t>ρ</w:t>
      </w:r>
      <w:r>
        <w:t>γούν σύμφωνα με τις κείμενες διατάξεις που διέπουν τις υπόψη εγκαταστάσεις και σύμφωνα με τις οδηγίες της Υπηρεσίας.</w:t>
      </w:r>
    </w:p>
    <w:p w:rsidR="004C06B1" w:rsidRDefault="004C06B1" w:rsidP="002820DE">
      <w:pPr>
        <w:pStyle w:val="numbered2"/>
        <w:numPr>
          <w:ilvl w:val="0"/>
          <w:numId w:val="58"/>
        </w:numPr>
        <w:tabs>
          <w:tab w:val="clear" w:pos="720"/>
          <w:tab w:val="num" w:pos="284"/>
        </w:tabs>
        <w:ind w:left="284" w:hanging="284"/>
      </w:pPr>
      <w:r>
        <w:t>Τα έξοδα λειτουργίας και συντήρησης όλων των εργοταξιακών εγκαταστάσεων είτε πρόκειται για χώρους του Αναδόχου είτε πρόκειται για χώρους της αποκλειστικής χρήσης της Υπηρεσίας, β</w:t>
      </w:r>
      <w:r>
        <w:t>α</w:t>
      </w:r>
      <w:r>
        <w:t>ρύνουν τον Ανάδοχο, ο οποίος και είναι υπεύθυνος για τη λειτουργία και συντήρησή τους σύμφ</w:t>
      </w:r>
      <w:r>
        <w:t>ω</w:t>
      </w:r>
      <w:r>
        <w:t>να με τις ισχύουσες διατάξεις της δημόσιας τάξης, ασφάλειας και υγιεινής.</w:t>
      </w:r>
    </w:p>
    <w:p w:rsidR="004C06B1" w:rsidRPr="00C338C2" w:rsidRDefault="004C06B1" w:rsidP="00C338C2">
      <w:pPr>
        <w:pStyle w:val="3"/>
        <w:jc w:val="left"/>
        <w:rPr>
          <w:b/>
          <w:sz w:val="19"/>
          <w:szCs w:val="19"/>
        </w:rPr>
      </w:pPr>
      <w:bookmarkStart w:id="90" w:name="_Toc9862096"/>
      <w:bookmarkStart w:id="91" w:name="_Toc32065988"/>
      <w:r w:rsidRPr="00C338C2">
        <w:rPr>
          <w:b/>
          <w:sz w:val="19"/>
          <w:szCs w:val="19"/>
        </w:rPr>
        <w:t>4.2</w:t>
      </w:r>
      <w:r w:rsidR="009549ED">
        <w:rPr>
          <w:b/>
          <w:sz w:val="19"/>
          <w:szCs w:val="19"/>
        </w:rPr>
        <w:t>6</w:t>
      </w:r>
      <w:r w:rsidRPr="00C338C2">
        <w:rPr>
          <w:b/>
          <w:sz w:val="19"/>
          <w:szCs w:val="19"/>
        </w:rPr>
        <w:t>.2</w:t>
      </w:r>
      <w:r w:rsidRPr="00C338C2">
        <w:rPr>
          <w:b/>
          <w:sz w:val="19"/>
          <w:szCs w:val="19"/>
        </w:rPr>
        <w:tab/>
        <w:t>Καθαρισμός εργοταξίων, κατασκευών και εγκαταστάσεων</w:t>
      </w:r>
      <w:bookmarkEnd w:id="90"/>
      <w:bookmarkEnd w:id="91"/>
    </w:p>
    <w:p w:rsidR="004C06B1" w:rsidRDefault="0088083B" w:rsidP="00A17A77">
      <w:pPr>
        <w:pStyle w:val="numbered2"/>
        <w:numPr>
          <w:ilvl w:val="0"/>
          <w:numId w:val="0"/>
        </w:numPr>
        <w:ind w:left="426" w:hanging="360"/>
      </w:pPr>
      <w:r>
        <w:t xml:space="preserve">1. </w:t>
      </w:r>
      <w:r>
        <w:tab/>
      </w:r>
      <w:r w:rsidR="004C06B1">
        <w:t>Ο Ανάδοχος υποχρεούται με δαπάνη του και πριν από την παράδοση προς χρήση κάθε τμ</w:t>
      </w:r>
      <w:r w:rsidR="004C06B1">
        <w:t>ή</w:t>
      </w:r>
      <w:r w:rsidR="004C06B1">
        <w:t>ματος έργου, καθώς και μετά την περάτωση ολόκληρου του έργου, να αφαιρέσει και απομακρύνει από τους περί το επ</w:t>
      </w:r>
      <w:r w:rsidR="004C06B1">
        <w:t>ί</w:t>
      </w:r>
      <w:r w:rsidR="004C06B1">
        <w:t>μαχο τμήμα του έργου χώρους και γενικά από τα εργοτάξια, κάθε προσωρινή κατασκευή ή εγκατάσταση που απαιτήθηκε, τα απορρίμματα, εργαλεία και ικριώματα, μηχανήματα, πλεονάζοντα υλικά χρήσιμα ή άχρηστα, προσωρινές εγκαταστάσεις μηχανημάτων κτλ., να άρει κάθε βοηθητικό έργο κτλ., το οποίο θα υπ</w:t>
      </w:r>
      <w:r w:rsidR="004C06B1">
        <w:t>ο</w:t>
      </w:r>
      <w:r w:rsidR="004C06B1">
        <w:t>δειχθεί από την Υπηρεσία ως άχρηστο ή επιζήμιο για τη μετέπειτα λειτουργία του έργου ή τμήματος αυτού, να ισοπεδώσει τους χώρους στους οποίους αυτά είχαν αποτεθεί ή εγκατασταθεί και να παραδώσει τελείως καθαρές/ούς τόσο τις κατασκευές όσο και τους χώρους γύρω από το εργοτ</w:t>
      </w:r>
      <w:r w:rsidR="004C06B1">
        <w:t>ά</w:t>
      </w:r>
      <w:r w:rsidR="004C06B1">
        <w:t>ξιο και γενικά να μεριμνήσει για οτιδήποτε άλλο σχετικό απαιτείται για την παράδοση του έργου ώστε να λειτουργήσει εύρυθμα, κατά τους όρους της σύμβ</w:t>
      </w:r>
      <w:r w:rsidR="004C06B1">
        <w:t>α</w:t>
      </w:r>
      <w:r w:rsidR="004C06B1">
        <w:t>σης.</w:t>
      </w:r>
    </w:p>
    <w:p w:rsidR="004C06B1" w:rsidRDefault="004C06B1" w:rsidP="002820DE">
      <w:pPr>
        <w:pStyle w:val="numbered2"/>
        <w:numPr>
          <w:ilvl w:val="0"/>
          <w:numId w:val="59"/>
        </w:numPr>
        <w:tabs>
          <w:tab w:val="clear" w:pos="720"/>
          <w:tab w:val="num" w:pos="426"/>
        </w:tabs>
        <w:ind w:left="426"/>
      </w:pPr>
      <w:r>
        <w:t>Επίσης ο Ανάδοχος υποχρεούται να προβαίνει, από τη στιγμή που εξέλιπε ο λόγος, κατά την κρίση της Υπηρεσίας, και στην άρση (καθαίρεση, αποκόμιση κτλ.) κάθε προστατευτικής κατασκευής που κατασκευ</w:t>
      </w:r>
      <w:r>
        <w:t>ά</w:t>
      </w:r>
      <w:r>
        <w:t>στηκε κτλ. για την εκτέλεση του έργου (εργασιών και παραγωγής υλικών) και που επιβλήθηκε από οποι</w:t>
      </w:r>
      <w:r>
        <w:t>ο</w:t>
      </w:r>
      <w:r>
        <w:t>δήποτε λόγο, για την αποφυγή κάθε φύσης ζημιών, φθορών, ατυχημάτων κτλ. σε ιδιοκτησίες, οικοδομές, δένδρα, αγρούς, καλλιεργήσιμες εκτάσεις, κοινωφελείς εγκαταστάσεις και κάθε φύσης έργα, καθώς και απομάκρυνση των εργοτ</w:t>
      </w:r>
      <w:r>
        <w:t>α</w:t>
      </w:r>
      <w:r>
        <w:t>ξίων.</w:t>
      </w:r>
    </w:p>
    <w:p w:rsidR="004C06B1" w:rsidRDefault="004C06B1" w:rsidP="002820DE">
      <w:pPr>
        <w:pStyle w:val="numbered2"/>
        <w:numPr>
          <w:ilvl w:val="0"/>
          <w:numId w:val="59"/>
        </w:numPr>
        <w:tabs>
          <w:tab w:val="clear" w:pos="720"/>
          <w:tab w:val="num" w:pos="426"/>
        </w:tabs>
        <w:ind w:left="426"/>
      </w:pPr>
      <w:r>
        <w:t>Εάν μέσα σε δέκα (10) ημέρες από την έγγραφη υπόμνηση εκ μέρους της Διευθύνουσας Υπηρ</w:t>
      </w:r>
      <w:r>
        <w:t>ε</w:t>
      </w:r>
      <w:r>
        <w:t>σίας δεν προβεί ο Ανάδοχος στην έναρξη και, μέσα σε εύλογη προθεσμία, περάτωση  των αν</w:t>
      </w:r>
      <w:r>
        <w:t>ω</w:t>
      </w:r>
      <w:r>
        <w:t>τέρω εργασιών, αυτές εκτελούνται σε βάρος του Αναδόχου και εκπίπτει η δαπάνη που έγινε από την πρώτη επόμενη πληρωμή ή την εγγύηση καλής εκτέλεσης ή κατά οποιοδήποτε άλλο τρόπο σύμφωνα με τις κείμενες διατάξεις, πέρα από τη μη έκδοση βεβαίωσης εμπρόθεσμης εκτέλεσης του έργου ή τμήματος αυτού εξ αιτίας αυτού του λ</w:t>
      </w:r>
      <w:r>
        <w:t>ό</w:t>
      </w:r>
      <w:r>
        <w:t>γου.</w:t>
      </w:r>
    </w:p>
    <w:p w:rsidR="004C06B1" w:rsidRDefault="004C06B1" w:rsidP="00BE321E">
      <w:pPr>
        <w:pStyle w:val="2"/>
        <w:jc w:val="left"/>
      </w:pPr>
      <w:bookmarkStart w:id="92" w:name="_Toc32065989"/>
      <w:r>
        <w:t>4.2</w:t>
      </w:r>
      <w:r w:rsidR="009549ED">
        <w:t>7</w:t>
      </w:r>
      <w:r>
        <w:tab/>
        <w:t>Μητρώο έργου – φωτογραφίες – βιντεοσκοπήσεις</w:t>
      </w:r>
      <w:bookmarkEnd w:id="92"/>
    </w:p>
    <w:p w:rsidR="004C06B1" w:rsidRDefault="00815485" w:rsidP="00815485">
      <w:pPr>
        <w:pStyle w:val="numbered2"/>
        <w:numPr>
          <w:ilvl w:val="0"/>
          <w:numId w:val="0"/>
        </w:numPr>
        <w:ind w:left="360" w:hanging="360"/>
      </w:pPr>
      <w:r>
        <w:t xml:space="preserve">1. </w:t>
      </w:r>
      <w:r>
        <w:tab/>
      </w:r>
      <w:r w:rsidR="00AA0423" w:rsidRPr="00AA0423">
        <w:t>Ο Ανάδοχος υποχρεούται</w:t>
      </w:r>
      <w:r w:rsidR="004C06B1" w:rsidRPr="00AA0423">
        <w:t xml:space="preserve"> να προβεί στην σύνταξη </w:t>
      </w:r>
      <w:r w:rsidR="008F7A65">
        <w:t xml:space="preserve">και υποβολή </w:t>
      </w:r>
      <w:r w:rsidR="004C06B1" w:rsidRPr="00AA0423">
        <w:t>Μητρώου του έργου που</w:t>
      </w:r>
      <w:r w:rsidR="004C06B1">
        <w:t xml:space="preserve"> κατ</w:t>
      </w:r>
      <w:r w:rsidR="004C06B1">
        <w:t>α</w:t>
      </w:r>
      <w:r w:rsidR="004C06B1">
        <w:t>σκευάστηκε, σύμφωνα με τα όσα π</w:t>
      </w:r>
      <w:r w:rsidR="008F7A65">
        <w:t xml:space="preserve">ροκαθορίζονται από την Υπηρεσία, </w:t>
      </w:r>
      <w:r w:rsidR="008F7A65" w:rsidRPr="008F7A65">
        <w:t>εντός ευλόγου χρονικού δι</w:t>
      </w:r>
      <w:r w:rsidR="008F7A65" w:rsidRPr="008F7A65">
        <w:t>α</w:t>
      </w:r>
      <w:r w:rsidR="008F7A65" w:rsidRPr="008F7A65">
        <w:t>στήματος μετά την αποπεράτωση των εργασιών και πάντως πριν από την πρ</w:t>
      </w:r>
      <w:r w:rsidR="008F7A65" w:rsidRPr="008F7A65">
        <w:t>ο</w:t>
      </w:r>
      <w:r w:rsidR="008F7A65" w:rsidRPr="008F7A65">
        <w:t>σωρινή παραλαβή</w:t>
      </w:r>
      <w:r w:rsidR="008F7A65">
        <w:t>.</w:t>
      </w:r>
    </w:p>
    <w:p w:rsidR="004C06B1" w:rsidRDefault="004C06B1" w:rsidP="002820DE">
      <w:pPr>
        <w:pStyle w:val="numbered2"/>
        <w:numPr>
          <w:ilvl w:val="0"/>
          <w:numId w:val="60"/>
        </w:numPr>
        <w:tabs>
          <w:tab w:val="clear" w:pos="720"/>
          <w:tab w:val="num" w:pos="426"/>
        </w:tabs>
        <w:ind w:left="426" w:hanging="426"/>
      </w:pPr>
      <w:r>
        <w:t>Στο μητρώο του έργου συμπεριλαμβάνονται:</w:t>
      </w:r>
    </w:p>
    <w:p w:rsidR="004C06B1" w:rsidRDefault="004C06B1" w:rsidP="004C06B1">
      <w:pPr>
        <w:pStyle w:val="numbered2"/>
        <w:numPr>
          <w:ilvl w:val="0"/>
          <w:numId w:val="5"/>
        </w:numPr>
      </w:pPr>
      <w:r>
        <w:t>Σειρά έγχρωμων φωτογραφιών</w:t>
      </w:r>
      <w:r w:rsidR="001B3869">
        <w:t>,</w:t>
      </w:r>
      <w:r>
        <w:t xml:space="preserve"> </w:t>
      </w:r>
      <w:r w:rsidR="001B3869" w:rsidRPr="001B3869">
        <w:t xml:space="preserve">διαστάσεων τουλάχιστον 10Χ15 εκ., </w:t>
      </w:r>
      <w:r>
        <w:t xml:space="preserve">των διαφόρων φάσεων του έργου, της παραγωγής υλικών και της </w:t>
      </w:r>
      <w:r>
        <w:t>ε</w:t>
      </w:r>
      <w:r>
        <w:t>κτέλεσης δοκιμών</w:t>
      </w:r>
    </w:p>
    <w:p w:rsidR="004C06B1" w:rsidRDefault="004C06B1" w:rsidP="004C06B1">
      <w:pPr>
        <w:pStyle w:val="numbered2"/>
        <w:numPr>
          <w:ilvl w:val="0"/>
          <w:numId w:val="5"/>
        </w:numPr>
      </w:pPr>
      <w:r>
        <w:t>Πίνακα απογραφής του έργου, που θα περιέχει τα επί μέρους έργα, εγκαταστάσεις, εξοπλισμό κτλ., που συγκροτούν το ολοκληρωμένο έργο</w:t>
      </w:r>
    </w:p>
    <w:p w:rsidR="004C06B1" w:rsidRDefault="004C06B1" w:rsidP="004C06B1">
      <w:pPr>
        <w:pStyle w:val="numbered2"/>
        <w:numPr>
          <w:ilvl w:val="0"/>
          <w:numId w:val="5"/>
        </w:numPr>
      </w:pPr>
      <w:r>
        <w:t>Σειρά σχεδίων του έργου με τις διαστάσεις που τελικά εφαρμόστηκαν</w:t>
      </w:r>
    </w:p>
    <w:p w:rsidR="004C06B1" w:rsidRDefault="004C06B1" w:rsidP="004C06B1">
      <w:pPr>
        <w:pStyle w:val="numbered2"/>
        <w:numPr>
          <w:ilvl w:val="0"/>
          <w:numId w:val="5"/>
        </w:numPr>
      </w:pPr>
      <w:r>
        <w:t xml:space="preserve">Σειρά σχεδίων με στοιχεία υψομετρικών αφετηριών </w:t>
      </w:r>
      <w:r w:rsidR="001B3869" w:rsidRPr="001B3869">
        <w:t xml:space="preserve">και τριγωνομετρικών σημείων </w:t>
      </w:r>
      <w:r>
        <w:t>(με συντεταγμένες Χ, Υ, Ζ επί οριζοντι</w:t>
      </w:r>
      <w:r>
        <w:t>ο</w:t>
      </w:r>
      <w:r>
        <w:t>γραφίας)</w:t>
      </w:r>
    </w:p>
    <w:p w:rsidR="004C06B1" w:rsidRDefault="004C06B1" w:rsidP="004C06B1">
      <w:pPr>
        <w:pStyle w:val="numbered2"/>
        <w:numPr>
          <w:ilvl w:val="0"/>
          <w:numId w:val="5"/>
        </w:numPr>
      </w:pPr>
      <w:r>
        <w:t>Τεύχος διαδικασιών ποιοτικού ελέγχου</w:t>
      </w:r>
    </w:p>
    <w:p w:rsidR="004C06B1" w:rsidRDefault="004C06B1" w:rsidP="004C06B1">
      <w:pPr>
        <w:pStyle w:val="numbered2"/>
        <w:numPr>
          <w:ilvl w:val="0"/>
          <w:numId w:val="5"/>
        </w:numPr>
      </w:pPr>
      <w:r>
        <w:t>Τεύχος συνοπτικής παρουσίασης των ερευνών πεδίου και εργαστηρίου</w:t>
      </w:r>
    </w:p>
    <w:p w:rsidR="004C06B1" w:rsidRDefault="004C06B1" w:rsidP="004C06B1">
      <w:pPr>
        <w:pStyle w:val="numbered2"/>
        <w:numPr>
          <w:ilvl w:val="0"/>
          <w:numId w:val="5"/>
        </w:numPr>
      </w:pPr>
      <w:r>
        <w:t>Περιγραφική έκθεση της κατασκευής του έργου</w:t>
      </w:r>
      <w:r w:rsidR="001B3869" w:rsidRPr="001B3869">
        <w:t xml:space="preserve"> καθώς και απολογισμό του σ</w:t>
      </w:r>
      <w:r w:rsidR="001B3869" w:rsidRPr="001B3869">
        <w:t>υ</w:t>
      </w:r>
      <w:r w:rsidR="001B3869" w:rsidRPr="001B3869">
        <w:t>νολικού κόστους του έργου</w:t>
      </w:r>
      <w:r w:rsidR="001B3869">
        <w:t>.</w:t>
      </w:r>
    </w:p>
    <w:p w:rsidR="004C06B1" w:rsidRDefault="004C06B1" w:rsidP="004C06B1">
      <w:pPr>
        <w:pStyle w:val="numbered2"/>
        <w:numPr>
          <w:ilvl w:val="0"/>
          <w:numId w:val="5"/>
        </w:numPr>
      </w:pPr>
      <w:r>
        <w:t xml:space="preserve">Εγχειρίδιο επιθεώρησης και συντήρησης </w:t>
      </w:r>
      <w:r w:rsidR="00E2226C">
        <w:t xml:space="preserve">και λειτουργίας του έργου </w:t>
      </w:r>
    </w:p>
    <w:p w:rsidR="004C06B1" w:rsidRDefault="004C06B1" w:rsidP="002820DE">
      <w:pPr>
        <w:pStyle w:val="numbered2"/>
        <w:numPr>
          <w:ilvl w:val="0"/>
          <w:numId w:val="60"/>
        </w:numPr>
        <w:tabs>
          <w:tab w:val="clear" w:pos="720"/>
          <w:tab w:val="num" w:pos="426"/>
        </w:tabs>
        <w:ind w:left="426"/>
      </w:pPr>
      <w:r>
        <w:t>Στο μητρώο έργου θα συμπεριληφθούν και τα πρακτικά των συσκέψεων μεταξύ της επίβλεψης και αντιπροσώπων του Αναδόχου, που ορίζονται στο Άρθρο 8.6 της παρο</w:t>
      </w:r>
      <w:r>
        <w:t>ύ</w:t>
      </w:r>
      <w:r>
        <w:t xml:space="preserve">σας. </w:t>
      </w:r>
    </w:p>
    <w:p w:rsidR="004C06B1" w:rsidRDefault="005A6E15" w:rsidP="002820DE">
      <w:pPr>
        <w:pStyle w:val="numbered2"/>
        <w:numPr>
          <w:ilvl w:val="0"/>
          <w:numId w:val="60"/>
        </w:numPr>
        <w:tabs>
          <w:tab w:val="clear" w:pos="720"/>
        </w:tabs>
        <w:ind w:left="426"/>
      </w:pPr>
      <w:r w:rsidRPr="005A6E15">
        <w:t>Το σύμφωνα με τα παραπάνω συντασσόμενο Μητρώο του Έργου θα έχει ιδιαιτέρως επιμελημένη παρουσίαση και η Διευθύνουσα Υπηρεσία μπορεί να το επιστρέψει στην Ανάδοχο προς επανασύνταξη και επ</w:t>
      </w:r>
      <w:r w:rsidRPr="005A6E15">
        <w:t>α</w:t>
      </w:r>
      <w:r w:rsidRPr="005A6E15">
        <w:t>νυποβολή, εφόσον διαπιστώσει κατά την κρίση της πως αυτό δεν ανταποκρίνεται πλήρως προς τις προαναφερόμενες απαιτ</w:t>
      </w:r>
      <w:r w:rsidRPr="005A6E15">
        <w:t>ή</w:t>
      </w:r>
      <w:r w:rsidRPr="005A6E15">
        <w:t>σεις</w:t>
      </w:r>
      <w:r w:rsidR="004C06B1">
        <w:t>.</w:t>
      </w:r>
      <w:r w:rsidRPr="005A6E15">
        <w:t xml:space="preserve"> Όλα τα στοιχεία του Μητρώου, αριθμούμενα και ταξινομούμενα σε φακέλους, θα υποβληθούν σε τ</w:t>
      </w:r>
      <w:r>
        <w:t>ρία</w:t>
      </w:r>
      <w:r w:rsidRPr="005A6E15">
        <w:t xml:space="preserve"> (</w:t>
      </w:r>
      <w:r>
        <w:t>3</w:t>
      </w:r>
      <w:r w:rsidRPr="005A6E15">
        <w:t>) αντίτυπα</w:t>
      </w:r>
      <w:r>
        <w:t>.</w:t>
      </w:r>
    </w:p>
    <w:p w:rsidR="00947B54" w:rsidRDefault="00947B54" w:rsidP="002820DE">
      <w:pPr>
        <w:pStyle w:val="numbered2"/>
        <w:numPr>
          <w:ilvl w:val="0"/>
          <w:numId w:val="60"/>
        </w:numPr>
        <w:tabs>
          <w:tab w:val="clear" w:pos="720"/>
          <w:tab w:val="num" w:pos="-1843"/>
        </w:tabs>
        <w:ind w:left="426"/>
      </w:pPr>
      <w:r w:rsidRPr="00947B54">
        <w:t>Η δαπάνη για το ανωτέρω Μητρώο επιβαρύνει τον Ανάδοχο και περιλαμβάνεται, σύμφωνα και με τους γ</w:t>
      </w:r>
      <w:r w:rsidRPr="00947B54">
        <w:t>ε</w:t>
      </w:r>
      <w:r w:rsidRPr="00947B54">
        <w:t>νικούς όρους του Τιμολογίου</w:t>
      </w:r>
      <w:r w:rsidR="003879E9" w:rsidRPr="003879E9">
        <w:t>,</w:t>
      </w:r>
      <w:r w:rsidRPr="00947B54">
        <w:t xml:space="preserve"> στην οικονομική προσφορά του Αναδόχου, η οποία και διαμορφώνεται προς τούτο αναλόγως</w:t>
      </w:r>
      <w:r>
        <w:t>.</w:t>
      </w:r>
    </w:p>
    <w:p w:rsidR="004C06B1" w:rsidRDefault="004C06B1" w:rsidP="002820DE">
      <w:pPr>
        <w:pStyle w:val="numbered2"/>
        <w:numPr>
          <w:ilvl w:val="0"/>
          <w:numId w:val="60"/>
        </w:numPr>
        <w:tabs>
          <w:tab w:val="clear" w:pos="720"/>
          <w:tab w:val="num" w:pos="-2127"/>
        </w:tabs>
        <w:ind w:left="426"/>
      </w:pPr>
      <w:r>
        <w:lastRenderedPageBreak/>
        <w:t>Το μητρώο του έργου αποτελεί αναπόσπαστο τμήμα της τελικής επιμέτρησης, η οποία αποτελεί προαπα</w:t>
      </w:r>
      <w:r>
        <w:t>ι</w:t>
      </w:r>
      <w:r>
        <w:t xml:space="preserve">τούμενο για την προσωρινή </w:t>
      </w:r>
      <w:r w:rsidRPr="005C1D93">
        <w:t>παραλαβή του έργου. Παράλειψη υποβολής του Μητρώου του έργου συνεπ</w:t>
      </w:r>
      <w:r w:rsidRPr="005C1D93">
        <w:t>ά</w:t>
      </w:r>
      <w:r w:rsidRPr="005C1D93">
        <w:t xml:space="preserve">γεται τη μη υπογραφή της, κατά την </w:t>
      </w:r>
      <w:r w:rsidR="005C1D93" w:rsidRPr="005C1D93">
        <w:t>παράγραφο 2</w:t>
      </w:r>
      <w:r w:rsidRPr="005C1D93">
        <w:t xml:space="preserve"> του άρθρου </w:t>
      </w:r>
      <w:r w:rsidR="005C1D93" w:rsidRPr="005C1D93">
        <w:t>73</w:t>
      </w:r>
      <w:r w:rsidR="005C1D93">
        <w:t xml:space="preserve"> του</w:t>
      </w:r>
      <w:r w:rsidR="005C1D93" w:rsidRPr="005C1D93">
        <w:t xml:space="preserve"> Ν.</w:t>
      </w:r>
      <w:r w:rsidR="005C1D93" w:rsidRPr="00F3514D">
        <w:t xml:space="preserve"> </w:t>
      </w:r>
      <w:r w:rsidR="005C1D93">
        <w:t xml:space="preserve">3669/2008, όπως ισχύει σήμερα, </w:t>
      </w:r>
      <w:r>
        <w:t>τελικής επιμέτρησης. Επί πλέον, η παράλειψη υποβολής του Μητρώου του έργου συν</w:t>
      </w:r>
      <w:r>
        <w:t>ε</w:t>
      </w:r>
      <w:r>
        <w:t xml:space="preserve">πάγεται τη σύνταξη και εκτύπωση / παραγωγή του από την Υπηρεσία σε βάρος </w:t>
      </w:r>
      <w:r w:rsidR="00235D93">
        <w:t>και για λογαριασμό του Αναδόχου</w:t>
      </w:r>
      <w:r w:rsidR="00235D93" w:rsidRPr="00235D93">
        <w:t>.</w:t>
      </w:r>
    </w:p>
    <w:p w:rsidR="004C06B1" w:rsidRDefault="004C06B1" w:rsidP="00BE321E">
      <w:pPr>
        <w:pStyle w:val="2"/>
        <w:jc w:val="left"/>
      </w:pPr>
      <w:bookmarkStart w:id="93" w:name="_Toc32065990"/>
      <w:r>
        <w:t>4.2</w:t>
      </w:r>
      <w:r w:rsidR="009549ED">
        <w:t>8</w:t>
      </w:r>
      <w:r>
        <w:tab/>
        <w:t>Ευρήματα αρχαιολογικού ή άλλου ενδιαφέροντος</w:t>
      </w:r>
      <w:bookmarkEnd w:id="93"/>
    </w:p>
    <w:p w:rsidR="004C06B1" w:rsidRDefault="00C45B49" w:rsidP="00C45B49">
      <w:pPr>
        <w:pStyle w:val="numbered2"/>
        <w:numPr>
          <w:ilvl w:val="0"/>
          <w:numId w:val="0"/>
        </w:numPr>
        <w:ind w:left="360" w:hanging="360"/>
      </w:pPr>
      <w:r>
        <w:t xml:space="preserve"> 1. </w:t>
      </w:r>
      <w:r w:rsidR="004C06B1">
        <w:t xml:space="preserve">Ισχύουν τα οριζόμενα στην παράγραφο </w:t>
      </w:r>
      <w:r w:rsidR="004C06B1" w:rsidRPr="00356386">
        <w:t>1</w:t>
      </w:r>
      <w:r w:rsidR="00356386" w:rsidRPr="00356386">
        <w:t>2</w:t>
      </w:r>
      <w:r w:rsidR="004C06B1" w:rsidRPr="00356386">
        <w:t xml:space="preserve"> του Άρθρου 3</w:t>
      </w:r>
      <w:r w:rsidR="00356386" w:rsidRPr="00356386">
        <w:t>7</w:t>
      </w:r>
      <w:r w:rsidR="004C06B1" w:rsidRPr="00356386">
        <w:t xml:space="preserve"> </w:t>
      </w:r>
      <w:r w:rsidR="00356386" w:rsidRPr="00356386">
        <w:t>του</w:t>
      </w:r>
      <w:r w:rsidR="00356386" w:rsidRPr="00F3514D">
        <w:t xml:space="preserve"> Ν. 3669/2008.</w:t>
      </w:r>
    </w:p>
    <w:p w:rsidR="00DD5731" w:rsidRDefault="00DD5731" w:rsidP="002820DE">
      <w:pPr>
        <w:pStyle w:val="numbered2"/>
        <w:numPr>
          <w:ilvl w:val="0"/>
          <w:numId w:val="61"/>
        </w:numPr>
        <w:tabs>
          <w:tab w:val="clear" w:pos="720"/>
          <w:tab w:val="num" w:pos="-2127"/>
        </w:tabs>
        <w:ind w:left="426"/>
      </w:pPr>
      <w:r w:rsidRPr="00DD5731">
        <w:t>Πριν την έναρξη της κατασκευής να ειδοποιηθούν εγγράφως οι Αρχαιολογικές Υπηρεσίες( ΙΗ΄ Εφ</w:t>
      </w:r>
      <w:r w:rsidRPr="00DD5731">
        <w:t>ο</w:t>
      </w:r>
      <w:r w:rsidRPr="00DD5731">
        <w:t>ρεία Προϊστ. και Κλασσικών Αρχαιοτήτων και 12η Εφορεία Βυζ. Αρχαιοτήτων</w:t>
      </w:r>
      <w:r>
        <w:t>).</w:t>
      </w:r>
    </w:p>
    <w:p w:rsidR="004C06B1" w:rsidRDefault="004C06B1" w:rsidP="002820DE">
      <w:pPr>
        <w:pStyle w:val="numbered2"/>
        <w:numPr>
          <w:ilvl w:val="0"/>
          <w:numId w:val="61"/>
        </w:numPr>
        <w:tabs>
          <w:tab w:val="clear" w:pos="720"/>
        </w:tabs>
        <w:ind w:left="426"/>
      </w:pPr>
      <w:r>
        <w:t>Ο Ανάδοχος υποχρεούται, αμέσως μόλις διαπιστώσει την ύπαρξη αρχαιοτήτων, οποιασδήποτε ηλικίας, έργων τέχνης ή άλλων ευρημάτων, να ειδοποιήσει την Υπηρεσία και την αρμόδια Αρχαιολογική ή άλλη Υπ</w:t>
      </w:r>
      <w:r>
        <w:t>η</w:t>
      </w:r>
      <w:r>
        <w:t>ρεσία και να διακόψει αμέσως κάθε εργασία στην περιοχή των ευρημάτων, λαμβάνοντας συγχρόνως όλα τα απαραίτητα μέτρα για την ανέπαφη διατήρηση και διαφύλαξη των υπόψη ευρημάτων.</w:t>
      </w:r>
    </w:p>
    <w:p w:rsidR="004C06B1" w:rsidRDefault="004C06B1" w:rsidP="002820DE">
      <w:pPr>
        <w:pStyle w:val="numbered2"/>
        <w:numPr>
          <w:ilvl w:val="0"/>
          <w:numId w:val="61"/>
        </w:numPr>
        <w:tabs>
          <w:tab w:val="clear" w:pos="720"/>
          <w:tab w:val="num" w:pos="-2127"/>
        </w:tabs>
        <w:ind w:left="426"/>
      </w:pPr>
      <w:r>
        <w:t>Μετά τον πρώτο χαρακτηρισμό των ευρημάτων από την Αρχαιολογική ή άλλη Υπηρεσία, θα δ</w:t>
      </w:r>
      <w:r>
        <w:t>ο</w:t>
      </w:r>
      <w:r>
        <w:t>θούν οδηγίες στον Ανάδοχο είτε για τη συνέχιση των εργασιών είτε για τη διενέργεια έρευνας με δικά του μέσα και την επίβλεψη της Αρχαιολογικής ή άλλης Υπηρεσίας είτε για την προσωρινή διακοπή των εργασιών, για το δι</w:t>
      </w:r>
      <w:r>
        <w:t>ά</w:t>
      </w:r>
      <w:r>
        <w:t>στημα κατά το οποίο η αρμόδια Υπηρεσία θα διενεργεί έρευνες με τα δικά της μέσα και για τη μεταφορά του εξοπλισμού και του προσωπικού του σε άλλο μέτωπο εργασίας, με ανάλογη τροποποίηση του χρονοδι</w:t>
      </w:r>
      <w:r>
        <w:t>α</w:t>
      </w:r>
      <w:r>
        <w:t>γράμματος.</w:t>
      </w:r>
    </w:p>
    <w:p w:rsidR="004C06B1" w:rsidRDefault="004C06B1" w:rsidP="002820DE">
      <w:pPr>
        <w:pStyle w:val="numbered2"/>
        <w:numPr>
          <w:ilvl w:val="0"/>
          <w:numId w:val="61"/>
        </w:numPr>
        <w:tabs>
          <w:tab w:val="clear" w:pos="720"/>
          <w:tab w:val="num" w:pos="-2127"/>
        </w:tabs>
        <w:ind w:left="426"/>
      </w:pPr>
      <w:r>
        <w:t>Ο Ανάδοχος υποχρεούται, άμεσα μόλις απαιτηθεί κατά την κρίση της Υπηρεσίας, να μετακινεί χωρίς ιδιαίτ</w:t>
      </w:r>
      <w:r>
        <w:t>ε</w:t>
      </w:r>
      <w:r>
        <w:t xml:space="preserve">ρη αποζημίωση τον εξοπλισμό και το προσωπικό του από το ένα μέτωπο εργασίας σε άλλο και να μειώνει με τον τρόπο αυτόν τις καθυστερήσεις από τις αρχαιολογικές </w:t>
      </w:r>
      <w:r>
        <w:t>έ</w:t>
      </w:r>
      <w:r>
        <w:t>ρευνες.</w:t>
      </w:r>
    </w:p>
    <w:p w:rsidR="004C06B1" w:rsidRDefault="004C06B1" w:rsidP="002820DE">
      <w:pPr>
        <w:pStyle w:val="numbered2"/>
        <w:numPr>
          <w:ilvl w:val="0"/>
          <w:numId w:val="61"/>
        </w:numPr>
        <w:tabs>
          <w:tab w:val="clear" w:pos="720"/>
          <w:tab w:val="num" w:pos="-2127"/>
        </w:tabs>
        <w:ind w:left="426"/>
      </w:pPr>
      <w:r>
        <w:t>Για την περίπτωση ερευνητικών εργασιών που θα εκτελεσθούν από την Αρχαιολογική Υπηρεσία, ο Ανάδ</w:t>
      </w:r>
      <w:r>
        <w:t>ο</w:t>
      </w:r>
      <w:r>
        <w:t>χος υποχρεούται να παρέχει τις απαιτούμενες διευκολύνσεις και να συντονίζει με αυτήν τις υπόλοιπες εργ</w:t>
      </w:r>
      <w:r>
        <w:t>α</w:t>
      </w:r>
      <w:r>
        <w:t>σίες του.</w:t>
      </w:r>
    </w:p>
    <w:p w:rsidR="004C06B1" w:rsidRDefault="004C06B1" w:rsidP="002820DE">
      <w:pPr>
        <w:pStyle w:val="numbered2"/>
        <w:numPr>
          <w:ilvl w:val="0"/>
          <w:numId w:val="61"/>
        </w:numPr>
        <w:tabs>
          <w:tab w:val="clear" w:pos="720"/>
          <w:tab w:val="num" w:pos="-2127"/>
        </w:tabs>
        <w:ind w:left="426"/>
      </w:pPr>
      <w:r>
        <w:t>Διευκρινίζεται ότι για την αντιμετώπιση του κόστους των ανασκαφών για τα αρχαιολογικά ευρήματα θα γίν</w:t>
      </w:r>
      <w:r>
        <w:t>ε</w:t>
      </w:r>
      <w:r>
        <w:t>ται πρόβλεψη σε ειδικό άρθρο «έξοδα αρχαιολογίας» ιδιαίτερα αν υπάρχουν στοιχεία ότι στην περιοχή του έργου είναι πιθανή η ύπαρξη αρχαιολογικών χώρων. Στην περίπτωση αυτή, είναι δυνατό ο Ανάδοχος να υποχρεωθεί να εκτελέσει πρόγραμμα διερευνητικών τομών. Η πυκν</w:t>
      </w:r>
      <w:r>
        <w:t>ό</w:t>
      </w:r>
      <w:r>
        <w:t>τητα των τομών και η φύση και έκταση των τυχόν ερευνητικών εργασιών, που πρόκειται να εκτ</w:t>
      </w:r>
      <w:r>
        <w:t>ε</w:t>
      </w:r>
      <w:r>
        <w:t>λεσθούν στις σχετικές περιοχές, θα καθορισθεί από την αρμόδια Υπηρεσία. Οι τομές θα πρέπει να διενεργηθούν με προειδοποίηση τουλάχιστον τεσσάρων (4) εργασίμων ημερών προς την επιβλέπουσα υπηρεσία προκειμένου να παραστεί. Σε οποιαδήποτε περίπτ</w:t>
      </w:r>
      <w:r>
        <w:t>ω</w:t>
      </w:r>
      <w:r>
        <w:t>ση, τα έξοδα για τις ανωτέρω έρευνες θα πληρώνονται στον Ανάδοχο απολογιστικά με τιμολόγια παροχής υπηρεσιών.</w:t>
      </w:r>
    </w:p>
    <w:p w:rsidR="004C06B1" w:rsidRDefault="004C06B1" w:rsidP="002820DE">
      <w:pPr>
        <w:pStyle w:val="numbered2"/>
        <w:numPr>
          <w:ilvl w:val="0"/>
          <w:numId w:val="61"/>
        </w:numPr>
        <w:tabs>
          <w:tab w:val="clear" w:pos="720"/>
          <w:tab w:val="num" w:pos="-2127"/>
        </w:tabs>
        <w:ind w:left="426"/>
      </w:pPr>
      <w:r>
        <w:t>Όλα τα αρχαιολογικά ή άλλα ευρήματα, οποιασδήποτε φύσης και αξίας, που ανακαλύπτονται κατά την εκτέλεση του έργου ανήκουν στο Ελληνικό Δημόσιο και σε κάθε τέτοια περ</w:t>
      </w:r>
      <w:r>
        <w:t>ί</w:t>
      </w:r>
      <w:r>
        <w:t>πτ</w:t>
      </w:r>
      <w:r w:rsidR="0001230E">
        <w:t>ωση ισχύει η Ελληνική νομοθεσία</w:t>
      </w:r>
      <w:r>
        <w:t>.</w:t>
      </w:r>
    </w:p>
    <w:p w:rsidR="0001230E" w:rsidRDefault="0001230E" w:rsidP="0001230E">
      <w:pPr>
        <w:pStyle w:val="numbered1"/>
        <w:numPr>
          <w:ilvl w:val="0"/>
          <w:numId w:val="0"/>
        </w:numPr>
        <w:spacing w:before="60"/>
      </w:pPr>
    </w:p>
    <w:p w:rsidR="004C06B1" w:rsidRPr="004C06B1" w:rsidRDefault="004C06B1" w:rsidP="000712FC">
      <w:pPr>
        <w:pStyle w:val="1"/>
        <w:jc w:val="left"/>
        <w:rPr>
          <w:rFonts w:ascii="Times New Roman" w:hAnsi="Times New Roman"/>
          <w:lang w:val="el-GR"/>
        </w:rPr>
      </w:pPr>
      <w:bookmarkStart w:id="94" w:name="_Toc32065991"/>
      <w:r w:rsidRPr="004C06B1">
        <w:rPr>
          <w:lang w:val="el-GR"/>
        </w:rPr>
        <w:t>5.</w:t>
      </w:r>
      <w:r w:rsidRPr="004C06B1">
        <w:rPr>
          <w:lang w:val="el-GR"/>
        </w:rPr>
        <w:tab/>
        <w:t>ΕΓΚΕΚΡΙΜΕΝΟΙ ΥΠΕΡΓΟΛΑΒΟΙ</w:t>
      </w:r>
      <w:bookmarkEnd w:id="94"/>
    </w:p>
    <w:p w:rsidR="004C06B1" w:rsidRPr="00E14C0C" w:rsidRDefault="004C06B1" w:rsidP="004C06B1">
      <w:pPr>
        <w:rPr>
          <w:rFonts w:ascii="Arial" w:hAnsi="Arial"/>
          <w:sz w:val="19"/>
          <w:lang w:val="el-GR" w:eastAsia="en-US"/>
        </w:rPr>
      </w:pPr>
      <w:r w:rsidRPr="000712FC">
        <w:rPr>
          <w:rFonts w:ascii="Arial" w:hAnsi="Arial"/>
          <w:sz w:val="19"/>
          <w:lang w:val="el-GR" w:eastAsia="en-US"/>
        </w:rPr>
        <w:t>Ισχύουν τα οριζόμενα στ</w:t>
      </w:r>
      <w:r w:rsidR="00E14C0C">
        <w:rPr>
          <w:rFonts w:ascii="Arial" w:hAnsi="Arial"/>
          <w:sz w:val="19"/>
          <w:lang w:val="el-GR" w:eastAsia="en-US"/>
        </w:rPr>
        <w:t>ο</w:t>
      </w:r>
      <w:r w:rsidRPr="00E14C0C">
        <w:rPr>
          <w:rFonts w:ascii="Arial" w:hAnsi="Arial"/>
          <w:sz w:val="19"/>
          <w:lang w:val="el-GR" w:eastAsia="en-US"/>
        </w:rPr>
        <w:t xml:space="preserve"> Άρθρο </w:t>
      </w:r>
      <w:r w:rsidR="00E14C0C" w:rsidRPr="00E14C0C">
        <w:rPr>
          <w:rFonts w:ascii="Arial" w:hAnsi="Arial"/>
          <w:sz w:val="19"/>
          <w:lang w:val="el-GR" w:eastAsia="en-US"/>
        </w:rPr>
        <w:t>68</w:t>
      </w:r>
      <w:r w:rsidRPr="00E14C0C">
        <w:rPr>
          <w:rFonts w:ascii="Arial" w:hAnsi="Arial"/>
          <w:sz w:val="19"/>
          <w:lang w:val="el-GR" w:eastAsia="en-US"/>
        </w:rPr>
        <w:t xml:space="preserve"> </w:t>
      </w:r>
      <w:r w:rsidR="00E14C0C" w:rsidRPr="00E14C0C">
        <w:rPr>
          <w:rFonts w:ascii="Arial" w:hAnsi="Arial"/>
          <w:sz w:val="19"/>
          <w:lang w:val="el-GR" w:eastAsia="en-US"/>
        </w:rPr>
        <w:t>του Ν. 3669/2008.</w:t>
      </w:r>
    </w:p>
    <w:p w:rsidR="0001230E" w:rsidRPr="000712FC" w:rsidRDefault="0001230E" w:rsidP="004C06B1">
      <w:pPr>
        <w:rPr>
          <w:rFonts w:ascii="Arial" w:hAnsi="Arial"/>
          <w:sz w:val="19"/>
          <w:lang w:val="el-GR" w:eastAsia="en-US"/>
        </w:rPr>
      </w:pPr>
    </w:p>
    <w:p w:rsidR="004C06B1" w:rsidRPr="004C06B1" w:rsidRDefault="004C06B1" w:rsidP="000712FC">
      <w:pPr>
        <w:pStyle w:val="1"/>
        <w:jc w:val="left"/>
        <w:rPr>
          <w:rFonts w:ascii="Times New Roman" w:hAnsi="Times New Roman"/>
          <w:lang w:val="el-GR"/>
        </w:rPr>
      </w:pPr>
      <w:bookmarkStart w:id="95" w:name="_Toc32065992"/>
      <w:r w:rsidRPr="004C06B1">
        <w:rPr>
          <w:lang w:val="el-GR"/>
        </w:rPr>
        <w:t>6.</w:t>
      </w:r>
      <w:r w:rsidRPr="004C06B1">
        <w:rPr>
          <w:lang w:val="el-GR"/>
        </w:rPr>
        <w:tab/>
        <w:t>ΕΡΓΑΤΙΚΟ ΔΥΝΑΜΙΚΟ ΚΑΙ ΛΟΙΠΟ ΠΡΟΣΩΠΙΚΟ</w:t>
      </w:r>
      <w:bookmarkEnd w:id="95"/>
    </w:p>
    <w:p w:rsidR="004C06B1" w:rsidRDefault="004C06B1" w:rsidP="000712FC">
      <w:pPr>
        <w:pStyle w:val="2"/>
        <w:jc w:val="left"/>
      </w:pPr>
      <w:bookmarkStart w:id="96" w:name="_Toc32065993"/>
      <w:r>
        <w:t>6.1</w:t>
      </w:r>
      <w:r>
        <w:tab/>
        <w:t>Πρόσληψη εργατικού δυναμικού και λοιπού προσωπικού</w:t>
      </w:r>
      <w:bookmarkEnd w:id="96"/>
    </w:p>
    <w:p w:rsidR="004C06B1" w:rsidRDefault="00C45B49" w:rsidP="00C45B49">
      <w:pPr>
        <w:pStyle w:val="numbered2"/>
        <w:numPr>
          <w:ilvl w:val="0"/>
          <w:numId w:val="0"/>
        </w:numPr>
        <w:ind w:left="426" w:hanging="426"/>
      </w:pPr>
      <w:r>
        <w:t xml:space="preserve">1. </w:t>
      </w:r>
      <w:r>
        <w:tab/>
      </w:r>
      <w:r w:rsidR="004C06B1">
        <w:t>Αν δεν ορίζεται διαφορετικά στη σύμβαση, ο Ανάδοχος θα είναι υπεύθυνος για την εξεύρεση, πρόσληψη και κινητοποίηση σύμφωνα με τις κείμενες διατάξεις όλου του προσωπικού που απαιτείται για την εκπλήρωση των συμβατικών του υποχρεώσεων, εργατοτεχνικού, επιστημονικού ή άλλου, ημεδαπού ή αλλοδαπού, κ</w:t>
      </w:r>
      <w:r w:rsidR="004C06B1">
        <w:t>α</w:t>
      </w:r>
      <w:r w:rsidR="004C06B1">
        <w:t>θώς και για την παροχή σε αυτό των μέσων, εργαλείων κτλ. για την άσκηση των καθηκόντων του.  Σχετικά ισχύουν τα οριζόμ</w:t>
      </w:r>
      <w:r w:rsidR="004C06B1">
        <w:t>ε</w:t>
      </w:r>
      <w:r w:rsidR="004C06B1">
        <w:t xml:space="preserve">να στις </w:t>
      </w:r>
      <w:r w:rsidR="004C06B1" w:rsidRPr="00437F99">
        <w:t xml:space="preserve">παρ. </w:t>
      </w:r>
      <w:r w:rsidR="00437F99" w:rsidRPr="00437F99">
        <w:t>5</w:t>
      </w:r>
      <w:r w:rsidR="004C06B1" w:rsidRPr="00437F99">
        <w:t xml:space="preserve"> και </w:t>
      </w:r>
      <w:r w:rsidR="00437F99" w:rsidRPr="00437F99">
        <w:t>8</w:t>
      </w:r>
      <w:r w:rsidR="004C06B1" w:rsidRPr="00437F99">
        <w:t xml:space="preserve"> του Άρθρου 3</w:t>
      </w:r>
      <w:r w:rsidR="00437F99" w:rsidRPr="00437F99">
        <w:t>7</w:t>
      </w:r>
      <w:r w:rsidR="004C06B1" w:rsidRPr="00437F99">
        <w:t xml:space="preserve"> </w:t>
      </w:r>
      <w:r w:rsidR="00437F99" w:rsidRPr="00437F99">
        <w:t>του</w:t>
      </w:r>
      <w:r w:rsidR="00437F99" w:rsidRPr="00F3514D">
        <w:t xml:space="preserve"> Ν. 3669/2008.</w:t>
      </w:r>
    </w:p>
    <w:p w:rsidR="004C06B1" w:rsidRDefault="004C06B1" w:rsidP="002820DE">
      <w:pPr>
        <w:pStyle w:val="numbered2"/>
        <w:numPr>
          <w:ilvl w:val="0"/>
          <w:numId w:val="62"/>
        </w:numPr>
        <w:tabs>
          <w:tab w:val="clear" w:pos="720"/>
          <w:tab w:val="num" w:pos="-2127"/>
        </w:tabs>
        <w:ind w:left="426"/>
      </w:pPr>
      <w:r>
        <w:t>Ο Ανάδοχος μπορεί να χρησιμοποιήσει ελληνικό ή αλλοδαπό προσωπικό, σύμφωνα με την ισχύουσα ν</w:t>
      </w:r>
      <w:r>
        <w:t>ο</w:t>
      </w:r>
      <w:r>
        <w:t>μοθεσία. Το αλλοδαπό προσωπικό του Αναδόχου πρέπει να εφοδιαστεί με σχετική άδεια παραμονής και εργασίας στην Ελλάδα, με ευθύνη, μέριμνα και δαπάνη του Αναδόχου και σύμφωνα με την εκάστοτε ισχ</w:t>
      </w:r>
      <w:r>
        <w:t>ύ</w:t>
      </w:r>
      <w:r>
        <w:t>ουσα εργατική και λοιπή νομοθεσία.</w:t>
      </w:r>
    </w:p>
    <w:p w:rsidR="004C06B1" w:rsidRDefault="004C06B1" w:rsidP="008B09B4">
      <w:pPr>
        <w:pStyle w:val="2"/>
        <w:jc w:val="left"/>
      </w:pPr>
      <w:bookmarkStart w:id="97" w:name="_Toc32065994"/>
      <w:r>
        <w:t>6.2</w:t>
      </w:r>
      <w:r>
        <w:tab/>
        <w:t>Αμοιβές και Κανονισμός Εργασίας</w:t>
      </w:r>
      <w:bookmarkEnd w:id="97"/>
    </w:p>
    <w:p w:rsidR="004C06B1" w:rsidRPr="00FE36D4" w:rsidRDefault="004C06B1" w:rsidP="004C06B1">
      <w:pPr>
        <w:rPr>
          <w:rFonts w:ascii="Arial" w:hAnsi="Arial"/>
          <w:sz w:val="19"/>
          <w:lang w:val="el-GR" w:eastAsia="en-US"/>
        </w:rPr>
      </w:pPr>
      <w:r w:rsidRPr="00FE36D4">
        <w:rPr>
          <w:rFonts w:ascii="Arial" w:hAnsi="Arial"/>
          <w:sz w:val="19"/>
          <w:lang w:val="el-GR" w:eastAsia="en-US"/>
        </w:rPr>
        <w:t xml:space="preserve">Ισχύουν τα οριζόμενα στις παρ. </w:t>
      </w:r>
      <w:r w:rsidR="00FE36D4" w:rsidRPr="00FE36D4">
        <w:rPr>
          <w:rFonts w:ascii="Arial" w:hAnsi="Arial"/>
          <w:sz w:val="19"/>
          <w:lang w:val="el-GR" w:eastAsia="en-US"/>
        </w:rPr>
        <w:t>7</w:t>
      </w:r>
      <w:r w:rsidRPr="00FE36D4">
        <w:rPr>
          <w:rFonts w:ascii="Arial" w:hAnsi="Arial"/>
          <w:sz w:val="19"/>
          <w:lang w:val="el-GR" w:eastAsia="en-US"/>
        </w:rPr>
        <w:t xml:space="preserve"> και </w:t>
      </w:r>
      <w:r w:rsidR="00FE36D4" w:rsidRPr="00FE36D4">
        <w:rPr>
          <w:rFonts w:ascii="Arial" w:hAnsi="Arial"/>
          <w:sz w:val="19"/>
          <w:lang w:val="el-GR" w:eastAsia="en-US"/>
        </w:rPr>
        <w:t>9</w:t>
      </w:r>
      <w:r w:rsidRPr="00FE36D4">
        <w:rPr>
          <w:rFonts w:ascii="Arial" w:hAnsi="Arial"/>
          <w:sz w:val="19"/>
          <w:lang w:val="el-GR" w:eastAsia="en-US"/>
        </w:rPr>
        <w:t xml:space="preserve"> του Άρθρου </w:t>
      </w:r>
      <w:r w:rsidR="00FE36D4" w:rsidRPr="00FE36D4">
        <w:rPr>
          <w:rFonts w:ascii="Arial" w:hAnsi="Arial"/>
          <w:sz w:val="19"/>
          <w:lang w:val="el-GR" w:eastAsia="en-US"/>
        </w:rPr>
        <w:t>37 του Ν. 3669/2008.</w:t>
      </w:r>
    </w:p>
    <w:p w:rsidR="004C06B1" w:rsidRDefault="004C06B1" w:rsidP="008B09B4">
      <w:pPr>
        <w:pStyle w:val="2"/>
        <w:jc w:val="left"/>
      </w:pPr>
      <w:bookmarkStart w:id="98" w:name="_Toc32065995"/>
      <w:r>
        <w:t>6.3</w:t>
      </w:r>
      <w:r>
        <w:tab/>
        <w:t>Προσωπικό του ΚτΕ</w:t>
      </w:r>
      <w:bookmarkEnd w:id="98"/>
    </w:p>
    <w:p w:rsidR="004C06B1" w:rsidRPr="008B09B4" w:rsidRDefault="004C06B1" w:rsidP="008B09B4">
      <w:pPr>
        <w:jc w:val="both"/>
        <w:rPr>
          <w:rFonts w:ascii="Arial" w:hAnsi="Arial"/>
          <w:sz w:val="19"/>
          <w:lang w:val="el-GR" w:eastAsia="en-US"/>
        </w:rPr>
      </w:pPr>
      <w:r w:rsidRPr="008B09B4">
        <w:rPr>
          <w:rFonts w:ascii="Arial" w:hAnsi="Arial"/>
          <w:sz w:val="19"/>
          <w:lang w:val="el-GR" w:eastAsia="en-US"/>
        </w:rPr>
        <w:t>Ο Ανάδοχος δεν δικαιούται να προσλάβει ή να αποπειραθεί να προσλάβει προσωπικό που εργάζεται, με οποι</w:t>
      </w:r>
      <w:r w:rsidRPr="008B09B4">
        <w:rPr>
          <w:rFonts w:ascii="Arial" w:hAnsi="Arial"/>
          <w:sz w:val="19"/>
          <w:lang w:val="el-GR" w:eastAsia="en-US"/>
        </w:rPr>
        <w:t>α</w:t>
      </w:r>
      <w:r w:rsidRPr="008B09B4">
        <w:rPr>
          <w:rFonts w:ascii="Arial" w:hAnsi="Arial"/>
          <w:sz w:val="19"/>
          <w:lang w:val="el-GR" w:eastAsia="en-US"/>
        </w:rPr>
        <w:t>δήποτε σχέση εργασίας, για λογαριασμό του ΚτΕ.</w:t>
      </w:r>
    </w:p>
    <w:p w:rsidR="004C06B1" w:rsidRDefault="004C06B1" w:rsidP="008B09B4">
      <w:pPr>
        <w:pStyle w:val="2"/>
        <w:jc w:val="left"/>
      </w:pPr>
      <w:bookmarkStart w:id="99" w:name="_Toc32065996"/>
      <w:r>
        <w:t>6.4</w:t>
      </w:r>
      <w:r>
        <w:tab/>
        <w:t>Εργατική νομοθεσία</w:t>
      </w:r>
      <w:bookmarkEnd w:id="99"/>
    </w:p>
    <w:p w:rsidR="004C06B1" w:rsidRPr="0008501A" w:rsidRDefault="004C06B1" w:rsidP="004C06B1">
      <w:pPr>
        <w:rPr>
          <w:rFonts w:ascii="Arial" w:hAnsi="Arial"/>
          <w:sz w:val="19"/>
          <w:lang w:val="el-GR" w:eastAsia="en-US"/>
        </w:rPr>
      </w:pPr>
      <w:r w:rsidRPr="0008501A">
        <w:rPr>
          <w:rFonts w:ascii="Arial" w:hAnsi="Arial"/>
          <w:sz w:val="19"/>
          <w:lang w:val="el-GR" w:eastAsia="en-US"/>
        </w:rPr>
        <w:t xml:space="preserve">Ισχύουν τα οριζόμενα στην παράγραφο </w:t>
      </w:r>
      <w:r w:rsidR="0008501A" w:rsidRPr="0008501A">
        <w:rPr>
          <w:rFonts w:ascii="Arial" w:hAnsi="Arial"/>
          <w:sz w:val="19"/>
          <w:lang w:val="el-GR" w:eastAsia="en-US"/>
        </w:rPr>
        <w:t>7</w:t>
      </w:r>
      <w:r w:rsidRPr="0008501A">
        <w:rPr>
          <w:rFonts w:ascii="Arial" w:hAnsi="Arial"/>
          <w:sz w:val="19"/>
          <w:lang w:val="el-GR" w:eastAsia="en-US"/>
        </w:rPr>
        <w:t xml:space="preserve"> του </w:t>
      </w:r>
      <w:r w:rsidR="0008501A" w:rsidRPr="0008501A">
        <w:rPr>
          <w:rFonts w:ascii="Arial" w:hAnsi="Arial"/>
          <w:sz w:val="19"/>
          <w:lang w:val="el-GR" w:eastAsia="en-US"/>
        </w:rPr>
        <w:t>Άρθρου 37</w:t>
      </w:r>
      <w:r w:rsidRPr="0008501A">
        <w:rPr>
          <w:rFonts w:ascii="Arial" w:hAnsi="Arial"/>
          <w:sz w:val="19"/>
          <w:lang w:val="el-GR" w:eastAsia="en-US"/>
        </w:rPr>
        <w:t xml:space="preserve"> </w:t>
      </w:r>
      <w:r w:rsidR="0008501A" w:rsidRPr="0008501A">
        <w:rPr>
          <w:rFonts w:ascii="Arial" w:hAnsi="Arial"/>
          <w:sz w:val="19"/>
          <w:lang w:val="el-GR" w:eastAsia="en-US"/>
        </w:rPr>
        <w:t>Ν. 3669/2008</w:t>
      </w:r>
      <w:r w:rsidRPr="0008501A">
        <w:rPr>
          <w:rFonts w:ascii="Arial" w:hAnsi="Arial"/>
          <w:sz w:val="19"/>
          <w:lang w:val="el-GR" w:eastAsia="en-US"/>
        </w:rPr>
        <w:t>.</w:t>
      </w:r>
    </w:p>
    <w:p w:rsidR="004C06B1" w:rsidRDefault="004C06B1" w:rsidP="008B09B4">
      <w:pPr>
        <w:pStyle w:val="2"/>
        <w:jc w:val="left"/>
      </w:pPr>
      <w:bookmarkStart w:id="100" w:name="_Toc32065997"/>
      <w:r>
        <w:t>6.5</w:t>
      </w:r>
      <w:r>
        <w:tab/>
        <w:t>Ωράριο εργασίας – υπερωριακή, νυχτερινή εργασία – αργίες και εορτές</w:t>
      </w:r>
      <w:bookmarkEnd w:id="100"/>
    </w:p>
    <w:p w:rsidR="004C06B1" w:rsidRDefault="00A736C1" w:rsidP="00447863">
      <w:pPr>
        <w:pStyle w:val="numbered2"/>
        <w:numPr>
          <w:ilvl w:val="0"/>
          <w:numId w:val="0"/>
        </w:numPr>
        <w:ind w:left="426" w:hanging="426"/>
      </w:pPr>
      <w:r>
        <w:t xml:space="preserve">1. </w:t>
      </w:r>
      <w:r w:rsidR="00447863" w:rsidRPr="00447863">
        <w:tab/>
      </w:r>
      <w:r w:rsidR="004C06B1">
        <w:t>Το ωράριο εργασίας θα είναι αυτό που εκάστοτε ορίζεται από τις διατάξεις του Υπουργείου Εργ</w:t>
      </w:r>
      <w:r w:rsidR="004C06B1">
        <w:t>α</w:t>
      </w:r>
      <w:r w:rsidR="004C06B1">
        <w:t>σίας για τις εκτελούμενες κατά περίπτωση εργασίες.</w:t>
      </w:r>
    </w:p>
    <w:p w:rsidR="004C06B1" w:rsidRDefault="00A736C1" w:rsidP="00A736C1">
      <w:pPr>
        <w:pStyle w:val="numbered2"/>
        <w:numPr>
          <w:ilvl w:val="0"/>
          <w:numId w:val="0"/>
        </w:numPr>
        <w:ind w:left="360" w:hanging="360"/>
      </w:pPr>
      <w:r>
        <w:lastRenderedPageBreak/>
        <w:t xml:space="preserve">2. </w:t>
      </w:r>
      <w:r>
        <w:tab/>
      </w:r>
      <w:r w:rsidR="004C06B1">
        <w:t xml:space="preserve">Ενώ κατ’ αρχή θα πρέπει να αποφεύγεται, σε ειδικές περιπτώσεις και προκειμένου να αντιμετωπιστούν </w:t>
      </w:r>
      <w:r w:rsidR="004C06B1">
        <w:t>έ</w:t>
      </w:r>
      <w:r w:rsidR="004C06B1">
        <w:t>κτακτα περιστατικά που σχετίζονται με την προστασία ζωής ή περιουσίας ή ασφάλειας των έργων ή για να καταστεί δυνατή η τήρηση του χρονοδιαγράμματος, επιτρέπεται η εκτέλεση υπερωριακής ή νυκτερινής εργασίας και εργασίας κατά τις αργίες και εορτές σύμφωνα με όσα σχετικά ορίζονται από την Ελληνική νομο</w:t>
      </w:r>
      <w:r w:rsidR="008B09B4">
        <w:t>θεσία</w:t>
      </w:r>
      <w:r w:rsidR="004C06B1">
        <w:t xml:space="preserve">. Σε περίπτωση εκτέλεσης τέτοιας εργασίας, ο Ανάδοχος δεν δικαιούται να ζητήσει πρόσθετη αποζημίωση. Κατά την εκτέλεση της ανωτέρω εργασίας, ο Ανάδοχος υποχρεούται να εξασφαλίζει τις σχετικές </w:t>
      </w:r>
      <w:r w:rsidR="004C06B1">
        <w:t>ά</w:t>
      </w:r>
      <w:r w:rsidR="004C06B1">
        <w:t>δειες  και να τηρεί όλους τους Νόμους και κανονισμούς, που αφορούν τέτοια εργασία. Εφόσον καθίσταται αναγκαία η υπερωριακή ή νυκτερινή εργασία ή η εκτέλεση εργασίας κατά τις αργίες και εορτές, ο Ανάδοχος υποχρεούται να την εκτελεί χωρίς αντίρρηση, αναλαμβάνοντας και όλες τις δαπάνες. Σε οποιαδήποτε περίπτωση υπερωριακής απασχόλησης ο Ανάδοχος υποχρεούται να ενημερώνει έγκαιρα την Υπηρ</w:t>
      </w:r>
      <w:r w:rsidR="004C06B1">
        <w:t>ε</w:t>
      </w:r>
      <w:r w:rsidR="004C06B1">
        <w:t>σία.</w:t>
      </w:r>
    </w:p>
    <w:p w:rsidR="004C06B1" w:rsidRDefault="004C06B1" w:rsidP="002820DE">
      <w:pPr>
        <w:pStyle w:val="numbered2"/>
        <w:numPr>
          <w:ilvl w:val="0"/>
          <w:numId w:val="62"/>
        </w:numPr>
        <w:tabs>
          <w:tab w:val="clear" w:pos="720"/>
          <w:tab w:val="num" w:pos="426"/>
        </w:tabs>
        <w:ind w:left="426"/>
      </w:pPr>
      <w:r>
        <w:t xml:space="preserve">Ειδικά για την υπερωριακή εργασία η Υπηρεσία θα συνηγορήσει, εφόσον κρίνεται απαραίτητη και δεν </w:t>
      </w:r>
      <w:r>
        <w:t>υ</w:t>
      </w:r>
      <w:r>
        <w:t>πάρχει άλλη δυνατότητα για εξασφάλιση περισσοτέρου προσωπικού, αλλά δεν μπορεί να εγγυηθεί την εξ</w:t>
      </w:r>
      <w:r>
        <w:t>α</w:t>
      </w:r>
      <w:r>
        <w:t>σφάλιση της σχετικής έγκρισης από τις αρμόδιες Αρχές.</w:t>
      </w:r>
    </w:p>
    <w:p w:rsidR="004C06B1" w:rsidRDefault="004C06B1" w:rsidP="002820DE">
      <w:pPr>
        <w:pStyle w:val="numbered2"/>
        <w:numPr>
          <w:ilvl w:val="0"/>
          <w:numId w:val="62"/>
        </w:numPr>
        <w:tabs>
          <w:tab w:val="clear" w:pos="720"/>
          <w:tab w:val="num" w:pos="426"/>
        </w:tabs>
        <w:ind w:left="426"/>
      </w:pPr>
      <w:r>
        <w:t>Αν ο Ανάδοχος δεν μπορέσει να εξασφαλίσει έγκριση για υπερωριακή εργασία, αυτό δεν θα αποτελέσει δικαιολογία για παράταση των προθεσμιών εκτέλεσης του έ</w:t>
      </w:r>
      <w:r>
        <w:t>ρ</w:t>
      </w:r>
      <w:r>
        <w:t>γου.</w:t>
      </w:r>
    </w:p>
    <w:p w:rsidR="004C06B1" w:rsidRDefault="004C06B1" w:rsidP="002820DE">
      <w:pPr>
        <w:pStyle w:val="numbered2"/>
        <w:numPr>
          <w:ilvl w:val="0"/>
          <w:numId w:val="62"/>
        </w:numPr>
        <w:tabs>
          <w:tab w:val="clear" w:pos="720"/>
          <w:tab w:val="num" w:pos="426"/>
        </w:tabs>
        <w:ind w:left="426"/>
      </w:pPr>
      <w:r>
        <w:t>Κατά την εκτέλεση νυκτερινής εργασίας ο Ανάδοχος υποχρεούται να παρέχει με δ</w:t>
      </w:r>
      <w:r>
        <w:t>α</w:t>
      </w:r>
      <w:r>
        <w:t>πάνη του πρόσθετο και ικανοποιητικό φωτισμό για την ασφάλεια του προσωπικού του, του κοινού και εν γένει κάθε φύσης κυκλ</w:t>
      </w:r>
      <w:r>
        <w:t>ο</w:t>
      </w:r>
      <w:r>
        <w:t>φορίας, καθώς και κατάλληλα μέσα, που να επιτρέπουν την καλή τοποθέτηση και επιθεώρηση υλικών και την από κάθε άποψη ορθή εκτέλεση των εργασιών.</w:t>
      </w:r>
    </w:p>
    <w:p w:rsidR="004C06B1" w:rsidRDefault="004C06B1" w:rsidP="002820DE">
      <w:pPr>
        <w:pStyle w:val="numbered2"/>
        <w:numPr>
          <w:ilvl w:val="0"/>
          <w:numId w:val="62"/>
        </w:numPr>
        <w:tabs>
          <w:tab w:val="clear" w:pos="720"/>
          <w:tab w:val="num" w:pos="426"/>
        </w:tabs>
        <w:ind w:left="426"/>
      </w:pPr>
      <w:r>
        <w:t>Ο Ανάδοχος θα πρέπει να λάβει υπόψη του την ισχύουσα νομοθεσία για ηχορύπανση και ώρες κοινής ησυχίας στην περιοχή, για τον προγραμματισμό εκτέλεσης του έργου. Κατά τις ώρες κοινής ησυχίας και τις νυκτερινές ώρες θα πρέπει να αποφεύγεται εκτέλεση εργασιών που ηχορυπαίνουν την περιοχή και να λαμβάνονται κ</w:t>
      </w:r>
      <w:r>
        <w:t>α</w:t>
      </w:r>
      <w:r>
        <w:t>τάλληλα προς τούτο μέτρα.</w:t>
      </w:r>
    </w:p>
    <w:p w:rsidR="004C06B1" w:rsidRDefault="004C06B1" w:rsidP="008B09B4">
      <w:pPr>
        <w:pStyle w:val="2"/>
        <w:jc w:val="left"/>
      </w:pPr>
      <w:bookmarkStart w:id="101" w:name="_Toc32065998"/>
      <w:r>
        <w:t>6.6</w:t>
      </w:r>
      <w:r>
        <w:tab/>
        <w:t>Υποδομές εργατικού δυναμικού και λοιπού προσωπικού</w:t>
      </w:r>
      <w:bookmarkEnd w:id="101"/>
    </w:p>
    <w:p w:rsidR="004C06B1" w:rsidRDefault="00241E9F" w:rsidP="00241E9F">
      <w:pPr>
        <w:pStyle w:val="numbered2"/>
        <w:numPr>
          <w:ilvl w:val="0"/>
          <w:numId w:val="0"/>
        </w:numPr>
        <w:ind w:left="360" w:hanging="218"/>
      </w:pPr>
      <w:r>
        <w:t xml:space="preserve">1. </w:t>
      </w:r>
      <w:r w:rsidR="004C06B1">
        <w:t>Εκτός εάν ορίζεται διαφορετικά</w:t>
      </w:r>
      <w:r w:rsidR="004C06B1">
        <w:rPr>
          <w:bCs/>
        </w:rPr>
        <w:t xml:space="preserve"> </w:t>
      </w:r>
      <w:r w:rsidR="004C06B1">
        <w:t>στη σύμβαση, ο Ανάδοχος υποχρεούται να παρέχει στο προσ</w:t>
      </w:r>
      <w:r w:rsidR="004C06B1">
        <w:t>ω</w:t>
      </w:r>
      <w:r w:rsidR="004C06B1">
        <w:t>πικό του όλες τις διευκολύνσεις σε υποδομές που σχετίζονται με την εκπλ</w:t>
      </w:r>
      <w:r w:rsidR="004C06B1">
        <w:t>ή</w:t>
      </w:r>
      <w:r w:rsidR="004C06B1">
        <w:t xml:space="preserve">ρωση των συμβατικών του υποχρεώσεων και την άσκηση των καθηκόντων του προσωπικού του. </w:t>
      </w:r>
    </w:p>
    <w:p w:rsidR="004C06B1" w:rsidRPr="00447863" w:rsidRDefault="00241E9F" w:rsidP="00241E9F">
      <w:pPr>
        <w:pStyle w:val="numbered2"/>
        <w:numPr>
          <w:ilvl w:val="0"/>
          <w:numId w:val="0"/>
        </w:numPr>
        <w:ind w:left="360" w:hanging="218"/>
      </w:pPr>
      <w:r>
        <w:t xml:space="preserve">2. </w:t>
      </w:r>
      <w:r w:rsidR="004C06B1">
        <w:t>Ο Ανάδοχος υποχρεούται να παράσχει προς την Υπηρεσία τις διευκολύνσεις σε υποδ</w:t>
      </w:r>
      <w:r w:rsidR="004C06B1">
        <w:t>ο</w:t>
      </w:r>
      <w:r w:rsidR="004C06B1">
        <w:t>μές που ορίζ</w:t>
      </w:r>
      <w:r w:rsidR="00447863">
        <w:t>ονται στην παρούσα (παρ. 4.1.3)</w:t>
      </w:r>
      <w:r w:rsidR="00447863" w:rsidRPr="00447863">
        <w:t>.</w:t>
      </w:r>
    </w:p>
    <w:p w:rsidR="004C06B1" w:rsidRPr="002270BF" w:rsidRDefault="00241E9F" w:rsidP="00241E9F">
      <w:pPr>
        <w:pStyle w:val="numbered2"/>
        <w:numPr>
          <w:ilvl w:val="0"/>
          <w:numId w:val="0"/>
        </w:numPr>
        <w:ind w:left="360" w:hanging="218"/>
      </w:pPr>
      <w:r>
        <w:t xml:space="preserve">3. </w:t>
      </w:r>
      <w:r w:rsidR="004C06B1">
        <w:t xml:space="preserve">Οι ανωτέρω διευκολύνσεις παρέχονται με ευθύνη, φροντίδα και δαπάνη του Αναδόχου και θεωρούνται </w:t>
      </w:r>
      <w:r w:rsidR="004C06B1">
        <w:t>α</w:t>
      </w:r>
      <w:r w:rsidR="004C06B1">
        <w:t>νηγμένες στις τιμές της προσφοράς του.</w:t>
      </w:r>
    </w:p>
    <w:p w:rsidR="004C06B1" w:rsidRDefault="00C72B76" w:rsidP="00C72B76">
      <w:pPr>
        <w:pStyle w:val="2"/>
        <w:numPr>
          <w:ilvl w:val="1"/>
          <w:numId w:val="19"/>
        </w:numPr>
        <w:jc w:val="left"/>
      </w:pPr>
      <w:r w:rsidRPr="00C72B76">
        <w:t>Απαιτούμενα μέτρα ασφάλειας και υγείας στο εργοτάξιο*.</w:t>
      </w:r>
    </w:p>
    <w:p w:rsidR="00C72B76" w:rsidRPr="00914184"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b/>
          <w:sz w:val="19"/>
          <w:szCs w:val="19"/>
          <w:lang w:val="el-GR"/>
        </w:rPr>
        <w:t>1.</w:t>
      </w:r>
      <w:r w:rsidRPr="00C72B76">
        <w:rPr>
          <w:rFonts w:ascii="Arial" w:hAnsi="Arial" w:cs="Arial"/>
          <w:sz w:val="19"/>
          <w:szCs w:val="19"/>
          <w:lang w:val="el-GR"/>
        </w:rPr>
        <w:t xml:space="preserve"> Ο ανάδοχος έχει την υποχρέωση για την τήρηση των διατάξεων της εργατικής νομοθεσίας, των δι</w:t>
      </w:r>
      <w:r w:rsidRPr="00C72B76">
        <w:rPr>
          <w:rFonts w:ascii="Arial" w:hAnsi="Arial" w:cs="Arial"/>
          <w:sz w:val="19"/>
          <w:szCs w:val="19"/>
          <w:lang w:val="el-GR"/>
        </w:rPr>
        <w:t>α</w:t>
      </w:r>
      <w:r w:rsidRPr="00C72B76">
        <w:rPr>
          <w:rFonts w:ascii="Arial" w:hAnsi="Arial" w:cs="Arial"/>
          <w:sz w:val="19"/>
          <w:szCs w:val="19"/>
          <w:lang w:val="el-GR"/>
        </w:rPr>
        <w:t>τάξεων και κανονισμών για την πρόληψη ατυχημάτων στο προσωπικό του, ή στο προσωπικό του φ</w:t>
      </w:r>
      <w:r w:rsidRPr="00C72B76">
        <w:rPr>
          <w:rFonts w:ascii="Arial" w:hAnsi="Arial" w:cs="Arial"/>
          <w:sz w:val="19"/>
          <w:szCs w:val="19"/>
          <w:lang w:val="el-GR"/>
        </w:rPr>
        <w:t>ο</w:t>
      </w:r>
      <w:r w:rsidRPr="00C72B76">
        <w:rPr>
          <w:rFonts w:ascii="Arial" w:hAnsi="Arial" w:cs="Arial"/>
          <w:sz w:val="19"/>
          <w:szCs w:val="19"/>
          <w:lang w:val="el-GR"/>
        </w:rPr>
        <w:t>ρέα του έργου, ή σε οποιονδήποτε τρίτο, ώστε να εξαλείφονται ή να ελαχιστοποιούνται οι κίνδυνοι ατυχημ</w:t>
      </w:r>
      <w:r w:rsidRPr="00C72B76">
        <w:rPr>
          <w:rFonts w:ascii="Arial" w:hAnsi="Arial" w:cs="Arial"/>
          <w:sz w:val="19"/>
          <w:szCs w:val="19"/>
          <w:lang w:val="el-GR"/>
        </w:rPr>
        <w:t>ά</w:t>
      </w:r>
      <w:r w:rsidRPr="00C72B76">
        <w:rPr>
          <w:rFonts w:ascii="Arial" w:hAnsi="Arial" w:cs="Arial"/>
          <w:sz w:val="19"/>
          <w:szCs w:val="19"/>
          <w:lang w:val="el-GR"/>
        </w:rPr>
        <w:t>των ή επαγγελματικών ασθενειών κατά την φάση κατασκευής του έργου: ΠΔ 305/96 (αρ. 7-9), Ν.3669/08 (αρ. 37 παρ.7), Ν. 3850/10** (αρ. 42).</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2. Στα πλαίσια της ευθύνης του, ο ανάδοχος υποχρεούται :</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α. Να εκπονεί κάθε σχετική μελέτη (στατική ικριωμάτων, μελέτη προσωρινής σήμανσης έργων κλπ.) και να λαμβάνει όλα τα σχετικά μέτρα Ν.3669/08 (αρθ. 37 παρ.7).</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 xml:space="preserve">β. Να λαμβάνει μέτρα προστασίας σύμφωνα με την ισχύουσα νομοθεσία στο Σχέδιο Ασφάλειας και </w:t>
      </w:r>
      <w:r w:rsidRPr="00C72B76">
        <w:rPr>
          <w:rFonts w:ascii="Arial" w:hAnsi="Arial" w:cs="Arial"/>
          <w:sz w:val="19"/>
          <w:szCs w:val="19"/>
          <w:lang w:val="el-GR"/>
        </w:rPr>
        <w:t>Υ</w:t>
      </w:r>
      <w:r w:rsidRPr="00C72B76">
        <w:rPr>
          <w:rFonts w:ascii="Arial" w:hAnsi="Arial" w:cs="Arial"/>
          <w:sz w:val="19"/>
          <w:szCs w:val="19"/>
          <w:lang w:val="el-GR"/>
        </w:rPr>
        <w:t>γείας (ΣΑΥ), όπως αυτό ρυθμίζεται με τις αποφάσεις του (τ.) ΥΠΕΧΩΔΕ : ΔΙΠΑΔ/οικ.177/2-3-01, ΔΕΕΠΠ/85/14-5-01 και ΔΙΠΑΔ/οικ889/27-11-02, στο χρονοδιάγραμμα των εργασιών, καθώς και τις ενδεχόμενες τροποποι</w:t>
      </w:r>
      <w:r w:rsidRPr="00C72B76">
        <w:rPr>
          <w:rFonts w:ascii="Arial" w:hAnsi="Arial" w:cs="Arial"/>
          <w:sz w:val="19"/>
          <w:szCs w:val="19"/>
          <w:lang w:val="el-GR"/>
        </w:rPr>
        <w:t>ή</w:t>
      </w:r>
      <w:r w:rsidRPr="00C72B76">
        <w:rPr>
          <w:rFonts w:ascii="Arial" w:hAnsi="Arial" w:cs="Arial"/>
          <w:sz w:val="19"/>
          <w:szCs w:val="19"/>
          <w:lang w:val="el-GR"/>
        </w:rPr>
        <w:t>σεις ή άλλες αναγκαίες αναπροσαρμογές των μελετών κατά τη φάση της μελέτης και της κατασκευής του έργου: Ν.3669/08 (αρ. 37 παρ.8 και αρ.182).</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γ. Να επιβλέπει ανελλιπώς την ορθή εφαρμογή των μέτρων ασφάλειας και υγείας των εργαζ</w:t>
      </w:r>
      <w:r w:rsidRPr="00C72B76">
        <w:rPr>
          <w:rFonts w:ascii="Arial" w:hAnsi="Arial" w:cs="Arial"/>
          <w:sz w:val="19"/>
          <w:szCs w:val="19"/>
          <w:lang w:val="el-GR"/>
        </w:rPr>
        <w:t>ο</w:t>
      </w:r>
      <w:r w:rsidRPr="00C72B76">
        <w:rPr>
          <w:rFonts w:ascii="Arial" w:hAnsi="Arial" w:cs="Arial"/>
          <w:sz w:val="19"/>
          <w:szCs w:val="19"/>
          <w:lang w:val="el-GR"/>
        </w:rPr>
        <w:t>μένων, να τους ενημερώνει / εκπαιδεύει για την αναγκαιότητα της τήρησης των μέτρων αυτών κατά την εργασία, να ζητά τη γνώμη τους και να διευκολύνει τη συμμετοχή τους σε ζητήματα ασφάλειας και υγείας: ΠΔ 1073/81 (αρ. 111), ΠΔ 305/96 (αρ.10,11), Ν.3850/10 (αρ. 42- 49).</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Για την σωστή εφαρμογή της παρ.γ στους αλλοδαπούς εργαζόμενους, είναι αυτονόητο ότι η γνώση από αυτούς της ελληνικής γλώσσας κρίνεται απαραίτητη ώστε να μπορούν να κατανοούν την αναγκαι</w:t>
      </w:r>
      <w:r w:rsidRPr="00C72B76">
        <w:rPr>
          <w:rFonts w:ascii="Arial" w:hAnsi="Arial" w:cs="Arial"/>
          <w:sz w:val="19"/>
          <w:szCs w:val="19"/>
          <w:lang w:val="el-GR"/>
        </w:rPr>
        <w:t>ό</w:t>
      </w:r>
      <w:r w:rsidRPr="00C72B76">
        <w:rPr>
          <w:rFonts w:ascii="Arial" w:hAnsi="Arial" w:cs="Arial"/>
          <w:sz w:val="19"/>
          <w:szCs w:val="19"/>
          <w:lang w:val="el-GR"/>
        </w:rPr>
        <w:t>τητα και τον τρόπο εφαρμογής των μέτρων ασφάλειας και υγείας (εκτός ειδικών περιπτώσεων όπου τμήμα ή όλο το έργο έχει αναλάβει να κατασκευάσει ξένη εξειδ</w:t>
      </w:r>
      <w:r w:rsidRPr="00C72B76">
        <w:rPr>
          <w:rFonts w:ascii="Arial" w:hAnsi="Arial" w:cs="Arial"/>
          <w:sz w:val="19"/>
          <w:szCs w:val="19"/>
          <w:lang w:val="el-GR"/>
        </w:rPr>
        <w:t>ι</w:t>
      </w:r>
      <w:r w:rsidRPr="00C72B76">
        <w:rPr>
          <w:rFonts w:ascii="Arial" w:hAnsi="Arial" w:cs="Arial"/>
          <w:sz w:val="19"/>
          <w:szCs w:val="19"/>
          <w:lang w:val="el-GR"/>
        </w:rPr>
        <w:t>κευμένη εταιρεία).</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3. Σύμφωνα με τα προαναφερόμενα της παρ. 2, ο ανάδοχος υποχρεο</w:t>
      </w:r>
      <w:r w:rsidRPr="00C72B76">
        <w:rPr>
          <w:rFonts w:ascii="Arial" w:hAnsi="Arial" w:cs="Arial"/>
          <w:b/>
          <w:bCs/>
          <w:sz w:val="19"/>
          <w:szCs w:val="19"/>
          <w:lang w:val="el-GR"/>
        </w:rPr>
        <w:t>ύ</w:t>
      </w:r>
      <w:r w:rsidRPr="00C72B76">
        <w:rPr>
          <w:rFonts w:ascii="Arial" w:hAnsi="Arial" w:cs="Arial"/>
          <w:b/>
          <w:bCs/>
          <w:sz w:val="19"/>
          <w:szCs w:val="19"/>
          <w:lang w:val="el-GR"/>
        </w:rPr>
        <w:t>ται να τηρεί τα ακόλουθα:</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 xml:space="preserve">3.1 Εκ των προτέρων γνωστοποίηση - Σχέδιο Ασφάλειας Υγείας ( ΣΑΥ ) - Φάκελος </w:t>
      </w:r>
      <w:r w:rsidRPr="00C72B76">
        <w:rPr>
          <w:rFonts w:ascii="Arial" w:hAnsi="Arial" w:cs="Arial"/>
          <w:b/>
          <w:bCs/>
          <w:sz w:val="19"/>
          <w:szCs w:val="19"/>
          <w:lang w:val="el-GR"/>
        </w:rPr>
        <w:t>Α</w:t>
      </w:r>
      <w:r w:rsidRPr="00C72B76">
        <w:rPr>
          <w:rFonts w:ascii="Arial" w:hAnsi="Arial" w:cs="Arial"/>
          <w:b/>
          <w:bCs/>
          <w:sz w:val="19"/>
          <w:szCs w:val="19"/>
          <w:lang w:val="el-GR"/>
        </w:rPr>
        <w:t>σφάλειας Υγείας (ΦΑΥ) και συγκεκριμένα :</w:t>
      </w:r>
    </w:p>
    <w:p w:rsid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 xml:space="preserve">α. Να διαβιβάσει στην αρμόδια επιθεώρηση εργασίας πριν από την έναρξη των εργασιών, την εκ των προτέρων γνωστοποίηση, προκειμένου για εργοτάξιο με προβλεπόμενη διάρκεια εργασιών που θα </w:t>
      </w:r>
      <w:r w:rsidRPr="00C72B76">
        <w:rPr>
          <w:rFonts w:ascii="Arial" w:hAnsi="Arial" w:cs="Arial"/>
          <w:sz w:val="19"/>
          <w:szCs w:val="19"/>
          <w:lang w:val="el-GR"/>
        </w:rPr>
        <w:t>υ</w:t>
      </w:r>
      <w:r w:rsidRPr="00C72B76">
        <w:rPr>
          <w:rFonts w:ascii="Arial" w:hAnsi="Arial" w:cs="Arial"/>
          <w:sz w:val="19"/>
          <w:szCs w:val="19"/>
          <w:lang w:val="el-GR"/>
        </w:rPr>
        <w:t>περβαίνει τις 30 εργάσιμες ημέρες και στο οποίο θα ασχολούνται ταυτόχρονα περισσότεροι από 20 εργαζόμενοι ή ο προβλεπ</w:t>
      </w:r>
      <w:r w:rsidRPr="00C72B76">
        <w:rPr>
          <w:rFonts w:ascii="Arial" w:hAnsi="Arial" w:cs="Arial"/>
          <w:sz w:val="19"/>
          <w:szCs w:val="19"/>
          <w:lang w:val="el-GR"/>
        </w:rPr>
        <w:t>ό</w:t>
      </w:r>
      <w:r w:rsidRPr="00C72B76">
        <w:rPr>
          <w:rFonts w:ascii="Arial" w:hAnsi="Arial" w:cs="Arial"/>
          <w:sz w:val="19"/>
          <w:szCs w:val="19"/>
          <w:lang w:val="el-GR"/>
        </w:rPr>
        <w:t>μενος όγκος εργασίας θα υπερβαίνει τα 500 ημερομίσθια : ΠΔ 305/96 (αρ 3 παρ. 12 και 13). Η γνωστοποίηση καταρτίζεται σύμφωνα με το παράρτ</w:t>
      </w:r>
      <w:r w:rsidRPr="00C72B76">
        <w:rPr>
          <w:rFonts w:ascii="Arial" w:hAnsi="Arial" w:cs="Arial"/>
          <w:sz w:val="19"/>
          <w:szCs w:val="19"/>
          <w:lang w:val="el-GR"/>
        </w:rPr>
        <w:t>η</w:t>
      </w:r>
      <w:r w:rsidRPr="00C72B76">
        <w:rPr>
          <w:rFonts w:ascii="Arial" w:hAnsi="Arial" w:cs="Arial"/>
          <w:sz w:val="19"/>
          <w:szCs w:val="19"/>
          <w:lang w:val="el-GR"/>
        </w:rPr>
        <w:t>μα ΙΙΙ του άρθρου 12 του ΠΔ 305/96.</w:t>
      </w:r>
    </w:p>
    <w:p w:rsidR="00C40A36" w:rsidRDefault="00C40A36" w:rsidP="00C72B76">
      <w:pPr>
        <w:autoSpaceDE w:val="0"/>
        <w:autoSpaceDN w:val="0"/>
        <w:adjustRightInd w:val="0"/>
        <w:ind w:right="29"/>
        <w:jc w:val="both"/>
        <w:rPr>
          <w:rFonts w:ascii="Arial" w:hAnsi="Arial" w:cs="Arial"/>
          <w:sz w:val="19"/>
          <w:szCs w:val="19"/>
          <w:lang w:val="el-GR"/>
        </w:rPr>
      </w:pPr>
    </w:p>
    <w:p w:rsidR="00C40A36" w:rsidRPr="007E04BD" w:rsidRDefault="00C40A36" w:rsidP="00C40A36">
      <w:pPr>
        <w:autoSpaceDE w:val="0"/>
        <w:autoSpaceDN w:val="0"/>
        <w:adjustRightInd w:val="0"/>
        <w:ind w:right="29"/>
        <w:jc w:val="both"/>
        <w:rPr>
          <w:rFonts w:ascii="Arial" w:hAnsi="Arial" w:cs="Arial"/>
          <w:sz w:val="18"/>
          <w:szCs w:val="18"/>
          <w:lang w:val="el-GR"/>
        </w:rPr>
      </w:pPr>
      <w:r w:rsidRPr="007E04BD">
        <w:rPr>
          <w:rFonts w:ascii="Arial" w:hAnsi="Arial" w:cs="Arial"/>
          <w:sz w:val="18"/>
          <w:szCs w:val="18"/>
          <w:lang w:val="el-GR"/>
        </w:rPr>
        <w:t>-----------------------------------------------------------------------------------------</w:t>
      </w:r>
    </w:p>
    <w:p w:rsidR="00C40A36" w:rsidRPr="007E04BD" w:rsidRDefault="00C40A36" w:rsidP="00C40A36">
      <w:pPr>
        <w:autoSpaceDE w:val="0"/>
        <w:autoSpaceDN w:val="0"/>
        <w:adjustRightInd w:val="0"/>
        <w:ind w:right="29"/>
        <w:jc w:val="both"/>
        <w:rPr>
          <w:rFonts w:ascii="Arial" w:hAnsi="Arial" w:cs="Arial"/>
          <w:sz w:val="18"/>
          <w:szCs w:val="18"/>
          <w:lang w:val="el-GR"/>
        </w:rPr>
      </w:pPr>
      <w:r w:rsidRPr="007E04BD">
        <w:rPr>
          <w:rFonts w:ascii="Arial" w:hAnsi="Arial" w:cs="Arial"/>
          <w:sz w:val="18"/>
          <w:szCs w:val="18"/>
          <w:lang w:val="el-GR"/>
        </w:rPr>
        <w:t xml:space="preserve">* </w:t>
      </w:r>
      <w:r w:rsidRPr="007E04BD">
        <w:rPr>
          <w:rFonts w:ascii="Arial" w:hAnsi="Arial" w:cs="Arial"/>
          <w:sz w:val="18"/>
          <w:szCs w:val="18"/>
        </w:rPr>
        <w:t>H</w:t>
      </w:r>
      <w:r w:rsidRPr="007E04BD">
        <w:rPr>
          <w:rFonts w:ascii="Arial" w:hAnsi="Arial" w:cs="Arial"/>
          <w:sz w:val="18"/>
          <w:szCs w:val="18"/>
          <w:lang w:val="el-GR"/>
        </w:rPr>
        <w:t xml:space="preserve"> έννοια του εργοταξίου ορίζεται στο άρθρο 2 παρ.1 σε συνδυασμό με το παράρτημα Ι του άρθρου 12 του ΠΔ 305/96.</w:t>
      </w:r>
    </w:p>
    <w:p w:rsidR="00C40A36" w:rsidRPr="00914184" w:rsidRDefault="00C40A36" w:rsidP="00C40A36">
      <w:pPr>
        <w:autoSpaceDE w:val="0"/>
        <w:autoSpaceDN w:val="0"/>
        <w:adjustRightInd w:val="0"/>
        <w:ind w:right="29"/>
        <w:jc w:val="both"/>
        <w:rPr>
          <w:rFonts w:ascii="Arial" w:hAnsi="Arial" w:cs="Arial"/>
          <w:sz w:val="19"/>
          <w:szCs w:val="19"/>
          <w:lang w:val="el-GR"/>
        </w:rPr>
      </w:pPr>
      <w:r w:rsidRPr="007E04BD">
        <w:rPr>
          <w:rFonts w:ascii="Arial" w:hAnsi="Arial" w:cs="Arial"/>
          <w:sz w:val="18"/>
          <w:szCs w:val="18"/>
          <w:lang w:val="el-GR"/>
        </w:rPr>
        <w:t xml:space="preserve">** </w:t>
      </w:r>
      <w:r w:rsidRPr="007E04BD">
        <w:rPr>
          <w:rFonts w:ascii="Arial" w:hAnsi="Arial" w:cs="Arial"/>
          <w:sz w:val="18"/>
          <w:szCs w:val="18"/>
        </w:rPr>
        <w:t>O</w:t>
      </w:r>
      <w:r w:rsidRPr="007E04BD">
        <w:rPr>
          <w:rFonts w:ascii="Arial" w:hAnsi="Arial" w:cs="Arial"/>
          <w:sz w:val="18"/>
          <w:szCs w:val="18"/>
          <w:lang w:val="el-GR"/>
        </w:rPr>
        <w:t xml:space="preserve"> Ν.3850/10 Κύρωση του Κώδικα νόμων για την υγεία και την ασφάλεια των εργαζομένων άρ. δεύτερο, κατα</w:t>
      </w:r>
      <w:r w:rsidRPr="007E04BD">
        <w:rPr>
          <w:rFonts w:ascii="Arial" w:hAnsi="Arial" w:cs="Arial"/>
          <w:sz w:val="18"/>
          <w:szCs w:val="18"/>
          <w:lang w:val="el-GR"/>
        </w:rPr>
        <w:t>ρ</w:t>
      </w:r>
      <w:r w:rsidRPr="007E04BD">
        <w:rPr>
          <w:rFonts w:ascii="Arial" w:hAnsi="Arial" w:cs="Arial"/>
          <w:sz w:val="18"/>
          <w:szCs w:val="18"/>
          <w:lang w:val="el-GR"/>
        </w:rPr>
        <w:t xml:space="preserve">γεί διατάξεις που ρυθμίζονται από αυτόν </w:t>
      </w:r>
      <w:r w:rsidRPr="007E04BD">
        <w:rPr>
          <w:rFonts w:ascii="Arial" w:hAnsi="Arial" w:cs="Arial"/>
          <w:sz w:val="18"/>
          <w:szCs w:val="18"/>
          <w:lang w:val="el-GR"/>
        </w:rPr>
        <w:t>ό</w:t>
      </w:r>
      <w:r w:rsidRPr="007E04BD">
        <w:rPr>
          <w:rFonts w:ascii="Arial" w:hAnsi="Arial" w:cs="Arial"/>
          <w:sz w:val="18"/>
          <w:szCs w:val="18"/>
          <w:lang w:val="el-GR"/>
        </w:rPr>
        <w:t>πως διατάξεις των: Ν.1568/85, ΠΔ 294/88, ΠΔ 17/96, κλπ.</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lastRenderedPageBreak/>
        <w:t>β. Να ακολουθήσει τις υποδεί</w:t>
      </w:r>
      <w:r w:rsidR="00CE2D5C">
        <w:rPr>
          <w:rFonts w:ascii="Arial" w:hAnsi="Arial" w:cs="Arial"/>
          <w:sz w:val="19"/>
          <w:szCs w:val="19"/>
          <w:lang w:val="el-GR"/>
        </w:rPr>
        <w:t>ξεις / προβλέψεις των ΣΑΥ-ΦΑΥ τ</w:t>
      </w:r>
      <w:r w:rsidRPr="00C72B76">
        <w:rPr>
          <w:rFonts w:ascii="Arial" w:hAnsi="Arial" w:cs="Arial"/>
          <w:sz w:val="19"/>
          <w:szCs w:val="19"/>
          <w:lang w:val="el-GR"/>
        </w:rPr>
        <w:t>α οποία αποτελούν τμήμα της τεχνικής μ</w:t>
      </w:r>
      <w:r w:rsidRPr="00C72B76">
        <w:rPr>
          <w:rFonts w:ascii="Arial" w:hAnsi="Arial" w:cs="Arial"/>
          <w:sz w:val="19"/>
          <w:szCs w:val="19"/>
          <w:lang w:val="el-GR"/>
        </w:rPr>
        <w:t>ε</w:t>
      </w:r>
      <w:r w:rsidRPr="00C72B76">
        <w:rPr>
          <w:rFonts w:ascii="Arial" w:hAnsi="Arial" w:cs="Arial"/>
          <w:sz w:val="19"/>
          <w:szCs w:val="19"/>
          <w:lang w:val="el-GR"/>
        </w:rPr>
        <w:t>λέτης του έργου (οριστικής ή εφαρμογής) σύμφωνα με το Π.Δ. 305/96 (αρ.3 παρ.8) και την ΥΑ ΔΕΕΠΠ/οικ/85/2001 του (τ.) ΥΠΕΧΩΔΕ η οποία ενσωματώθηκε στο Ν.3669/08 (αρ. 37 παρ.8 και αρ.182).</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γ. Να αναπτύξει, να προσαρμόσει και να συμπληρώσει τα ΣΑΥ-ΦΑΥ της μελέτης (τυχόν παρ</w:t>
      </w:r>
      <w:r w:rsidRPr="00C72B76">
        <w:rPr>
          <w:rFonts w:ascii="Arial" w:hAnsi="Arial" w:cs="Arial"/>
          <w:sz w:val="19"/>
          <w:szCs w:val="19"/>
          <w:lang w:val="el-GR"/>
        </w:rPr>
        <w:t>α</w:t>
      </w:r>
      <w:r w:rsidR="00CE2D5C">
        <w:rPr>
          <w:rFonts w:ascii="Arial" w:hAnsi="Arial" w:cs="Arial"/>
          <w:sz w:val="19"/>
          <w:szCs w:val="19"/>
          <w:lang w:val="el-GR"/>
        </w:rPr>
        <w:t>λεί</w:t>
      </w:r>
      <w:r w:rsidRPr="00C72B76">
        <w:rPr>
          <w:rFonts w:ascii="Arial" w:hAnsi="Arial" w:cs="Arial"/>
          <w:sz w:val="19"/>
          <w:szCs w:val="19"/>
          <w:lang w:val="el-GR"/>
        </w:rPr>
        <w:t xml:space="preserve">ψεις που θα διαπιστώσει ο ίδιος ή που θα του ζητηθούν από την Υπηρεσία), σύμφωνα με την μεθοδολογία που θα </w:t>
      </w:r>
      <w:r w:rsidRPr="00C72B76">
        <w:rPr>
          <w:rFonts w:ascii="Arial" w:hAnsi="Arial" w:cs="Arial"/>
          <w:sz w:val="19"/>
          <w:szCs w:val="19"/>
          <w:lang w:val="el-GR"/>
        </w:rPr>
        <w:t>ε</w:t>
      </w:r>
      <w:r w:rsidRPr="00C72B76">
        <w:rPr>
          <w:rFonts w:ascii="Arial" w:hAnsi="Arial" w:cs="Arial"/>
          <w:sz w:val="19"/>
          <w:szCs w:val="19"/>
          <w:lang w:val="el-GR"/>
        </w:rPr>
        <w:t>φαρμόσει στο έργο ανάλογα με την κατασκευαστική του δυσκολία, τις ιδιαιτερότητές του, κλπ (μέθοδος κατασκευής, ταυτόχρονη εκτέλεση φάσεων εργασιών, πολιτική ασφάλειας, οργάνωση, εξ</w:t>
      </w:r>
      <w:r w:rsidRPr="00C72B76">
        <w:rPr>
          <w:rFonts w:ascii="Arial" w:hAnsi="Arial" w:cs="Arial"/>
          <w:sz w:val="19"/>
          <w:szCs w:val="19"/>
          <w:lang w:val="el-GR"/>
        </w:rPr>
        <w:t>ο</w:t>
      </w:r>
      <w:r w:rsidRPr="00C72B76">
        <w:rPr>
          <w:rFonts w:ascii="Arial" w:hAnsi="Arial" w:cs="Arial"/>
          <w:sz w:val="19"/>
          <w:szCs w:val="19"/>
          <w:lang w:val="el-GR"/>
        </w:rPr>
        <w:t>πλισμός, κλπ).</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δ. Να αναπροσαρμόσει τα ΣΑΥ-ΦΑΥ ώστε να περιληφθούν σε αυτά εργασίες που θα προκύψουν λόγω τροποποίησης της εγκεκριμένης μελέτης και για τις οποίες θα απαιτηθούν τα προβλεπόμενα από την ισχύουσα νομ</w:t>
      </w:r>
      <w:r w:rsidRPr="00C72B76">
        <w:rPr>
          <w:rFonts w:ascii="Arial" w:hAnsi="Arial" w:cs="Arial"/>
          <w:sz w:val="19"/>
          <w:szCs w:val="19"/>
          <w:lang w:val="el-GR"/>
        </w:rPr>
        <w:t>ο</w:t>
      </w:r>
      <w:r w:rsidRPr="00C72B76">
        <w:rPr>
          <w:rFonts w:ascii="Arial" w:hAnsi="Arial" w:cs="Arial"/>
          <w:sz w:val="19"/>
          <w:szCs w:val="19"/>
          <w:lang w:val="el-GR"/>
        </w:rPr>
        <w:t>θεσία, μέτρα ασφάλειας και υγείας: ΠΔ 305/96 (αρ. 3 παρ.9) και ΥΑ ΔΙΠΑΔ/οικ/889/2002 (παρ.2.9) του (τ.) ΥΠΕΧΩΔΕ η οποία ενσωματώθηκε στο Ν.3669/08 (αρ. 37 παρ.8 και αρ.182).</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ε. Να τηρήσει τα ΣΑΥ-ΦΑΥ στο εργοτάξιο, κατά την εκτέλεση του έργου: ΠΔ 305/96 (αρ. 3 παρ.10) και ΥΑ ΔΙΠΑΔ/οικ/889/2002 (παρ.2.9Δ) του (τ.)ΥΠΕΧΩΔΕ και να τα έχει στη διάθεση των ελεγκτικών α</w:t>
      </w:r>
      <w:r w:rsidRPr="00C72B76">
        <w:rPr>
          <w:rFonts w:ascii="Arial" w:hAnsi="Arial" w:cs="Arial"/>
          <w:sz w:val="19"/>
          <w:szCs w:val="19"/>
          <w:lang w:val="el-GR"/>
        </w:rPr>
        <w:t>ρ</w:t>
      </w:r>
      <w:r w:rsidRPr="00C72B76">
        <w:rPr>
          <w:rFonts w:ascii="Arial" w:hAnsi="Arial" w:cs="Arial"/>
          <w:sz w:val="19"/>
          <w:szCs w:val="19"/>
          <w:lang w:val="el-GR"/>
        </w:rPr>
        <w:t>χών.</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στ. Συμπληρωματικές αναφορές στο Σχέδιο Ασφάλειας Υγείας (ΣΑΥ) και στο Φάκελο Ασφάλε</w:t>
      </w:r>
      <w:r w:rsidRPr="00C72B76">
        <w:rPr>
          <w:rFonts w:ascii="Arial" w:hAnsi="Arial" w:cs="Arial"/>
          <w:sz w:val="19"/>
          <w:szCs w:val="19"/>
          <w:lang w:val="el-GR"/>
        </w:rPr>
        <w:t>ι</w:t>
      </w:r>
      <w:r w:rsidRPr="00C72B76">
        <w:rPr>
          <w:rFonts w:ascii="Arial" w:hAnsi="Arial" w:cs="Arial"/>
          <w:sz w:val="19"/>
          <w:szCs w:val="19"/>
          <w:lang w:val="el-GR"/>
        </w:rPr>
        <w:t>ας Υγείας (ΦΑΥ).</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Το ΣΑΥ αποσκοπεί στην πρόληψη και στον περιορισμό των κινδύνων για τους εργαζόμενους και για τα άλλα εμπλεκόμενα μέρη που παρευρίσκονται στο εργοτάξιο κατά τη διάρκεια κατ</w:t>
      </w:r>
      <w:r w:rsidRPr="00C72B76">
        <w:rPr>
          <w:rFonts w:ascii="Arial" w:hAnsi="Arial" w:cs="Arial"/>
          <w:sz w:val="19"/>
          <w:szCs w:val="19"/>
          <w:lang w:val="el-GR"/>
        </w:rPr>
        <w:t>α</w:t>
      </w:r>
      <w:r w:rsidRPr="00C72B76">
        <w:rPr>
          <w:rFonts w:ascii="Arial" w:hAnsi="Arial" w:cs="Arial"/>
          <w:sz w:val="19"/>
          <w:szCs w:val="19"/>
          <w:lang w:val="el-GR"/>
        </w:rPr>
        <w:t>σκευής του έργου.</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Αντίστοιχα ο ΦΑΥ αποσκοπεί στην πρόληψη και στον περιορισμό των κινδύνων για όσους μελλοντικά ασχολ</w:t>
      </w:r>
      <w:r w:rsidRPr="00C72B76">
        <w:rPr>
          <w:rFonts w:ascii="Arial" w:hAnsi="Arial" w:cs="Arial"/>
          <w:sz w:val="19"/>
          <w:szCs w:val="19"/>
          <w:lang w:val="el-GR"/>
        </w:rPr>
        <w:t>η</w:t>
      </w:r>
      <w:r w:rsidRPr="00C72B76">
        <w:rPr>
          <w:rFonts w:ascii="Arial" w:hAnsi="Arial" w:cs="Arial"/>
          <w:sz w:val="19"/>
          <w:szCs w:val="19"/>
          <w:lang w:val="el-GR"/>
        </w:rPr>
        <w:t>θούν με τη συντήρηση ή την επισκευή του έργου.</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1. Το περιεχόμενο του ΣΑΥ και του ΦΑΥ αναφέρεται στο ΠΔ 305/96 (αρ.3 παρ.5-7) και στις ΥΑ : ΔΙΠΑΔ/οικ/177/2001 (αρ.3) και ΔΙΠΑΔ/οικ/889/2002 (παρ.2.9) του (τ.) ΥΠΕΧΩΔΕ οι οποίες ενσωματ</w:t>
      </w:r>
      <w:r w:rsidRPr="00C72B76">
        <w:rPr>
          <w:rFonts w:ascii="Arial" w:hAnsi="Arial" w:cs="Arial"/>
          <w:sz w:val="19"/>
          <w:szCs w:val="19"/>
          <w:lang w:val="el-GR"/>
        </w:rPr>
        <w:t>ώ</w:t>
      </w:r>
      <w:r w:rsidRPr="00C72B76">
        <w:rPr>
          <w:rFonts w:ascii="Arial" w:hAnsi="Arial" w:cs="Arial"/>
          <w:sz w:val="19"/>
          <w:szCs w:val="19"/>
          <w:lang w:val="el-GR"/>
        </w:rPr>
        <w:t>θηκαν στο Ν.3669/08 (αρ. 37 και 182).</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2. Η υποχρέωση εκπόνησης ΣΑΥ προβλέπεται σύμφωνα με το ΠΔ 305/96 (αρ.3 παρ.4), όταν :</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α. Απαιτείται Συντονιστής στη φάση της μελέτης, δηλ. όταν θα απασχοληθούν περισσότερα του ενός συνε</w:t>
      </w:r>
      <w:r w:rsidRPr="00C72B76">
        <w:rPr>
          <w:rFonts w:ascii="Arial" w:hAnsi="Arial" w:cs="Arial"/>
          <w:sz w:val="19"/>
          <w:szCs w:val="19"/>
          <w:lang w:val="el-GR"/>
        </w:rPr>
        <w:t>ρ</w:t>
      </w:r>
      <w:r w:rsidRPr="00C72B76">
        <w:rPr>
          <w:rFonts w:ascii="Arial" w:hAnsi="Arial" w:cs="Arial"/>
          <w:sz w:val="19"/>
          <w:szCs w:val="19"/>
          <w:lang w:val="el-GR"/>
        </w:rPr>
        <w:t>γεία στην κατασκευή.</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β. Οι εργασίες που πρόκειται να εκτελεστούν ενέχουν ιδιαίτερους κινδύνους: Π.Δ.305/96 (αρθ.12 π</w:t>
      </w:r>
      <w:r w:rsidRPr="00C72B76">
        <w:rPr>
          <w:rFonts w:ascii="Arial" w:hAnsi="Arial" w:cs="Arial"/>
          <w:sz w:val="19"/>
          <w:szCs w:val="19"/>
          <w:lang w:val="el-GR"/>
        </w:rPr>
        <w:t>α</w:t>
      </w:r>
      <w:r w:rsidRPr="00C72B76">
        <w:rPr>
          <w:rFonts w:ascii="Arial" w:hAnsi="Arial" w:cs="Arial"/>
          <w:sz w:val="19"/>
          <w:szCs w:val="19"/>
          <w:lang w:val="el-GR"/>
        </w:rPr>
        <w:t>ράρτημα ΙΙ).</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γ. Απαιτείται εκ των προτέρων γνωστοποίηση στην αρμόδια επιθεώρηση εργασίας.</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δ. Για την έναρξη των οικοδομικών εργασιών, επιβάλλεται με ευθύνη του κυρίου ή του έχοντος νόμιμο δ</w:t>
      </w:r>
      <w:r w:rsidRPr="00C72B76">
        <w:rPr>
          <w:rFonts w:ascii="Arial" w:hAnsi="Arial" w:cs="Arial"/>
          <w:sz w:val="19"/>
          <w:szCs w:val="19"/>
          <w:lang w:val="el-GR"/>
        </w:rPr>
        <w:t>ι</w:t>
      </w:r>
      <w:r w:rsidRPr="00C72B76">
        <w:rPr>
          <w:rFonts w:ascii="Arial" w:hAnsi="Arial" w:cs="Arial"/>
          <w:sz w:val="19"/>
          <w:szCs w:val="19"/>
          <w:lang w:val="el-GR"/>
        </w:rPr>
        <w:t>καίωμα: θεώρηση του σχεδίου και του φακέλου ασφάλειας και υγείας (ΣΑΥ,ΦΑΥ) του έργου από την αρμόδια Επ</w:t>
      </w:r>
      <w:r w:rsidRPr="00C72B76">
        <w:rPr>
          <w:rFonts w:ascii="Arial" w:hAnsi="Arial" w:cs="Arial"/>
          <w:sz w:val="19"/>
          <w:szCs w:val="19"/>
          <w:lang w:val="el-GR"/>
        </w:rPr>
        <w:t>ι</w:t>
      </w:r>
      <w:r w:rsidRPr="00C72B76">
        <w:rPr>
          <w:rFonts w:ascii="Arial" w:hAnsi="Arial" w:cs="Arial"/>
          <w:sz w:val="19"/>
          <w:szCs w:val="19"/>
          <w:lang w:val="el-GR"/>
        </w:rPr>
        <w:t>θεώρηση Εργασίας σύμφωνα με το άρθρο 7 παρ.1 εδάφιο α΄ του Ν 4030/2011 (ΦΕΚ 249/Α/25-11-2011) και την αρ. πρωτ. 10201/27-3-2012 εγκύκλιο του Ειδ. Γραμματέα του Σ.ΕΠ.Ε.</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3. Ο ΦΑΥ καθιερώνεται ως απαραίτητο στοιχείο για την προσωρινή και την οριστική παραλαβή κάθε Δημ</w:t>
      </w:r>
      <w:r w:rsidRPr="00C72B76">
        <w:rPr>
          <w:rFonts w:ascii="Arial" w:hAnsi="Arial" w:cs="Arial"/>
          <w:sz w:val="19"/>
          <w:szCs w:val="19"/>
          <w:lang w:val="el-GR"/>
        </w:rPr>
        <w:t>ό</w:t>
      </w:r>
      <w:r w:rsidRPr="00C72B76">
        <w:rPr>
          <w:rFonts w:ascii="Arial" w:hAnsi="Arial" w:cs="Arial"/>
          <w:sz w:val="19"/>
          <w:szCs w:val="19"/>
          <w:lang w:val="el-GR"/>
        </w:rPr>
        <w:t>σιου Έργου: ΥΑ ΔΕΕΠΠ/οικ. 433/2000 του (τ.) ΥΠΕΧΩΔΕ, η οποία ενσωματώθηκε στο Ν.3669/08 αρ. (73 και 75).</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4. Μετά την αποπεράτωση του έργου, ο ΦΑΥ φυλάσσεται με ευθύνη του Κυρίου του Έργου και το σ</w:t>
      </w:r>
      <w:r w:rsidRPr="00C72B76">
        <w:rPr>
          <w:rFonts w:ascii="Arial" w:hAnsi="Arial" w:cs="Arial"/>
          <w:sz w:val="19"/>
          <w:szCs w:val="19"/>
          <w:lang w:val="el-GR"/>
        </w:rPr>
        <w:t>υ</w:t>
      </w:r>
      <w:r w:rsidRPr="00C72B76">
        <w:rPr>
          <w:rFonts w:ascii="Arial" w:hAnsi="Arial" w:cs="Arial"/>
          <w:sz w:val="19"/>
          <w:szCs w:val="19"/>
          <w:lang w:val="el-GR"/>
        </w:rPr>
        <w:t>νοδεύει καθ’ όλη τη διάρκεια της ζωής του: ΠΔ 305/96 (αρ. 3 παρ.11) και ΥΑ ΔΙΠΑΔ/οικ/889/2002 (παρ.2.9Δ) του (τ.) ΥΠΕΧΩΔΕ.</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5. Διευκρινίσεις σχετικά με την εκπόνηση του Σ ΑΥ και την κατάρτιση του ΦΑΥ περιλα</w:t>
      </w:r>
      <w:r w:rsidRPr="00C72B76">
        <w:rPr>
          <w:rFonts w:ascii="Arial" w:hAnsi="Arial" w:cs="Arial"/>
          <w:sz w:val="19"/>
          <w:szCs w:val="19"/>
          <w:lang w:val="el-GR"/>
        </w:rPr>
        <w:t>μ</w:t>
      </w:r>
      <w:r w:rsidRPr="00C72B76">
        <w:rPr>
          <w:rFonts w:ascii="Arial" w:hAnsi="Arial" w:cs="Arial"/>
          <w:sz w:val="19"/>
          <w:szCs w:val="19"/>
          <w:lang w:val="el-GR"/>
        </w:rPr>
        <w:t>βάνονται στην ΕΓΚΥΚΛΙΟ 6 με αρ. πρωτ. ΔΙΠΑΔ/οικ/215/31-3-2008 του (τ.) ΥΠΕΧΩΔΕ.</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3.2 Ανάθεση καθηκόντων σε τεχνικό ασφαλείας, γιατρό εργασίας – τήρηση στοιχείων ασφάλε</w:t>
      </w:r>
      <w:r w:rsidRPr="00C72B76">
        <w:rPr>
          <w:rFonts w:ascii="Arial" w:hAnsi="Arial" w:cs="Arial"/>
          <w:b/>
          <w:bCs/>
          <w:sz w:val="19"/>
          <w:szCs w:val="19"/>
          <w:lang w:val="el-GR"/>
        </w:rPr>
        <w:t>ι</w:t>
      </w:r>
      <w:r w:rsidRPr="00C72B76">
        <w:rPr>
          <w:rFonts w:ascii="Arial" w:hAnsi="Arial" w:cs="Arial"/>
          <w:b/>
          <w:bCs/>
          <w:sz w:val="19"/>
          <w:szCs w:val="19"/>
          <w:lang w:val="el-GR"/>
        </w:rPr>
        <w:t>ας και υγείας</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Ο ανάδοχος υποχρεούται :</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α. Να αναθέσει καθήκοντα τεχνικού ασφαλείας αν στο έργο απασχολήσει λιγότερους από 50 εργαζόμ</w:t>
      </w:r>
      <w:r w:rsidRPr="00C72B76">
        <w:rPr>
          <w:rFonts w:ascii="Arial" w:hAnsi="Arial" w:cs="Arial"/>
          <w:sz w:val="19"/>
          <w:szCs w:val="19"/>
          <w:lang w:val="el-GR"/>
        </w:rPr>
        <w:t>ε</w:t>
      </w:r>
      <w:r w:rsidRPr="00C72B76">
        <w:rPr>
          <w:rFonts w:ascii="Arial" w:hAnsi="Arial" w:cs="Arial"/>
          <w:sz w:val="19"/>
          <w:szCs w:val="19"/>
          <w:lang w:val="el-GR"/>
        </w:rPr>
        <w:t>νους σύμφωνα με το Ν. 3850/10 (αρ.8 παρ.1 και αρ.12 παρ.4).</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β. Να αναθέσει καθήκοντα τεχνικού ασφαλείας και ιατρού εργασίας, αν απασχολήσει στο έργο 50 και άνω ε</w:t>
      </w:r>
      <w:r w:rsidRPr="00C72B76">
        <w:rPr>
          <w:rFonts w:ascii="Arial" w:hAnsi="Arial" w:cs="Arial"/>
          <w:sz w:val="19"/>
          <w:szCs w:val="19"/>
          <w:lang w:val="el-GR"/>
        </w:rPr>
        <w:t>ρ</w:t>
      </w:r>
      <w:r w:rsidRPr="00C72B76">
        <w:rPr>
          <w:rFonts w:ascii="Arial" w:hAnsi="Arial" w:cs="Arial"/>
          <w:sz w:val="19"/>
          <w:szCs w:val="19"/>
          <w:lang w:val="el-GR"/>
        </w:rPr>
        <w:t>γαζόμενους, σύμφωνα με το Ν.3850/10 (αρ.8 παρ.2 και αρ. 4 έως 25).</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γ. Τα παραπάνω καθήκοντα μπορεί να ανατεθούν σε εργαζόμενους στην επιχείρηση ή σε άτομα εκτός της επιχείρησης ή να συναφθεί σύμβαση με τις Εξωτερικές Υπηρεσίες Προστασίας και Πρόληψης ή να συνδυ</w:t>
      </w:r>
      <w:r w:rsidRPr="00C72B76">
        <w:rPr>
          <w:rFonts w:ascii="Arial" w:hAnsi="Arial" w:cs="Arial"/>
          <w:sz w:val="19"/>
          <w:szCs w:val="19"/>
          <w:lang w:val="el-GR"/>
        </w:rPr>
        <w:t>α</w:t>
      </w:r>
      <w:r w:rsidRPr="00C72B76">
        <w:rPr>
          <w:rFonts w:ascii="Arial" w:hAnsi="Arial" w:cs="Arial"/>
          <w:sz w:val="19"/>
          <w:szCs w:val="19"/>
          <w:lang w:val="el-GR"/>
        </w:rPr>
        <w:t>στούν αυτές οι δυνατότητες.</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Η ανάθεση καθηκόντων σε άτομα εντός της επιχείρησης γίνεται εγγράφως από τον ανάδοχο και αντ</w:t>
      </w:r>
      <w:r w:rsidRPr="00C72B76">
        <w:rPr>
          <w:rFonts w:ascii="Arial" w:hAnsi="Arial" w:cs="Arial"/>
          <w:sz w:val="19"/>
          <w:szCs w:val="19"/>
          <w:lang w:val="el-GR"/>
        </w:rPr>
        <w:t>ί</w:t>
      </w:r>
      <w:r w:rsidRPr="00C72B76">
        <w:rPr>
          <w:rFonts w:ascii="Arial" w:hAnsi="Arial" w:cs="Arial"/>
          <w:sz w:val="19"/>
          <w:szCs w:val="19"/>
          <w:lang w:val="el-GR"/>
        </w:rPr>
        <w:t>γραφό της κοινοποιείται στην τοπική Επιθεώρηση Εργασίας, συνοδεύεται δε απαραίτητα από αντίστοιχη δήλωση αποδ</w:t>
      </w:r>
      <w:r w:rsidRPr="00C72B76">
        <w:rPr>
          <w:rFonts w:ascii="Arial" w:hAnsi="Arial" w:cs="Arial"/>
          <w:sz w:val="19"/>
          <w:szCs w:val="19"/>
          <w:lang w:val="el-GR"/>
        </w:rPr>
        <w:t>ο</w:t>
      </w:r>
      <w:r w:rsidRPr="00C72B76">
        <w:rPr>
          <w:rFonts w:ascii="Arial" w:hAnsi="Arial" w:cs="Arial"/>
          <w:sz w:val="19"/>
          <w:szCs w:val="19"/>
          <w:lang w:val="el-GR"/>
        </w:rPr>
        <w:t>χής: Ν.3850/10 (αρ.9).</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δ. Στα πλαίσια των υποχρεώσεων του αναδόχου καθώς και των: τεχνικού ασφαλείας και ιατρού εργ</w:t>
      </w:r>
      <w:r w:rsidRPr="00C72B76">
        <w:rPr>
          <w:rFonts w:ascii="Arial" w:hAnsi="Arial" w:cs="Arial"/>
          <w:sz w:val="19"/>
          <w:szCs w:val="19"/>
          <w:lang w:val="el-GR"/>
        </w:rPr>
        <w:t>α</w:t>
      </w:r>
      <w:r w:rsidRPr="00C72B76">
        <w:rPr>
          <w:rFonts w:ascii="Arial" w:hAnsi="Arial" w:cs="Arial"/>
          <w:sz w:val="19"/>
          <w:szCs w:val="19"/>
          <w:lang w:val="el-GR"/>
        </w:rPr>
        <w:t>σίας, εντάσσεται και η υποχρεωτική τήρηση στο εργοτάξιο, των ακόλουθων στο</w:t>
      </w:r>
      <w:r w:rsidRPr="00C72B76">
        <w:rPr>
          <w:rFonts w:ascii="Arial" w:hAnsi="Arial" w:cs="Arial"/>
          <w:sz w:val="19"/>
          <w:szCs w:val="19"/>
          <w:lang w:val="el-GR"/>
        </w:rPr>
        <w:t>ι</w:t>
      </w:r>
      <w:r w:rsidRPr="00C72B76">
        <w:rPr>
          <w:rFonts w:ascii="Arial" w:hAnsi="Arial" w:cs="Arial"/>
          <w:sz w:val="19"/>
          <w:szCs w:val="19"/>
          <w:lang w:val="el-GR"/>
        </w:rPr>
        <w:t>χείων :</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1. Γραπτή εκτίμηση προς τον ανάδοχο, από τους τεχνικό ασφάλειας και ιατρό εργασίας, των υφισταμ</w:t>
      </w:r>
      <w:r w:rsidRPr="00C72B76">
        <w:rPr>
          <w:rFonts w:ascii="Arial" w:hAnsi="Arial" w:cs="Arial"/>
          <w:sz w:val="19"/>
          <w:szCs w:val="19"/>
          <w:lang w:val="el-GR"/>
        </w:rPr>
        <w:t>έ</w:t>
      </w:r>
      <w:r w:rsidRPr="00C72B76">
        <w:rPr>
          <w:rFonts w:ascii="Arial" w:hAnsi="Arial" w:cs="Arial"/>
          <w:sz w:val="19"/>
          <w:szCs w:val="19"/>
          <w:lang w:val="el-GR"/>
        </w:rPr>
        <w:t>νων κατά την εργασία κινδύνων για την ασφάλεια και την υγεία, συμπεριλαμβανομ</w:t>
      </w:r>
      <w:r w:rsidRPr="00C72B76">
        <w:rPr>
          <w:rFonts w:ascii="Arial" w:hAnsi="Arial" w:cs="Arial"/>
          <w:sz w:val="19"/>
          <w:szCs w:val="19"/>
          <w:lang w:val="el-GR"/>
        </w:rPr>
        <w:t>έ</w:t>
      </w:r>
      <w:r w:rsidRPr="00C72B76">
        <w:rPr>
          <w:rFonts w:ascii="Arial" w:hAnsi="Arial" w:cs="Arial"/>
          <w:sz w:val="19"/>
          <w:szCs w:val="19"/>
          <w:lang w:val="el-GR"/>
        </w:rPr>
        <w:t>νων εκείνων που αφορούν ομάδες εργαζομένων που εκτίθενται σε ιδιαίτερους κινδύνους Ν.3850/10 (αρ.43 παρ. 1 α και παρ.3-8).</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2. Βιβλίο υποδείξεων τεχνικού ασφαλείας και γιατρού εργασίας στο οποίο θα αναγράφουν τις υποδε</w:t>
      </w:r>
      <w:r w:rsidRPr="00C72B76">
        <w:rPr>
          <w:rFonts w:ascii="Arial" w:hAnsi="Arial" w:cs="Arial"/>
          <w:sz w:val="19"/>
          <w:szCs w:val="19"/>
          <w:lang w:val="el-GR"/>
        </w:rPr>
        <w:t>ί</w:t>
      </w:r>
      <w:r w:rsidRPr="00C72B76">
        <w:rPr>
          <w:rFonts w:ascii="Arial" w:hAnsi="Arial" w:cs="Arial"/>
          <w:sz w:val="19"/>
          <w:szCs w:val="19"/>
          <w:lang w:val="el-GR"/>
        </w:rPr>
        <w:t>ξεις τους ο Τεχνικός ασφαλείας και ο γιατρός εργασίας Ν.3850/10 (αρ.14 παρ.1 και αρ.17 παρ.1).</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Ο ανάδοχος υποχρεούται να λαμβάνει ενυπόγραφα γνώση των υποδείξεων αυτών. Το βιβλίο υποδε</w:t>
      </w:r>
      <w:r w:rsidRPr="00C72B76">
        <w:rPr>
          <w:rFonts w:ascii="Arial" w:hAnsi="Arial" w:cs="Arial"/>
          <w:sz w:val="19"/>
          <w:szCs w:val="19"/>
          <w:lang w:val="el-GR"/>
        </w:rPr>
        <w:t>ί</w:t>
      </w:r>
      <w:r w:rsidRPr="00C72B76">
        <w:rPr>
          <w:rFonts w:ascii="Arial" w:hAnsi="Arial" w:cs="Arial"/>
          <w:sz w:val="19"/>
          <w:szCs w:val="19"/>
          <w:lang w:val="el-GR"/>
        </w:rPr>
        <w:t>ξεων τεχνικού ασφαλείας και γιατρού εργασίας σελιδομετρείται και θεωρείται από την αρμόδια επιθεώρηση εργ</w:t>
      </w:r>
      <w:r w:rsidRPr="00C72B76">
        <w:rPr>
          <w:rFonts w:ascii="Arial" w:hAnsi="Arial" w:cs="Arial"/>
          <w:sz w:val="19"/>
          <w:szCs w:val="19"/>
          <w:lang w:val="el-GR"/>
        </w:rPr>
        <w:t>α</w:t>
      </w:r>
      <w:r w:rsidRPr="00C72B76">
        <w:rPr>
          <w:rFonts w:ascii="Arial" w:hAnsi="Arial" w:cs="Arial"/>
          <w:sz w:val="19"/>
          <w:szCs w:val="19"/>
          <w:lang w:val="el-GR"/>
        </w:rPr>
        <w:t>σίας.</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Αν ο ανάδοχος διαφωνεί με τις γραπτές υποδείξεις και συμβουλές του τεχνικού ή του ιατρού εργασίας (Ν 3850/10 αρ.20 παρ.4 ), οφείλει να αιτιολογεί τις απ</w:t>
      </w:r>
      <w:r w:rsidRPr="00C72B76">
        <w:rPr>
          <w:rFonts w:ascii="Arial" w:hAnsi="Arial" w:cs="Arial"/>
          <w:sz w:val="19"/>
          <w:szCs w:val="19"/>
          <w:lang w:val="el-GR"/>
        </w:rPr>
        <w:t>ό</w:t>
      </w:r>
      <w:r w:rsidRPr="00C72B76">
        <w:rPr>
          <w:rFonts w:ascii="Arial" w:hAnsi="Arial" w:cs="Arial"/>
          <w:sz w:val="19"/>
          <w:szCs w:val="19"/>
          <w:lang w:val="el-GR"/>
        </w:rPr>
        <w:t>ψεις του και να τις κοινοποιεί και στην Επιτροπή Υγείας και Ασφάλειας (Ε.Υ.Α.Ε) ή στον εκπρόσωπο των εργαζομένων των οποίων η σύσταση και οι αρμοδιότητες πρ</w:t>
      </w:r>
      <w:r w:rsidRPr="00C72B76">
        <w:rPr>
          <w:rFonts w:ascii="Arial" w:hAnsi="Arial" w:cs="Arial"/>
          <w:sz w:val="19"/>
          <w:szCs w:val="19"/>
          <w:lang w:val="el-GR"/>
        </w:rPr>
        <w:t>ο</w:t>
      </w:r>
      <w:r w:rsidRPr="00C72B76">
        <w:rPr>
          <w:rFonts w:ascii="Arial" w:hAnsi="Arial" w:cs="Arial"/>
          <w:sz w:val="19"/>
          <w:szCs w:val="19"/>
          <w:lang w:val="el-GR"/>
        </w:rPr>
        <w:t>βλέπονται από τα άρθρα 4 και 5 του Ν.3850/10. Σε περίπτωση διαφωνίας η διαφορά επιλύεται από τον επιθ</w:t>
      </w:r>
      <w:r w:rsidRPr="00C72B76">
        <w:rPr>
          <w:rFonts w:ascii="Arial" w:hAnsi="Arial" w:cs="Arial"/>
          <w:sz w:val="19"/>
          <w:szCs w:val="19"/>
          <w:lang w:val="el-GR"/>
        </w:rPr>
        <w:t>ε</w:t>
      </w:r>
      <w:r w:rsidRPr="00C72B76">
        <w:rPr>
          <w:rFonts w:ascii="Arial" w:hAnsi="Arial" w:cs="Arial"/>
          <w:sz w:val="19"/>
          <w:szCs w:val="19"/>
          <w:lang w:val="el-GR"/>
        </w:rPr>
        <w:t>ωρητή εργασίας και μόνο.</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3. Βιβλίο ατυχημάτων στο οποίο θα περιγράφεται η αιτία και η περιγραφή του ατυχήματος και να το θέτει στη διάθεση των αρμόδιων αρχών Ν.3850/10 (αρ.43 παρ.2β).</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Τα μέτρα που λαμβάνονται για την αποτροπή επανάληψης παρόμοιων ατυχημάτων, καταχ</w:t>
      </w:r>
      <w:r w:rsidRPr="00C72B76">
        <w:rPr>
          <w:rFonts w:ascii="Arial" w:hAnsi="Arial" w:cs="Arial"/>
          <w:sz w:val="19"/>
          <w:szCs w:val="19"/>
          <w:lang w:val="el-GR"/>
        </w:rPr>
        <w:t>ω</w:t>
      </w:r>
      <w:r w:rsidRPr="00C72B76">
        <w:rPr>
          <w:rFonts w:ascii="Arial" w:hAnsi="Arial" w:cs="Arial"/>
          <w:sz w:val="19"/>
          <w:szCs w:val="19"/>
          <w:lang w:val="el-GR"/>
        </w:rPr>
        <w:t>ρούνται στο βιβλίο υποδείξεων τεχνικού ασφαλείας.</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lastRenderedPageBreak/>
        <w:t>Ο ανάδοχος οφείλει να αναγγέλλει στις αρμόδιες επιθεωρήσεις εργασίας, στις πλησιέστερες αστυνομ</w:t>
      </w:r>
      <w:r w:rsidRPr="00C72B76">
        <w:rPr>
          <w:rFonts w:ascii="Arial" w:hAnsi="Arial" w:cs="Arial"/>
          <w:sz w:val="19"/>
          <w:szCs w:val="19"/>
          <w:lang w:val="el-GR"/>
        </w:rPr>
        <w:t>ι</w:t>
      </w:r>
      <w:r w:rsidRPr="00C72B76">
        <w:rPr>
          <w:rFonts w:ascii="Arial" w:hAnsi="Arial" w:cs="Arial"/>
          <w:sz w:val="19"/>
          <w:szCs w:val="19"/>
          <w:lang w:val="el-GR"/>
        </w:rPr>
        <w:t>κές αρχές και στις αρμόδιες υπηρεσίες του ασφαλιστικού οργανισμού στον οποίο υπάγεται ο εργαζόμ</w:t>
      </w:r>
      <w:r w:rsidRPr="00C72B76">
        <w:rPr>
          <w:rFonts w:ascii="Arial" w:hAnsi="Arial" w:cs="Arial"/>
          <w:sz w:val="19"/>
          <w:szCs w:val="19"/>
          <w:lang w:val="el-GR"/>
        </w:rPr>
        <w:t>ε</w:t>
      </w:r>
      <w:r w:rsidRPr="00C72B76">
        <w:rPr>
          <w:rFonts w:ascii="Arial" w:hAnsi="Arial" w:cs="Arial"/>
          <w:sz w:val="19"/>
          <w:szCs w:val="19"/>
          <w:lang w:val="el-GR"/>
        </w:rPr>
        <w:t>νος όλα τα εργατικά ατυχήματα εντός 24 ωρών και εφόσον πρόκειται περί σοβαρού τραυματισμού ή θανάτου, να τηρεί αμετάβλητα όλα τα στοιχεία που δύναται να χρησιμεύσουν για εξακρίβωση των αιτ</w:t>
      </w:r>
      <w:r w:rsidRPr="00C72B76">
        <w:rPr>
          <w:rFonts w:ascii="Arial" w:hAnsi="Arial" w:cs="Arial"/>
          <w:sz w:val="19"/>
          <w:szCs w:val="19"/>
          <w:lang w:val="el-GR"/>
        </w:rPr>
        <w:t>ί</w:t>
      </w:r>
      <w:r w:rsidRPr="00C72B76">
        <w:rPr>
          <w:rFonts w:ascii="Arial" w:hAnsi="Arial" w:cs="Arial"/>
          <w:sz w:val="19"/>
          <w:szCs w:val="19"/>
          <w:lang w:val="el-GR"/>
        </w:rPr>
        <w:t>ων του ατυχήματος Ν.3850/10 (αρ.43 παρ.2α).</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4. Κατάλογο των εργατικών ατυχημάτων που είχαν ως συνέπεια για τον εργαζόμενο ανικανότητα εργασίας μ</w:t>
      </w:r>
      <w:r w:rsidRPr="00C72B76">
        <w:rPr>
          <w:rFonts w:ascii="Arial" w:hAnsi="Arial" w:cs="Arial"/>
          <w:sz w:val="19"/>
          <w:szCs w:val="19"/>
          <w:lang w:val="el-GR"/>
        </w:rPr>
        <w:t>ε</w:t>
      </w:r>
      <w:r w:rsidRPr="00C72B76">
        <w:rPr>
          <w:rFonts w:ascii="Arial" w:hAnsi="Arial" w:cs="Arial"/>
          <w:sz w:val="19"/>
          <w:szCs w:val="19"/>
          <w:lang w:val="el-GR"/>
        </w:rPr>
        <w:t>γαλύτερη των τριών εργάσιμων ημερών Ν.3850/10 (αρ.43 παρ.2γ).</w:t>
      </w:r>
    </w:p>
    <w:p w:rsidR="00C72B76" w:rsidRPr="00C72B76" w:rsidRDefault="00C72B76" w:rsidP="00C72B76">
      <w:pPr>
        <w:ind w:right="29"/>
        <w:jc w:val="both"/>
        <w:rPr>
          <w:rFonts w:ascii="Arial" w:hAnsi="Arial" w:cs="Arial"/>
          <w:sz w:val="19"/>
          <w:szCs w:val="19"/>
          <w:lang w:val="el-GR"/>
        </w:rPr>
      </w:pPr>
      <w:r w:rsidRPr="00C72B76">
        <w:rPr>
          <w:rFonts w:ascii="Arial" w:hAnsi="Arial" w:cs="Arial"/>
          <w:sz w:val="19"/>
          <w:szCs w:val="19"/>
          <w:lang w:val="el-GR"/>
        </w:rPr>
        <w:t>5. Ιατρικό φάκελο κάθε εργαζόμενου Ν 3850/10 (αρ.18 παρ.9).</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3.3 Ημερολόγιο Μέτρων Ασφάλειας (ΗΜΑ)</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Ο ανάδοχος υποχρεούται να τηρεί στο εργοτάξιο Ημερολόγιο Μέτρων Ασφάλειας (ΗΜΑ), όταν απαιτε</w:t>
      </w:r>
      <w:r w:rsidRPr="00C72B76">
        <w:rPr>
          <w:rFonts w:ascii="Arial" w:hAnsi="Arial" w:cs="Arial"/>
          <w:sz w:val="19"/>
          <w:szCs w:val="19"/>
          <w:lang w:val="el-GR"/>
        </w:rPr>
        <w:t>ί</w:t>
      </w:r>
      <w:r w:rsidRPr="00C72B76">
        <w:rPr>
          <w:rFonts w:ascii="Arial" w:hAnsi="Arial" w:cs="Arial"/>
          <w:sz w:val="19"/>
          <w:szCs w:val="19"/>
          <w:lang w:val="el-GR"/>
        </w:rPr>
        <w:t>ται εκ των προτέρων γνωστοποίηση στην αρμόδια επιθεώρηση εργασίας, πριν την έναρξη των εργασιών στο ε</w:t>
      </w:r>
      <w:r w:rsidRPr="00C72B76">
        <w:rPr>
          <w:rFonts w:ascii="Arial" w:hAnsi="Arial" w:cs="Arial"/>
          <w:sz w:val="19"/>
          <w:szCs w:val="19"/>
          <w:lang w:val="el-GR"/>
        </w:rPr>
        <w:t>ρ</w:t>
      </w:r>
      <w:r w:rsidRPr="00C72B76">
        <w:rPr>
          <w:rFonts w:ascii="Arial" w:hAnsi="Arial" w:cs="Arial"/>
          <w:sz w:val="19"/>
          <w:szCs w:val="19"/>
          <w:lang w:val="el-GR"/>
        </w:rPr>
        <w:t>γοτάξιο σύμφωνα με το ΠΔ 305/96 (αρ.3 παρ.14) σε συνδυασμό με την Υ.Α 130646/1984 του (τ.) Υπουργείου Εργασ</w:t>
      </w:r>
      <w:r w:rsidRPr="00C72B76">
        <w:rPr>
          <w:rFonts w:ascii="Arial" w:hAnsi="Arial" w:cs="Arial"/>
          <w:sz w:val="19"/>
          <w:szCs w:val="19"/>
          <w:lang w:val="el-GR"/>
        </w:rPr>
        <w:t>ί</w:t>
      </w:r>
      <w:r w:rsidRPr="00C72B76">
        <w:rPr>
          <w:rFonts w:ascii="Arial" w:hAnsi="Arial" w:cs="Arial"/>
          <w:sz w:val="19"/>
          <w:szCs w:val="19"/>
          <w:lang w:val="el-GR"/>
        </w:rPr>
        <w:t>ας.</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Το ΗΜΑ θεωρείται, σύμφωνα με την παραπάνω Υ.Α, από τις κατά τόπους Δ/νσεις, Τμήματα ή Γραφεία Επ</w:t>
      </w:r>
      <w:r w:rsidRPr="00C72B76">
        <w:rPr>
          <w:rFonts w:ascii="Arial" w:hAnsi="Arial" w:cs="Arial"/>
          <w:sz w:val="19"/>
          <w:szCs w:val="19"/>
          <w:lang w:val="el-GR"/>
        </w:rPr>
        <w:t>ι</w:t>
      </w:r>
      <w:r w:rsidRPr="00C72B76">
        <w:rPr>
          <w:rFonts w:ascii="Arial" w:hAnsi="Arial" w:cs="Arial"/>
          <w:sz w:val="19"/>
          <w:szCs w:val="19"/>
          <w:lang w:val="el-GR"/>
        </w:rPr>
        <w:t>θεώρησης Εργασίας και συμπληρώνεται από τους επιβλέποντες μηχ/κούς του αναδόχου και της Δ/νουσας Υπηρεσίας, από τους υπόχρεους για την διενέργεια των τακτικών ελέγχων ή δοκιμών για ό,τι αφορά τα αποτελέσματα των ελέγχων ή δοκιμών, από το αρμόδιο όργανο ελέγχου όπως ο επιθεωρ</w:t>
      </w:r>
      <w:r w:rsidRPr="00C72B76">
        <w:rPr>
          <w:rFonts w:ascii="Arial" w:hAnsi="Arial" w:cs="Arial"/>
          <w:sz w:val="19"/>
          <w:szCs w:val="19"/>
          <w:lang w:val="el-GR"/>
        </w:rPr>
        <w:t>η</w:t>
      </w:r>
      <w:r w:rsidRPr="00C72B76">
        <w:rPr>
          <w:rFonts w:ascii="Arial" w:hAnsi="Arial" w:cs="Arial"/>
          <w:sz w:val="19"/>
          <w:szCs w:val="19"/>
          <w:lang w:val="el-GR"/>
        </w:rPr>
        <w:t>τής εργασίας, κλπ : ΠΔ 1073/81 (αρ.113 ), Ν.1396/83 (αρ. 8) και την Εγκύκλιο 27 του (τ.) ΥΠΕΧΩΔΕ με αρ.πρωτ. ΔΕΕΠΠ/208 /12-9-2003.</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3.4 Συσχετισμός Σχεδίου Ασφάλειας Υγείας (ΣΑΥ) και Ημερολόγιου Μ</w:t>
      </w:r>
      <w:r w:rsidRPr="00C72B76">
        <w:rPr>
          <w:rFonts w:ascii="Arial" w:hAnsi="Arial" w:cs="Arial"/>
          <w:b/>
          <w:bCs/>
          <w:sz w:val="19"/>
          <w:szCs w:val="19"/>
          <w:lang w:val="el-GR"/>
        </w:rPr>
        <w:t>έ</w:t>
      </w:r>
      <w:r w:rsidRPr="00C72B76">
        <w:rPr>
          <w:rFonts w:ascii="Arial" w:hAnsi="Arial" w:cs="Arial"/>
          <w:b/>
          <w:bCs/>
          <w:sz w:val="19"/>
          <w:szCs w:val="19"/>
          <w:lang w:val="el-GR"/>
        </w:rPr>
        <w:t>τρων Ασφάλειας (ΗΜΑ)</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Για την πιστή εφαρμογή του ΣΑΥ κατά την εξέλιξη του έργου, πρέπει αυτό να συσχετίζεται με το ΗΜΑ. Στα πλαίσια του συσχετισμού αυτού, να σημειώνεται στο Η.Μ.Α. κάθε αναθεώρηση και εμπλουτ</w:t>
      </w:r>
      <w:r w:rsidRPr="00C72B76">
        <w:rPr>
          <w:rFonts w:ascii="Arial" w:hAnsi="Arial" w:cs="Arial"/>
          <w:sz w:val="19"/>
          <w:szCs w:val="19"/>
          <w:lang w:val="el-GR"/>
        </w:rPr>
        <w:t>ι</w:t>
      </w:r>
      <w:r w:rsidRPr="00C72B76">
        <w:rPr>
          <w:rFonts w:ascii="Arial" w:hAnsi="Arial" w:cs="Arial"/>
          <w:sz w:val="19"/>
          <w:szCs w:val="19"/>
          <w:lang w:val="el-GR"/>
        </w:rPr>
        <w:t>σμός του ΣΑΥ και επίσης σε ειδική στήλη του, να γίνεται παραπομπή των αναγραφόμενων υποδείξεων / δι</w:t>
      </w:r>
      <w:r w:rsidRPr="00C72B76">
        <w:rPr>
          <w:rFonts w:ascii="Arial" w:hAnsi="Arial" w:cs="Arial"/>
          <w:sz w:val="19"/>
          <w:szCs w:val="19"/>
          <w:lang w:val="el-GR"/>
        </w:rPr>
        <w:t>α</w:t>
      </w:r>
      <w:r w:rsidRPr="00C72B76">
        <w:rPr>
          <w:rFonts w:ascii="Arial" w:hAnsi="Arial" w:cs="Arial"/>
          <w:sz w:val="19"/>
          <w:szCs w:val="19"/>
          <w:lang w:val="el-GR"/>
        </w:rPr>
        <w:t>πιστώσεων στην αντίστοιχη σελίδα του ΣΑΥ. Με τον τρόπο αυτό διευκολύνεται και επιτυγχάνεται ο στόχος της πρόληψης του ατ</w:t>
      </w:r>
      <w:r w:rsidRPr="00C72B76">
        <w:rPr>
          <w:rFonts w:ascii="Arial" w:hAnsi="Arial" w:cs="Arial"/>
          <w:sz w:val="19"/>
          <w:szCs w:val="19"/>
          <w:lang w:val="el-GR"/>
        </w:rPr>
        <w:t>υ</w:t>
      </w:r>
      <w:r w:rsidRPr="00C72B76">
        <w:rPr>
          <w:rFonts w:ascii="Arial" w:hAnsi="Arial" w:cs="Arial"/>
          <w:sz w:val="19"/>
          <w:szCs w:val="19"/>
          <w:lang w:val="el-GR"/>
        </w:rPr>
        <w:t>χήματος.</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4. Απαιτούμενα μέτρα ασφάλειας και υγείας κατά την εκτέλεση όλων των εργασιών στο εργοτ</w:t>
      </w:r>
      <w:r w:rsidRPr="00C72B76">
        <w:rPr>
          <w:rFonts w:ascii="Arial" w:hAnsi="Arial" w:cs="Arial"/>
          <w:b/>
          <w:bCs/>
          <w:sz w:val="19"/>
          <w:szCs w:val="19"/>
          <w:lang w:val="el-GR"/>
        </w:rPr>
        <w:t>ά</w:t>
      </w:r>
      <w:r w:rsidRPr="00C72B76">
        <w:rPr>
          <w:rFonts w:ascii="Arial" w:hAnsi="Arial" w:cs="Arial"/>
          <w:b/>
          <w:bCs/>
          <w:sz w:val="19"/>
          <w:szCs w:val="19"/>
          <w:lang w:val="el-GR"/>
        </w:rPr>
        <w:t>ξιο.</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4.1 Προετοιμασία εργοταξίου - Μέτρα Ατομικής Προστασίας (ΜΑΠ)</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Ο ανάδοχος υποχρεούται να τηρεί στο εργοτάξιο, κατά την εκτέλεση όλων των εργασιών, τα παρακάτω μ</w:t>
      </w:r>
      <w:r w:rsidRPr="00C72B76">
        <w:rPr>
          <w:rFonts w:ascii="Arial" w:hAnsi="Arial" w:cs="Arial"/>
          <w:sz w:val="19"/>
          <w:szCs w:val="19"/>
          <w:lang w:val="el-GR"/>
        </w:rPr>
        <w:t>έ</w:t>
      </w:r>
      <w:r w:rsidRPr="00C72B76">
        <w:rPr>
          <w:rFonts w:ascii="Arial" w:hAnsi="Arial" w:cs="Arial"/>
          <w:sz w:val="19"/>
          <w:szCs w:val="19"/>
          <w:lang w:val="el-GR"/>
        </w:rPr>
        <w:t>τρα ασφάλειας και υγείας:</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α. Την ευκρινή και εμφανή σήμανση και περίφραξη του περιβάλλοντα χώρου του εργοταξίου με ιδιαίτ</w:t>
      </w:r>
      <w:r w:rsidRPr="00C72B76">
        <w:rPr>
          <w:rFonts w:ascii="Arial" w:hAnsi="Arial" w:cs="Arial"/>
          <w:sz w:val="19"/>
          <w:szCs w:val="19"/>
          <w:lang w:val="el-GR"/>
        </w:rPr>
        <w:t>ε</w:t>
      </w:r>
      <w:r w:rsidRPr="00C72B76">
        <w:rPr>
          <w:rFonts w:ascii="Arial" w:hAnsi="Arial" w:cs="Arial"/>
          <w:sz w:val="19"/>
          <w:szCs w:val="19"/>
          <w:lang w:val="el-GR"/>
        </w:rPr>
        <w:t>ρη προσοχή στη σήμανση και περίφραξη των επικίνδυνων θέσεων: ΠΔ 105/95, ΠΔ 305//96 (αρ.12 π</w:t>
      </w:r>
      <w:r w:rsidRPr="00C72B76">
        <w:rPr>
          <w:rFonts w:ascii="Arial" w:hAnsi="Arial" w:cs="Arial"/>
          <w:sz w:val="19"/>
          <w:szCs w:val="19"/>
          <w:lang w:val="el-GR"/>
        </w:rPr>
        <w:t>α</w:t>
      </w:r>
      <w:r w:rsidRPr="00C72B76">
        <w:rPr>
          <w:rFonts w:ascii="Arial" w:hAnsi="Arial" w:cs="Arial"/>
          <w:sz w:val="19"/>
          <w:szCs w:val="19"/>
          <w:lang w:val="el-GR"/>
        </w:rPr>
        <w:t xml:space="preserve">ραρτ. </w:t>
      </w:r>
      <w:r w:rsidRPr="00C72B76">
        <w:rPr>
          <w:rFonts w:ascii="Arial" w:hAnsi="Arial" w:cs="Arial"/>
          <w:sz w:val="19"/>
          <w:szCs w:val="19"/>
        </w:rPr>
        <w:t>IV</w:t>
      </w:r>
      <w:r w:rsidRPr="00C72B76">
        <w:rPr>
          <w:rFonts w:ascii="Arial" w:hAnsi="Arial" w:cs="Arial"/>
          <w:sz w:val="19"/>
          <w:szCs w:val="19"/>
          <w:lang w:val="el-GR"/>
        </w:rPr>
        <w:t xml:space="preserve"> μέρος Α, παρ. 18.1).</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β. Τον εντοπισμό και τον έλεγχο προϋπαρχουσών της έναρξης λειτουργίας του εργοταξίου ηλεκτρικών εγκαταστάσεων και εκτροπή τυχόν υπαρχόντων εναερίων ηλεκτροφόρων αγωγών έξω από το εργοτ</w:t>
      </w:r>
      <w:r w:rsidRPr="00C72B76">
        <w:rPr>
          <w:rFonts w:ascii="Arial" w:hAnsi="Arial" w:cs="Arial"/>
          <w:sz w:val="19"/>
          <w:szCs w:val="19"/>
          <w:lang w:val="el-GR"/>
        </w:rPr>
        <w:t>ά</w:t>
      </w:r>
      <w:r w:rsidRPr="00C72B76">
        <w:rPr>
          <w:rFonts w:ascii="Arial" w:hAnsi="Arial" w:cs="Arial"/>
          <w:sz w:val="19"/>
          <w:szCs w:val="19"/>
          <w:lang w:val="el-GR"/>
        </w:rPr>
        <w:t>ξιο, ώστε να π</w:t>
      </w:r>
      <w:r w:rsidRPr="00C72B76">
        <w:rPr>
          <w:rFonts w:ascii="Arial" w:hAnsi="Arial" w:cs="Arial"/>
          <w:sz w:val="19"/>
          <w:szCs w:val="19"/>
          <w:lang w:val="el-GR"/>
        </w:rPr>
        <w:t>α</w:t>
      </w:r>
      <w:r w:rsidRPr="00C72B76">
        <w:rPr>
          <w:rFonts w:ascii="Arial" w:hAnsi="Arial" w:cs="Arial"/>
          <w:sz w:val="19"/>
          <w:szCs w:val="19"/>
          <w:lang w:val="el-GR"/>
        </w:rPr>
        <w:t xml:space="preserve">ρέχεται προστασία στους εργαζόμενους από τον κίνδυνο ηλεκτροπληξίας: ΠΔ 1073/81 (αρ.75-79), ΠΔ 305/96 (αρ.12 παραρτ. </w:t>
      </w:r>
      <w:r w:rsidRPr="00C72B76">
        <w:rPr>
          <w:rFonts w:ascii="Arial" w:hAnsi="Arial" w:cs="Arial"/>
          <w:sz w:val="19"/>
          <w:szCs w:val="19"/>
        </w:rPr>
        <w:t>IV</w:t>
      </w:r>
      <w:r w:rsidRPr="00C72B76">
        <w:rPr>
          <w:rFonts w:ascii="Arial" w:hAnsi="Arial" w:cs="Arial"/>
          <w:sz w:val="19"/>
          <w:szCs w:val="19"/>
          <w:lang w:val="el-GR"/>
        </w:rPr>
        <w:t xml:space="preserve"> μέρος Β, τμήμα </w:t>
      </w:r>
      <w:r w:rsidRPr="00C72B76">
        <w:rPr>
          <w:rFonts w:ascii="Arial" w:hAnsi="Arial" w:cs="Arial"/>
          <w:sz w:val="19"/>
          <w:szCs w:val="19"/>
        </w:rPr>
        <w:t>II</w:t>
      </w:r>
      <w:r w:rsidRPr="00C72B76">
        <w:rPr>
          <w:rFonts w:ascii="Arial" w:hAnsi="Arial" w:cs="Arial"/>
          <w:sz w:val="19"/>
          <w:szCs w:val="19"/>
          <w:lang w:val="el-GR"/>
        </w:rPr>
        <w:t>, παρ.2).</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γ. Τη σήμανση των εγκαταστάσεων με ειδικούς κινδύνους (αγωγοί ατμών θερμών, υγρών ή αερίων κλπ) και τα απαιτούμενα μέτρα προστασίας των εργαζομένων από τους κινδύνους των εγκαταστάσ</w:t>
      </w:r>
      <w:r w:rsidRPr="00C72B76">
        <w:rPr>
          <w:rFonts w:ascii="Arial" w:hAnsi="Arial" w:cs="Arial"/>
          <w:sz w:val="19"/>
          <w:szCs w:val="19"/>
          <w:lang w:val="el-GR"/>
        </w:rPr>
        <w:t>ε</w:t>
      </w:r>
      <w:r w:rsidRPr="00C72B76">
        <w:rPr>
          <w:rFonts w:ascii="Arial" w:hAnsi="Arial" w:cs="Arial"/>
          <w:sz w:val="19"/>
          <w:szCs w:val="19"/>
          <w:lang w:val="el-GR"/>
        </w:rPr>
        <w:t xml:space="preserve">ων αυτών : Π Δ 1073/81 (αρ.92 - 95), ΠΔ 305/96 (αρ.12, παραρτ. </w:t>
      </w:r>
      <w:r w:rsidRPr="00C72B76">
        <w:rPr>
          <w:rFonts w:ascii="Arial" w:hAnsi="Arial" w:cs="Arial"/>
          <w:sz w:val="19"/>
          <w:szCs w:val="19"/>
        </w:rPr>
        <w:t>IV</w:t>
      </w:r>
      <w:r w:rsidRPr="00C72B76">
        <w:rPr>
          <w:rFonts w:ascii="Arial" w:hAnsi="Arial" w:cs="Arial"/>
          <w:sz w:val="19"/>
          <w:szCs w:val="19"/>
          <w:lang w:val="el-GR"/>
        </w:rPr>
        <w:t xml:space="preserve"> μέρος Α, παρ.6).</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δ. Τη λήψη μέτρων αντιμετώπισης εκτάκτων καταστάσεων όπως: κατάρτιση σχεδίου διαφυγής - δι</w:t>
      </w:r>
      <w:r w:rsidRPr="00C72B76">
        <w:rPr>
          <w:rFonts w:ascii="Arial" w:hAnsi="Arial" w:cs="Arial"/>
          <w:sz w:val="19"/>
          <w:szCs w:val="19"/>
          <w:lang w:val="el-GR"/>
        </w:rPr>
        <w:t>ά</w:t>
      </w:r>
      <w:r w:rsidRPr="00C72B76">
        <w:rPr>
          <w:rFonts w:ascii="Arial" w:hAnsi="Arial" w:cs="Arial"/>
          <w:sz w:val="19"/>
          <w:szCs w:val="19"/>
          <w:lang w:val="el-GR"/>
        </w:rPr>
        <w:t xml:space="preserve">σωσης και εξόδων κινδύνου, πυρασφάλεια, εκκένωση χώρων από τους εργαζόμενους, πρόληψη - </w:t>
      </w:r>
      <w:r w:rsidRPr="00C72B76">
        <w:rPr>
          <w:rFonts w:ascii="Arial" w:hAnsi="Arial" w:cs="Arial"/>
          <w:sz w:val="19"/>
          <w:szCs w:val="19"/>
          <w:lang w:val="el-GR"/>
        </w:rPr>
        <w:t>α</w:t>
      </w:r>
      <w:r w:rsidRPr="00C72B76">
        <w:rPr>
          <w:rFonts w:ascii="Arial" w:hAnsi="Arial" w:cs="Arial"/>
          <w:sz w:val="19"/>
          <w:szCs w:val="19"/>
          <w:lang w:val="el-GR"/>
        </w:rPr>
        <w:t>ντιμετώπιση πυρκαγιών &amp; επικίνδυνων εκρήξεων ή αναθυμιάσεων, ύπαρξη π</w:t>
      </w:r>
      <w:r w:rsidRPr="00C72B76">
        <w:rPr>
          <w:rFonts w:ascii="Arial" w:hAnsi="Arial" w:cs="Arial"/>
          <w:sz w:val="19"/>
          <w:szCs w:val="19"/>
          <w:lang w:val="el-GR"/>
        </w:rPr>
        <w:t>υ</w:t>
      </w:r>
      <w:r w:rsidRPr="00C72B76">
        <w:rPr>
          <w:rFonts w:ascii="Arial" w:hAnsi="Arial" w:cs="Arial"/>
          <w:sz w:val="19"/>
          <w:szCs w:val="19"/>
          <w:lang w:val="el-GR"/>
        </w:rPr>
        <w:t xml:space="preserve">ροσβεστήρων, κλπ.: ΠΔ 1073/81 (αρ. 92-96), ΠΔ 305/96 (αρ.12, παραρτ. </w:t>
      </w:r>
      <w:r w:rsidRPr="00C72B76">
        <w:rPr>
          <w:rFonts w:ascii="Arial" w:hAnsi="Arial" w:cs="Arial"/>
          <w:sz w:val="19"/>
          <w:szCs w:val="19"/>
        </w:rPr>
        <w:t>IV</w:t>
      </w:r>
      <w:r w:rsidRPr="00C72B76">
        <w:rPr>
          <w:rFonts w:ascii="Arial" w:hAnsi="Arial" w:cs="Arial"/>
          <w:sz w:val="19"/>
          <w:szCs w:val="19"/>
          <w:lang w:val="el-GR"/>
        </w:rPr>
        <w:t xml:space="preserve"> μέρος Α, παρ.3, 4, 8-10), Ν.3850/10 (αρ.30, 32, 45).</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ε. Την εξασφάλιση παροχής πρώτων βοηθειών, χώρων υγιεινής και υγειονομικού εξοπλισμού (ύπαρξη χ</w:t>
      </w:r>
      <w:r w:rsidRPr="00C72B76">
        <w:rPr>
          <w:rFonts w:ascii="Arial" w:hAnsi="Arial" w:cs="Arial"/>
          <w:sz w:val="19"/>
          <w:szCs w:val="19"/>
          <w:lang w:val="el-GR"/>
        </w:rPr>
        <w:t>ώ</w:t>
      </w:r>
      <w:r w:rsidRPr="00C72B76">
        <w:rPr>
          <w:rFonts w:ascii="Arial" w:hAnsi="Arial" w:cs="Arial"/>
          <w:sz w:val="19"/>
          <w:szCs w:val="19"/>
          <w:lang w:val="el-GR"/>
        </w:rPr>
        <w:t xml:space="preserve">ρων πρώτων βοηθειών, φαρμακείου, αποχωρητηρίων, νιπτήρων, κλπ): ΠΔ 1073/81 (αρ.109,110), Ν.1430/84 (αρ.17,18), ΠΔ 305/96 (αρ.12 παράρτ. </w:t>
      </w:r>
      <w:r w:rsidRPr="00C72B76">
        <w:rPr>
          <w:rFonts w:ascii="Arial" w:hAnsi="Arial" w:cs="Arial"/>
          <w:sz w:val="19"/>
          <w:szCs w:val="19"/>
        </w:rPr>
        <w:t>IV</w:t>
      </w:r>
      <w:r w:rsidRPr="00C72B76">
        <w:rPr>
          <w:rFonts w:ascii="Arial" w:hAnsi="Arial" w:cs="Arial"/>
          <w:sz w:val="19"/>
          <w:szCs w:val="19"/>
          <w:lang w:val="el-GR"/>
        </w:rPr>
        <w:t xml:space="preserve"> μέρος Α, παρ.13, 14).</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 xml:space="preserve">στ. Την εξασφάλιση της δωρεάν χορήγησης Μέσων Ατομικής Προστασίας (ΜΑΠ) στους εργαζόμενους </w:t>
      </w:r>
      <w:r w:rsidRPr="00C72B76">
        <w:rPr>
          <w:rFonts w:ascii="Arial" w:hAnsi="Arial" w:cs="Arial"/>
          <w:sz w:val="19"/>
          <w:szCs w:val="19"/>
          <w:lang w:val="el-GR"/>
        </w:rPr>
        <w:t>ό</w:t>
      </w:r>
      <w:r w:rsidRPr="00C72B76">
        <w:rPr>
          <w:rFonts w:ascii="Arial" w:hAnsi="Arial" w:cs="Arial"/>
          <w:sz w:val="19"/>
          <w:szCs w:val="19"/>
          <w:lang w:val="el-GR"/>
        </w:rPr>
        <w:t>πως: προστατευτικά κράνη, μπότες ασφαλείας, φωσφορίζοντα γιλέκα, ολόσωμες ζώνες ασφαλείας, γυαλιά, κλπ, εφόσον τους ενημερώσει εκ των προτέρων σχετικά με τους κινδύνους από τους οποίους τους προστατεύει ο εξοπλισμός αυτός και τους δώσει σαφείς οδηγ</w:t>
      </w:r>
      <w:r w:rsidRPr="00C72B76">
        <w:rPr>
          <w:rFonts w:ascii="Arial" w:hAnsi="Arial" w:cs="Arial"/>
          <w:sz w:val="19"/>
          <w:szCs w:val="19"/>
          <w:lang w:val="el-GR"/>
        </w:rPr>
        <w:t>ί</w:t>
      </w:r>
      <w:r w:rsidRPr="00C72B76">
        <w:rPr>
          <w:rFonts w:ascii="Arial" w:hAnsi="Arial" w:cs="Arial"/>
          <w:sz w:val="19"/>
          <w:szCs w:val="19"/>
          <w:lang w:val="el-GR"/>
        </w:rPr>
        <w:t>ες για τη χρήση του: Π.Δ. 1073/81(αρ.102-108), Ν.1430/84 (αρ.16-18), ΚΥΑ Β.4373/1205/93 και οι τροποπ. αυτής ΚΥΑ 8881/94 και Υ.Α. οικ.Β.5261/190/97, Π.Δ. 396/94, Π.Δ. 305/96 (αρ.9,παρ.γ).</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4.2 Εργοταξιακή σήμανση – σηματοδότηση, συστήματα ασφαλείας, φόρτωση - εκφόρτωση – εναπόθ</w:t>
      </w:r>
      <w:r w:rsidRPr="00C72B76">
        <w:rPr>
          <w:rFonts w:ascii="Arial" w:hAnsi="Arial" w:cs="Arial"/>
          <w:b/>
          <w:bCs/>
          <w:sz w:val="19"/>
          <w:szCs w:val="19"/>
          <w:lang w:val="el-GR"/>
        </w:rPr>
        <w:t>ε</w:t>
      </w:r>
      <w:r w:rsidRPr="00C72B76">
        <w:rPr>
          <w:rFonts w:ascii="Arial" w:hAnsi="Arial" w:cs="Arial"/>
          <w:b/>
          <w:bCs/>
          <w:sz w:val="19"/>
          <w:szCs w:val="19"/>
          <w:lang w:val="el-GR"/>
        </w:rPr>
        <w:t>ση υλικών, θόρυβος, φυσικοί, χημικοί παράγοντες κλπ</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Ο ανάδοχος υποχρεούται :</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 xml:space="preserve">α. Να προβεί στην κατάλληλη σήμανση και σηματοδότηση, με σκοπό την </w:t>
      </w:r>
      <w:r w:rsidRPr="00C72B76">
        <w:rPr>
          <w:rFonts w:ascii="Arial" w:hAnsi="Arial" w:cs="Arial"/>
          <w:sz w:val="19"/>
          <w:szCs w:val="19"/>
          <w:lang w:val="el-GR"/>
        </w:rPr>
        <w:t>α</w:t>
      </w:r>
      <w:r w:rsidRPr="00C72B76">
        <w:rPr>
          <w:rFonts w:ascii="Arial" w:hAnsi="Arial" w:cs="Arial"/>
          <w:sz w:val="19"/>
          <w:szCs w:val="19"/>
          <w:lang w:val="el-GR"/>
        </w:rPr>
        <w:t>σφαλή διέλευση των πεζών και των οχημάτων από την περιοχή κατασκευής του έ</w:t>
      </w:r>
      <w:r w:rsidRPr="00C72B76">
        <w:rPr>
          <w:rFonts w:ascii="Arial" w:hAnsi="Arial" w:cs="Arial"/>
          <w:sz w:val="19"/>
          <w:szCs w:val="19"/>
          <w:lang w:val="el-GR"/>
        </w:rPr>
        <w:t>ρ</w:t>
      </w:r>
      <w:r w:rsidRPr="00C72B76">
        <w:rPr>
          <w:rFonts w:ascii="Arial" w:hAnsi="Arial" w:cs="Arial"/>
          <w:sz w:val="19"/>
          <w:szCs w:val="19"/>
          <w:lang w:val="el-GR"/>
        </w:rPr>
        <w:t>γου, σύμφωνα με :</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 Την Υ.Α αριθ. ΔΜΕΟ/Ο/613/16-2-2011 του τ.ΥΠΥΜΕΔΙ: «Οδηγίες Σήμανσης Εκτελούμενων Έργων» (ΟΜΟΕ-ΣΕΕΟ, τεύχος 7)</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 Τη ΚΥΑ αριθ.6952/14-2-2011 του τ.ΥΠΕΚΑ και τ.ΥΠΥΜΕΔΙ «Υποχρεώσεις και μέτρα για την ασφαλή δι</w:t>
      </w:r>
      <w:r w:rsidRPr="00C72B76">
        <w:rPr>
          <w:rFonts w:ascii="Arial" w:hAnsi="Arial" w:cs="Arial"/>
          <w:sz w:val="19"/>
          <w:szCs w:val="19"/>
          <w:lang w:val="el-GR"/>
        </w:rPr>
        <w:t>έ</w:t>
      </w:r>
      <w:r w:rsidRPr="00C72B76">
        <w:rPr>
          <w:rFonts w:ascii="Arial" w:hAnsi="Arial" w:cs="Arial"/>
          <w:sz w:val="19"/>
          <w:szCs w:val="19"/>
          <w:lang w:val="el-GR"/>
        </w:rPr>
        <w:t>λευση των πεζών κατά την εκτέλεση εργασιών σε κοινόχρηστους χώρους πόλεων και οικισμών που προορ</w:t>
      </w:r>
      <w:r w:rsidRPr="00C72B76">
        <w:rPr>
          <w:rFonts w:ascii="Arial" w:hAnsi="Arial" w:cs="Arial"/>
          <w:sz w:val="19"/>
          <w:szCs w:val="19"/>
          <w:lang w:val="el-GR"/>
        </w:rPr>
        <w:t>ί</w:t>
      </w:r>
      <w:r w:rsidRPr="00C72B76">
        <w:rPr>
          <w:rFonts w:ascii="Arial" w:hAnsi="Arial" w:cs="Arial"/>
          <w:sz w:val="19"/>
          <w:szCs w:val="19"/>
          <w:lang w:val="el-GR"/>
        </w:rPr>
        <w:t>ζονται για την κυκλοφορία πεζών »</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 Τις διατάξεις του Κώδικα Οδικής Κυκλοφορίας : Ν.2696/99 (αρ. 9 – 11 και αρ.52 ) και την τροπ. αυτού: Ν.3542/07 (αρ. 7-9 και αρ.46).</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β. Να τηρεί τις απαιτήσεις ασφάλειας που αφορούν σε εργασίες εναπόθεσης υλικών στις οδούς, κατ</w:t>
      </w:r>
      <w:r w:rsidRPr="00C72B76">
        <w:rPr>
          <w:rFonts w:ascii="Arial" w:hAnsi="Arial" w:cs="Arial"/>
          <w:sz w:val="19"/>
          <w:szCs w:val="19"/>
          <w:lang w:val="el-GR"/>
        </w:rPr>
        <w:t>ά</w:t>
      </w:r>
      <w:r w:rsidRPr="00C72B76">
        <w:rPr>
          <w:rFonts w:ascii="Arial" w:hAnsi="Arial" w:cs="Arial"/>
          <w:sz w:val="19"/>
          <w:szCs w:val="19"/>
          <w:lang w:val="el-GR"/>
        </w:rPr>
        <w:t>ληψης τμήματος οδού και πεζοδρομίου: Ν. 2696/99 (αρ. 47 , 48) και η τροπ. αυτού: Ν. 3542/07 (αρ.43,44).</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 xml:space="preserve">γ. Να συντηρεί και να ελέγχει τακτικά τη λειτουργία των συστημάτων ασφαλείας και να τηρεί τις απαιτήσεις </w:t>
      </w:r>
      <w:r w:rsidRPr="00C72B76">
        <w:rPr>
          <w:rFonts w:ascii="Arial" w:hAnsi="Arial" w:cs="Arial"/>
          <w:sz w:val="19"/>
          <w:szCs w:val="19"/>
          <w:lang w:val="el-GR"/>
        </w:rPr>
        <w:t>α</w:t>
      </w:r>
      <w:r w:rsidRPr="00C72B76">
        <w:rPr>
          <w:rFonts w:ascii="Arial" w:hAnsi="Arial" w:cs="Arial"/>
          <w:sz w:val="19"/>
          <w:szCs w:val="19"/>
          <w:lang w:val="el-GR"/>
        </w:rPr>
        <w:t>σφάλειας των ηλεκτρικών εγκαταστάσεων, των φορητών ηλεκτρικών συσκευών, των κινητών προβολέων, των καλωδίων τροφοδοσίας, των εγκαταστάσεων φωτισμού εργοτ</w:t>
      </w:r>
      <w:r w:rsidRPr="00C72B76">
        <w:rPr>
          <w:rFonts w:ascii="Arial" w:hAnsi="Arial" w:cs="Arial"/>
          <w:sz w:val="19"/>
          <w:szCs w:val="19"/>
          <w:lang w:val="el-GR"/>
        </w:rPr>
        <w:t>α</w:t>
      </w:r>
      <w:r w:rsidRPr="00C72B76">
        <w:rPr>
          <w:rFonts w:ascii="Arial" w:hAnsi="Arial" w:cs="Arial"/>
          <w:sz w:val="19"/>
          <w:szCs w:val="19"/>
          <w:lang w:val="el-GR"/>
        </w:rPr>
        <w:t>ξίου, κλπ : ΠΔ 1073/81 (αρ.75-84), ΠΔ 305/96 (αρ.8.δ και αρ.12,παραρτ.</w:t>
      </w:r>
      <w:r w:rsidRPr="00C72B76">
        <w:rPr>
          <w:rFonts w:ascii="Arial" w:hAnsi="Arial" w:cs="Arial"/>
          <w:sz w:val="19"/>
          <w:szCs w:val="19"/>
        </w:rPr>
        <w:t>IV</w:t>
      </w:r>
      <w:r w:rsidRPr="00C72B76">
        <w:rPr>
          <w:rFonts w:ascii="Arial" w:hAnsi="Arial" w:cs="Arial"/>
          <w:sz w:val="19"/>
          <w:szCs w:val="19"/>
          <w:lang w:val="el-GR"/>
        </w:rPr>
        <w:t>μέρος Α, παρ.2), Ν.3850/10 (αρ. 31,35).</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δ. Να προβεί στα απαραίτητα μέτρα ασφάλειας που αφορούν σε εργασίες φόρτωσης, εκφόρτωσης, αποθήκε</w:t>
      </w:r>
      <w:r w:rsidRPr="00C72B76">
        <w:rPr>
          <w:rFonts w:ascii="Arial" w:hAnsi="Arial" w:cs="Arial"/>
          <w:sz w:val="19"/>
          <w:szCs w:val="19"/>
          <w:lang w:val="el-GR"/>
        </w:rPr>
        <w:t>υ</w:t>
      </w:r>
      <w:r w:rsidRPr="00C72B76">
        <w:rPr>
          <w:rFonts w:ascii="Arial" w:hAnsi="Arial" w:cs="Arial"/>
          <w:sz w:val="19"/>
          <w:szCs w:val="19"/>
          <w:lang w:val="el-GR"/>
        </w:rPr>
        <w:t xml:space="preserve">σης, στοίβασης, ρίψης και μεταφοράς υλικών και άλλων στοιχείων: ΠΔ 216/78, ΠΔ 1073/81 (αρ.85-91), ΚΥΑ </w:t>
      </w:r>
      <w:r w:rsidRPr="00C72B76">
        <w:rPr>
          <w:rFonts w:ascii="Arial" w:hAnsi="Arial" w:cs="Arial"/>
          <w:sz w:val="19"/>
          <w:szCs w:val="19"/>
          <w:lang w:val="el-GR"/>
        </w:rPr>
        <w:lastRenderedPageBreak/>
        <w:t xml:space="preserve">8243/1113/91 (αρ.8), ΠΔ 305/96 [αρ. 8 (γ, ε, στ, ζ) και αρ.12 παραρτ. </w:t>
      </w:r>
      <w:r w:rsidRPr="00C72B76">
        <w:rPr>
          <w:rFonts w:ascii="Arial" w:hAnsi="Arial" w:cs="Arial"/>
          <w:sz w:val="19"/>
          <w:szCs w:val="19"/>
        </w:rPr>
        <w:t>IV</w:t>
      </w:r>
      <w:r w:rsidRPr="00C72B76">
        <w:rPr>
          <w:rFonts w:ascii="Arial" w:hAnsi="Arial" w:cs="Arial"/>
          <w:sz w:val="19"/>
          <w:szCs w:val="19"/>
          <w:lang w:val="el-GR"/>
        </w:rPr>
        <w:t xml:space="preserve"> μέρος Α παρ.11 και. μέρος Β τμήμα ΙΙ παρ.4], Ν.2696/99 (αρ.32) και η τροπ. αυτού: Ν. 3542/07 (αρ.30).</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ε. Να τηρεί μέτρα προστασίας των εργαζομένων που αφορούν :</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α) κραδασμούς : ΠΔ 176/05, β) θόρυβο : ΠΔ 85/91, ΠΔ 149/06, γ) προφυλ</w:t>
      </w:r>
      <w:r w:rsidRPr="00C72B76">
        <w:rPr>
          <w:rFonts w:ascii="Arial" w:hAnsi="Arial" w:cs="Arial"/>
          <w:sz w:val="19"/>
          <w:szCs w:val="19"/>
          <w:lang w:val="el-GR"/>
        </w:rPr>
        <w:t>ά</w:t>
      </w:r>
      <w:r w:rsidRPr="00C72B76">
        <w:rPr>
          <w:rFonts w:ascii="Arial" w:hAnsi="Arial" w:cs="Arial"/>
          <w:sz w:val="19"/>
          <w:szCs w:val="19"/>
          <w:lang w:val="el-GR"/>
        </w:rPr>
        <w:t>ξεις της οσφυϊκής χώρας και της ράχης από χειρωνακτική διακίνηση φορτίων : ΠΔ 397/94, δ) προστασία από φυσικούς, χημικούς και βιολ</w:t>
      </w:r>
      <w:r w:rsidRPr="00C72B76">
        <w:rPr>
          <w:rFonts w:ascii="Arial" w:hAnsi="Arial" w:cs="Arial"/>
          <w:sz w:val="19"/>
          <w:szCs w:val="19"/>
          <w:lang w:val="el-GR"/>
        </w:rPr>
        <w:t>ο</w:t>
      </w:r>
      <w:r w:rsidRPr="00C72B76">
        <w:rPr>
          <w:rFonts w:ascii="Arial" w:hAnsi="Arial" w:cs="Arial"/>
          <w:sz w:val="19"/>
          <w:szCs w:val="19"/>
          <w:lang w:val="el-GR"/>
        </w:rPr>
        <w:t>γικούς παράγοντες : Ν.3850/10 (άρ. 36-41), ΠΔ 82/10.</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4.3 Μηχανήματα έργων / Εξοπλισμοί εργασίας - αποδεικτικά στοιχεία αυτών.</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Οι εξοπλισμοί εργασίας χαρακτηρίζονται και κατατάσσονται ως μηχανήματα έργων ΠΔ 304/00 (αρ.2).</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α. Ο ανάδοχος οφείλει να ελέγχει τη σωστή λειτουργία και τον χειρισμό των μηχανημάτων (χωματου</w:t>
      </w:r>
      <w:r w:rsidRPr="00C72B76">
        <w:rPr>
          <w:rFonts w:ascii="Arial" w:hAnsi="Arial" w:cs="Arial"/>
          <w:sz w:val="19"/>
          <w:szCs w:val="19"/>
          <w:lang w:val="el-GR"/>
        </w:rPr>
        <w:t>ρ</w:t>
      </w:r>
      <w:r w:rsidRPr="00C72B76">
        <w:rPr>
          <w:rFonts w:ascii="Arial" w:hAnsi="Arial" w:cs="Arial"/>
          <w:sz w:val="19"/>
          <w:szCs w:val="19"/>
          <w:lang w:val="el-GR"/>
        </w:rPr>
        <w:t xml:space="preserve">γικών και διακίνησης υλικών), των ανυψωτικών μηχανημάτων, των οχημάτων, των </w:t>
      </w:r>
      <w:r w:rsidRPr="00C72B76">
        <w:rPr>
          <w:rFonts w:ascii="Arial" w:hAnsi="Arial" w:cs="Arial"/>
          <w:sz w:val="19"/>
          <w:szCs w:val="19"/>
          <w:lang w:val="el-GR"/>
        </w:rPr>
        <w:t>ε</w:t>
      </w:r>
      <w:r w:rsidRPr="00C72B76">
        <w:rPr>
          <w:rFonts w:ascii="Arial" w:hAnsi="Arial" w:cs="Arial"/>
          <w:sz w:val="19"/>
          <w:szCs w:val="19"/>
          <w:lang w:val="el-GR"/>
        </w:rPr>
        <w:t>γκαταστάσεων, των μηχανών και του λοιπού εξοπλισμού εργασίας (ζώνες ασφαλείας με μηχανισμό ανόδου και καθόδου, κυλιόμενα ικριώματα, φ</w:t>
      </w:r>
      <w:r w:rsidRPr="00C72B76">
        <w:rPr>
          <w:rFonts w:ascii="Arial" w:hAnsi="Arial" w:cs="Arial"/>
          <w:sz w:val="19"/>
          <w:szCs w:val="19"/>
          <w:lang w:val="el-GR"/>
        </w:rPr>
        <w:t>ο</w:t>
      </w:r>
      <w:r w:rsidRPr="00C72B76">
        <w:rPr>
          <w:rFonts w:ascii="Arial" w:hAnsi="Arial" w:cs="Arial"/>
          <w:sz w:val="19"/>
          <w:szCs w:val="19"/>
          <w:lang w:val="el-GR"/>
        </w:rPr>
        <w:t xml:space="preserve">ρητές κλίμακες, κλπ ): ΠΔ 1073/81 (αρ.17, 45-74 ), Ν.1430/84 (αρ.11-15), ΠΔ 31/90, ΠΔ 499/91, ΠΔ 395/94 και οι τροπ. αυτού: ΠΔ.89/99, ΠΔ 304/00 και ΠΔ 155/04, ΠΔ 105/95 (παραρτ. </w:t>
      </w:r>
      <w:r w:rsidRPr="00C72B76">
        <w:rPr>
          <w:rFonts w:ascii="Arial" w:hAnsi="Arial" w:cs="Arial"/>
          <w:sz w:val="19"/>
          <w:szCs w:val="19"/>
        </w:rPr>
        <w:t>IX</w:t>
      </w:r>
      <w:r w:rsidRPr="00C72B76">
        <w:rPr>
          <w:rFonts w:ascii="Arial" w:hAnsi="Arial" w:cs="Arial"/>
          <w:sz w:val="19"/>
          <w:szCs w:val="19"/>
          <w:lang w:val="el-GR"/>
        </w:rPr>
        <w:t>), ΠΔ 305/96 (αρ.12 παραρτ.</w:t>
      </w:r>
      <w:r w:rsidRPr="00C72B76">
        <w:rPr>
          <w:rFonts w:ascii="Arial" w:hAnsi="Arial" w:cs="Arial"/>
          <w:sz w:val="19"/>
          <w:szCs w:val="19"/>
        </w:rPr>
        <w:t>IV</w:t>
      </w:r>
      <w:r w:rsidRPr="00C72B76">
        <w:rPr>
          <w:rFonts w:ascii="Arial" w:hAnsi="Arial" w:cs="Arial"/>
          <w:sz w:val="19"/>
          <w:szCs w:val="19"/>
          <w:lang w:val="el-GR"/>
        </w:rPr>
        <w:t xml:space="preserve"> μέρος Β τμήμα ΙΙ παρ.7 - 9), ΚΥΑ 15085/593/03, ΚΥΑ αρ.Δ13ε/4800/03, ΠΔ 57/10, Ν.3850/10 (αρ. 34, 35).</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β. Τα μηχανήματα έργων σύμφωνα με το ΠΔ 305/96 (αρ.12 παραρτ.</w:t>
      </w:r>
      <w:r w:rsidRPr="00C72B76">
        <w:rPr>
          <w:rFonts w:ascii="Arial" w:hAnsi="Arial" w:cs="Arial"/>
          <w:sz w:val="19"/>
          <w:szCs w:val="19"/>
        </w:rPr>
        <w:t>IV</w:t>
      </w:r>
      <w:r w:rsidRPr="00C72B76">
        <w:rPr>
          <w:rFonts w:ascii="Arial" w:hAnsi="Arial" w:cs="Arial"/>
          <w:sz w:val="19"/>
          <w:szCs w:val="19"/>
          <w:lang w:val="el-GR"/>
        </w:rPr>
        <w:t>, μέρος Β’, τμήμα ΙΙ, παρ.7.4 και 8.5) και το ΠΔ 304/00 (αρ.2), πρέπει να συνοδεύονται από τα εξής στοιχεία :</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1. Πινακίδες αριθμού κυκλοφορίας</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2. Άδεια κυκλοφορίας</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3. Αποδεικτικά στοιχεία ασφάλισης.</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4. Αποδεικτικά πληρωμής τελών κυκλοφορίας (χρήσης)</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 xml:space="preserve">5. Άδειες χειριστών μηχανημάτων σύμφωνα με το ΠΔ 305/96 (αρ.12, παραρτ. </w:t>
      </w:r>
      <w:r w:rsidRPr="00C72B76">
        <w:rPr>
          <w:rFonts w:ascii="Arial" w:hAnsi="Arial" w:cs="Arial"/>
          <w:sz w:val="19"/>
          <w:szCs w:val="19"/>
        </w:rPr>
        <w:t>IV</w:t>
      </w:r>
      <w:r w:rsidRPr="00C72B76">
        <w:rPr>
          <w:rFonts w:ascii="Arial" w:hAnsi="Arial" w:cs="Arial"/>
          <w:sz w:val="19"/>
          <w:szCs w:val="19"/>
          <w:lang w:val="el-GR"/>
        </w:rPr>
        <w:t xml:space="preserve">, μέρος Β΄, τμήμα ΙΙ, παρ. 8.1.γ και 8.2) και το ΠΔ 89/99 (παραρτ. </w:t>
      </w:r>
      <w:r w:rsidRPr="00C72B76">
        <w:rPr>
          <w:rFonts w:ascii="Arial" w:hAnsi="Arial" w:cs="Arial"/>
          <w:sz w:val="19"/>
          <w:szCs w:val="19"/>
        </w:rPr>
        <w:t>II</w:t>
      </w:r>
      <w:r w:rsidRPr="00C72B76">
        <w:rPr>
          <w:rFonts w:ascii="Arial" w:hAnsi="Arial" w:cs="Arial"/>
          <w:sz w:val="19"/>
          <w:szCs w:val="19"/>
          <w:lang w:val="el-GR"/>
        </w:rPr>
        <w:t>, παρ.2.1).</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Σημειώνεται ότι η άδεια χειριστού μηχανήματος συνοδεύει τον χειριστή.</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6. Βεβαίωση ασφαλούς λειτουργίας του εξοπλισμού εργασίας (ορθή συναρμολόγηση - εγκατάσταση, καλή λειτουργία) και αρχείο συντήρησης αυτού στο οποίο θα καταχωρούνται τα αποτελέσματα των ελέγχων σύ</w:t>
      </w:r>
      <w:r w:rsidRPr="00C72B76">
        <w:rPr>
          <w:rFonts w:ascii="Arial" w:hAnsi="Arial" w:cs="Arial"/>
          <w:sz w:val="19"/>
          <w:szCs w:val="19"/>
          <w:lang w:val="el-GR"/>
        </w:rPr>
        <w:t>μ</w:t>
      </w:r>
      <w:r w:rsidRPr="00C72B76">
        <w:rPr>
          <w:rFonts w:ascii="Arial" w:hAnsi="Arial" w:cs="Arial"/>
          <w:sz w:val="19"/>
          <w:szCs w:val="19"/>
          <w:lang w:val="el-GR"/>
        </w:rPr>
        <w:t>φωνα με το ΠΔ 89/99 (αρ. 4α παρ.3 και 6).</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7. Πιστοποιητικό επανελέγχου ανυψωτικού μηχανήματος, οδηγίες χρήσης, συντήρησης και αντίστοιχο βιβλίο συντήρησης και ελέγχων αυτού σύμφωνα με την ΚΥΑ 15085/593/03 ( αρ.3 και αρ.4. παρ.7 ).</w:t>
      </w:r>
    </w:p>
    <w:p w:rsidR="00C72B76" w:rsidRPr="00C72B76" w:rsidRDefault="00C72B76" w:rsidP="00C72B76">
      <w:pPr>
        <w:autoSpaceDE w:val="0"/>
        <w:autoSpaceDN w:val="0"/>
        <w:adjustRightInd w:val="0"/>
        <w:ind w:right="29"/>
        <w:jc w:val="both"/>
        <w:rPr>
          <w:rFonts w:ascii="Arial" w:hAnsi="Arial" w:cs="Arial"/>
          <w:b/>
          <w:bCs/>
          <w:color w:val="000000"/>
          <w:sz w:val="19"/>
          <w:szCs w:val="19"/>
          <w:lang w:val="el-GR"/>
        </w:rPr>
      </w:pPr>
      <w:r w:rsidRPr="00C72B76">
        <w:rPr>
          <w:rFonts w:ascii="Arial" w:hAnsi="Arial" w:cs="Arial"/>
          <w:b/>
          <w:bCs/>
          <w:color w:val="000000"/>
          <w:sz w:val="19"/>
          <w:szCs w:val="19"/>
          <w:lang w:val="el-GR"/>
        </w:rPr>
        <w:t>5.Νομοθετήματα που περιέχουν πρόσθετα απαιτούμενα μέτρα ασφάλειας και υγείας στο εργ</w:t>
      </w:r>
      <w:r w:rsidRPr="00C72B76">
        <w:rPr>
          <w:rFonts w:ascii="Arial" w:hAnsi="Arial" w:cs="Arial"/>
          <w:b/>
          <w:bCs/>
          <w:color w:val="000000"/>
          <w:sz w:val="19"/>
          <w:szCs w:val="19"/>
          <w:lang w:val="el-GR"/>
        </w:rPr>
        <w:t>ο</w:t>
      </w:r>
      <w:r w:rsidRPr="00C72B76">
        <w:rPr>
          <w:rFonts w:ascii="Arial" w:hAnsi="Arial" w:cs="Arial"/>
          <w:b/>
          <w:bCs/>
          <w:color w:val="000000"/>
          <w:sz w:val="19"/>
          <w:szCs w:val="19"/>
          <w:lang w:val="el-GR"/>
        </w:rPr>
        <w:t>τάξιο, τα οποία τηρούνται κατά περίπτωση, ανάλογα με το είδος των εργασιών του εκτελούμ</w:t>
      </w:r>
      <w:r w:rsidRPr="00C72B76">
        <w:rPr>
          <w:rFonts w:ascii="Arial" w:hAnsi="Arial" w:cs="Arial"/>
          <w:b/>
          <w:bCs/>
          <w:color w:val="000000"/>
          <w:sz w:val="19"/>
          <w:szCs w:val="19"/>
          <w:lang w:val="el-GR"/>
        </w:rPr>
        <w:t>ε</w:t>
      </w:r>
      <w:r w:rsidRPr="00C72B76">
        <w:rPr>
          <w:rFonts w:ascii="Arial" w:hAnsi="Arial" w:cs="Arial"/>
          <w:b/>
          <w:bCs/>
          <w:color w:val="000000"/>
          <w:sz w:val="19"/>
          <w:szCs w:val="19"/>
          <w:lang w:val="el-GR"/>
        </w:rPr>
        <w:t>νου έργου.</w:t>
      </w:r>
    </w:p>
    <w:p w:rsidR="00C72B76" w:rsidRPr="00C72B76" w:rsidRDefault="00C72B76" w:rsidP="00C72B76">
      <w:pPr>
        <w:autoSpaceDE w:val="0"/>
        <w:autoSpaceDN w:val="0"/>
        <w:adjustRightInd w:val="0"/>
        <w:ind w:right="29"/>
        <w:jc w:val="both"/>
        <w:rPr>
          <w:rFonts w:ascii="Arial" w:hAnsi="Arial" w:cs="Arial"/>
          <w:color w:val="000000"/>
          <w:sz w:val="19"/>
          <w:szCs w:val="19"/>
          <w:lang w:val="el-GR"/>
        </w:rPr>
      </w:pPr>
      <w:r w:rsidRPr="00C72B76">
        <w:rPr>
          <w:rFonts w:ascii="Arial" w:hAnsi="Arial" w:cs="Arial"/>
          <w:color w:val="000000"/>
          <w:sz w:val="19"/>
          <w:szCs w:val="19"/>
          <w:lang w:val="el-GR"/>
        </w:rPr>
        <w:t>Ο ανάδοχος υποχρεούται να τηρεί στο εργοτάξιο, πέρα από τα προαναφερόμενα, πρόσθετα απαιτο</w:t>
      </w:r>
      <w:r w:rsidRPr="00C72B76">
        <w:rPr>
          <w:rFonts w:ascii="Arial" w:hAnsi="Arial" w:cs="Arial"/>
          <w:color w:val="000000"/>
          <w:sz w:val="19"/>
          <w:szCs w:val="19"/>
          <w:lang w:val="el-GR"/>
        </w:rPr>
        <w:t>ύ</w:t>
      </w:r>
      <w:r w:rsidRPr="00C72B76">
        <w:rPr>
          <w:rFonts w:ascii="Arial" w:hAnsi="Arial" w:cs="Arial"/>
          <w:color w:val="000000"/>
          <w:sz w:val="19"/>
          <w:szCs w:val="19"/>
          <w:lang w:val="el-GR"/>
        </w:rPr>
        <w:t>μενα μέτρα ασφάλειας και υγείας, κατά περίπτωση, ανάλογα με το είδος των εργασιών του εκτελούμ</w:t>
      </w:r>
      <w:r w:rsidRPr="00C72B76">
        <w:rPr>
          <w:rFonts w:ascii="Arial" w:hAnsi="Arial" w:cs="Arial"/>
          <w:color w:val="000000"/>
          <w:sz w:val="19"/>
          <w:szCs w:val="19"/>
          <w:lang w:val="el-GR"/>
        </w:rPr>
        <w:t>ε</w:t>
      </w:r>
      <w:r w:rsidRPr="00C72B76">
        <w:rPr>
          <w:rFonts w:ascii="Arial" w:hAnsi="Arial" w:cs="Arial"/>
          <w:color w:val="000000"/>
          <w:sz w:val="19"/>
          <w:szCs w:val="19"/>
          <w:lang w:val="el-GR"/>
        </w:rPr>
        <w:t>νου έργου.</w:t>
      </w:r>
    </w:p>
    <w:p w:rsidR="00C72B76" w:rsidRPr="00C72B76" w:rsidRDefault="00C72B76" w:rsidP="00C72B76">
      <w:pPr>
        <w:autoSpaceDE w:val="0"/>
        <w:autoSpaceDN w:val="0"/>
        <w:adjustRightInd w:val="0"/>
        <w:ind w:right="29"/>
        <w:jc w:val="both"/>
        <w:rPr>
          <w:rFonts w:ascii="Arial" w:hAnsi="Arial" w:cs="Arial"/>
          <w:color w:val="000000"/>
          <w:sz w:val="19"/>
          <w:szCs w:val="19"/>
          <w:lang w:val="el-GR"/>
        </w:rPr>
      </w:pPr>
      <w:r w:rsidRPr="00C72B76">
        <w:rPr>
          <w:rFonts w:ascii="Arial" w:hAnsi="Arial" w:cs="Arial"/>
          <w:color w:val="000000"/>
          <w:sz w:val="19"/>
          <w:szCs w:val="19"/>
          <w:lang w:val="el-GR"/>
        </w:rPr>
        <w:t>Τα εν λόγω απαιτούμενα μέτρα αναφέρονται στα παρακάτω νομοθετήματα :</w:t>
      </w:r>
    </w:p>
    <w:p w:rsidR="00C72B76" w:rsidRPr="00C72B76" w:rsidRDefault="00C72B76" w:rsidP="00C72B76">
      <w:pPr>
        <w:autoSpaceDE w:val="0"/>
        <w:autoSpaceDN w:val="0"/>
        <w:adjustRightInd w:val="0"/>
        <w:ind w:right="29"/>
        <w:jc w:val="both"/>
        <w:rPr>
          <w:rFonts w:ascii="Arial" w:hAnsi="Arial" w:cs="Arial"/>
          <w:b/>
          <w:bCs/>
          <w:color w:val="000000"/>
          <w:sz w:val="19"/>
          <w:szCs w:val="19"/>
          <w:lang w:val="el-GR"/>
        </w:rPr>
      </w:pPr>
      <w:r w:rsidRPr="00C72B76">
        <w:rPr>
          <w:rFonts w:ascii="Arial" w:hAnsi="Arial" w:cs="Arial"/>
          <w:b/>
          <w:bCs/>
          <w:color w:val="000000"/>
          <w:sz w:val="19"/>
          <w:szCs w:val="19"/>
          <w:lang w:val="el-GR"/>
        </w:rPr>
        <w:t>5.1 Κατεδαφίσεις :</w:t>
      </w:r>
    </w:p>
    <w:p w:rsidR="00C72B76" w:rsidRPr="00C72B76" w:rsidRDefault="00C72B76" w:rsidP="00C72B76">
      <w:pPr>
        <w:autoSpaceDE w:val="0"/>
        <w:autoSpaceDN w:val="0"/>
        <w:adjustRightInd w:val="0"/>
        <w:ind w:right="29"/>
        <w:jc w:val="both"/>
        <w:rPr>
          <w:rFonts w:ascii="Arial" w:hAnsi="Arial" w:cs="Arial"/>
          <w:color w:val="000000"/>
          <w:sz w:val="19"/>
          <w:szCs w:val="19"/>
          <w:lang w:val="el-GR"/>
        </w:rPr>
      </w:pPr>
      <w:r w:rsidRPr="00C72B76">
        <w:rPr>
          <w:rFonts w:ascii="Arial" w:hAnsi="Arial" w:cs="Arial"/>
          <w:color w:val="000000"/>
          <w:sz w:val="19"/>
          <w:szCs w:val="19"/>
          <w:lang w:val="el-GR"/>
        </w:rPr>
        <w:t>Ν 495/76, ΠΔ 413/77, ΠΔ 1073/81 (αρ.18 -33, 104), ΚΥΑ 8243/1113/91 (αρ.7), ΥΑ 31245/93, Ν. 2168/93, ΠΔ 396/94 (αρ.9 παρ.4 παραρτ. ΙΙΙ ), Υ.Α. 3009/2/21- γ/94, Υ.Α. 2254/230/Φ.6.9/94 και οι τροπ. αυτής : ΥΑ Φ.6.9/13370/1560/95 και ΥΑ Φ6.9/25068/1183/96, ΠΔ 305/96 (αρ. 12, παραρτ.</w:t>
      </w:r>
      <w:r w:rsidRPr="00C72B76">
        <w:rPr>
          <w:rFonts w:ascii="Arial" w:hAnsi="Arial" w:cs="Arial"/>
          <w:color w:val="000000"/>
          <w:sz w:val="19"/>
          <w:szCs w:val="19"/>
        </w:rPr>
        <w:t>IV</w:t>
      </w:r>
      <w:r w:rsidRPr="00C72B76">
        <w:rPr>
          <w:rFonts w:ascii="Arial" w:hAnsi="Arial" w:cs="Arial"/>
          <w:color w:val="000000"/>
          <w:sz w:val="19"/>
          <w:szCs w:val="19"/>
          <w:lang w:val="el-GR"/>
        </w:rPr>
        <w:t xml:space="preserve"> μ</w:t>
      </w:r>
      <w:r w:rsidRPr="00C72B76">
        <w:rPr>
          <w:rFonts w:ascii="Arial" w:hAnsi="Arial" w:cs="Arial"/>
          <w:color w:val="000000"/>
          <w:sz w:val="19"/>
          <w:szCs w:val="19"/>
          <w:lang w:val="el-GR"/>
        </w:rPr>
        <w:t>έ</w:t>
      </w:r>
      <w:r w:rsidRPr="00C72B76">
        <w:rPr>
          <w:rFonts w:ascii="Arial" w:hAnsi="Arial" w:cs="Arial"/>
          <w:color w:val="000000"/>
          <w:sz w:val="19"/>
          <w:szCs w:val="19"/>
          <w:lang w:val="el-GR"/>
        </w:rPr>
        <w:t xml:space="preserve">ρος Β τμήμα </w:t>
      </w:r>
      <w:r w:rsidRPr="00C72B76">
        <w:rPr>
          <w:rFonts w:ascii="Arial" w:hAnsi="Arial" w:cs="Arial"/>
          <w:color w:val="000000"/>
          <w:sz w:val="19"/>
          <w:szCs w:val="19"/>
        </w:rPr>
        <w:t>II</w:t>
      </w:r>
      <w:r w:rsidRPr="00C72B76">
        <w:rPr>
          <w:rFonts w:ascii="Arial" w:hAnsi="Arial" w:cs="Arial"/>
          <w:color w:val="000000"/>
          <w:sz w:val="19"/>
          <w:szCs w:val="19"/>
          <w:lang w:val="el-GR"/>
        </w:rPr>
        <w:t>, παρ.11), ΚΥΑ 3329/89 και η τροπ. αυτής : Υ.Α. Φ.28/18787/1032/00, ΠΔ 455/95 και η τροπ. αυτού ΠΔ 2/06, ΠΔ 212/06,ΥΑ 21017/84/09.</w:t>
      </w:r>
    </w:p>
    <w:p w:rsidR="00C72B76" w:rsidRPr="00C72B76" w:rsidRDefault="00C72B76" w:rsidP="00C72B76">
      <w:pPr>
        <w:autoSpaceDE w:val="0"/>
        <w:autoSpaceDN w:val="0"/>
        <w:adjustRightInd w:val="0"/>
        <w:ind w:right="29"/>
        <w:jc w:val="both"/>
        <w:rPr>
          <w:rFonts w:ascii="Arial" w:hAnsi="Arial" w:cs="Arial"/>
          <w:b/>
          <w:bCs/>
          <w:color w:val="3366FF"/>
          <w:sz w:val="19"/>
          <w:szCs w:val="19"/>
          <w:lang w:val="el-GR"/>
        </w:rPr>
      </w:pPr>
      <w:r w:rsidRPr="00C72B76">
        <w:rPr>
          <w:rFonts w:ascii="Arial" w:hAnsi="Arial" w:cs="Arial"/>
          <w:b/>
          <w:bCs/>
          <w:color w:val="000000"/>
          <w:sz w:val="19"/>
          <w:szCs w:val="19"/>
          <w:lang w:val="el-GR"/>
        </w:rPr>
        <w:t xml:space="preserve">5.2 Εκσκαφές (θεμελίων, τάφρων, φρεάτων, κλπ), Αντιστηρίξεις </w:t>
      </w:r>
      <w:r w:rsidRPr="00C72B76">
        <w:rPr>
          <w:rFonts w:ascii="Arial" w:hAnsi="Arial" w:cs="Arial"/>
          <w:b/>
          <w:bCs/>
          <w:color w:val="3366FF"/>
          <w:sz w:val="19"/>
          <w:szCs w:val="19"/>
          <w:lang w:val="el-GR"/>
        </w:rPr>
        <w:t>:</w:t>
      </w:r>
    </w:p>
    <w:p w:rsidR="00C72B76" w:rsidRPr="00C72B76" w:rsidRDefault="00C72B76" w:rsidP="00C72B76">
      <w:pPr>
        <w:autoSpaceDE w:val="0"/>
        <w:autoSpaceDN w:val="0"/>
        <w:adjustRightInd w:val="0"/>
        <w:ind w:right="29"/>
        <w:jc w:val="both"/>
        <w:rPr>
          <w:rFonts w:ascii="Arial" w:hAnsi="Arial" w:cs="Arial"/>
          <w:color w:val="000000"/>
          <w:sz w:val="19"/>
          <w:szCs w:val="19"/>
          <w:lang w:val="el-GR"/>
        </w:rPr>
      </w:pPr>
      <w:r w:rsidRPr="00C72B76">
        <w:rPr>
          <w:rFonts w:ascii="Arial" w:hAnsi="Arial" w:cs="Arial"/>
          <w:color w:val="000000"/>
          <w:sz w:val="19"/>
          <w:szCs w:val="19"/>
          <w:lang w:val="el-GR"/>
        </w:rPr>
        <w:t>Ν. 495/76, ΠΔ 413/77, ΠΔ 1073/81 (αρ.2-17, 40-42 ), ΥΑ αρ. 3046/304/89 (αρ.8- ασφάλεια και αντοχή κτιρ</w:t>
      </w:r>
      <w:r w:rsidRPr="00C72B76">
        <w:rPr>
          <w:rFonts w:ascii="Arial" w:hAnsi="Arial" w:cs="Arial"/>
          <w:color w:val="000000"/>
          <w:sz w:val="19"/>
          <w:szCs w:val="19"/>
          <w:lang w:val="el-GR"/>
        </w:rPr>
        <w:t>ί</w:t>
      </w:r>
      <w:r w:rsidRPr="00C72B76">
        <w:rPr>
          <w:rFonts w:ascii="Arial" w:hAnsi="Arial" w:cs="Arial"/>
          <w:color w:val="000000"/>
          <w:sz w:val="19"/>
          <w:szCs w:val="19"/>
          <w:lang w:val="el-GR"/>
        </w:rPr>
        <w:t>ων, παρ.4), ΚΥΑ 3329/89 και η τροπ. αυτής : ΥΑ Φ.28/18787/1032/00, Ν. 2168/93, ΠΔ 396/94 (αρ.9 παρ.4 παραρτ. ΙΙΙ), ΥΑ 3009/2/21-γ/94, ΥΑ 2254/230/Φ.6.9/94 και οι τροπ. αυτής : ΥΑ Φ.6.9/13370/1560/95 και ΥΑ Φ6.9/25068/1183/96, ΠΔ 455/95 και η τροπ. α</w:t>
      </w:r>
      <w:r w:rsidRPr="00C72B76">
        <w:rPr>
          <w:rFonts w:ascii="Arial" w:hAnsi="Arial" w:cs="Arial"/>
          <w:color w:val="000000"/>
          <w:sz w:val="19"/>
          <w:szCs w:val="19"/>
          <w:lang w:val="el-GR"/>
        </w:rPr>
        <w:t>υ</w:t>
      </w:r>
      <w:r w:rsidRPr="00C72B76">
        <w:rPr>
          <w:rFonts w:ascii="Arial" w:hAnsi="Arial" w:cs="Arial"/>
          <w:color w:val="000000"/>
          <w:sz w:val="19"/>
          <w:szCs w:val="19"/>
          <w:lang w:val="el-GR"/>
        </w:rPr>
        <w:t>τού :</w:t>
      </w:r>
    </w:p>
    <w:p w:rsidR="00C72B76" w:rsidRPr="00C72B76" w:rsidRDefault="00C72B76" w:rsidP="00C72B76">
      <w:pPr>
        <w:autoSpaceDE w:val="0"/>
        <w:autoSpaceDN w:val="0"/>
        <w:adjustRightInd w:val="0"/>
        <w:ind w:right="29"/>
        <w:jc w:val="both"/>
        <w:rPr>
          <w:rFonts w:ascii="Arial" w:hAnsi="Arial" w:cs="Arial"/>
          <w:color w:val="000000"/>
          <w:sz w:val="19"/>
          <w:szCs w:val="19"/>
          <w:lang w:val="el-GR"/>
        </w:rPr>
      </w:pPr>
      <w:r w:rsidRPr="00C72B76">
        <w:rPr>
          <w:rFonts w:ascii="Arial" w:hAnsi="Arial" w:cs="Arial"/>
          <w:color w:val="000000"/>
          <w:sz w:val="19"/>
          <w:szCs w:val="19"/>
          <w:lang w:val="el-GR"/>
        </w:rPr>
        <w:t xml:space="preserve">ΠΔ 2/06, ΠΔ 305/96 (αρ. 12, παραρτ. </w:t>
      </w:r>
      <w:r w:rsidRPr="00C72B76">
        <w:rPr>
          <w:rFonts w:ascii="Arial" w:hAnsi="Arial" w:cs="Arial"/>
          <w:color w:val="000000"/>
          <w:sz w:val="19"/>
          <w:szCs w:val="19"/>
        </w:rPr>
        <w:t>IV</w:t>
      </w:r>
      <w:r w:rsidRPr="00C72B76">
        <w:rPr>
          <w:rFonts w:ascii="Arial" w:hAnsi="Arial" w:cs="Arial"/>
          <w:color w:val="000000"/>
          <w:sz w:val="19"/>
          <w:szCs w:val="19"/>
          <w:lang w:val="el-GR"/>
        </w:rPr>
        <w:t xml:space="preserve"> μέρος Β τμήμα ΙΙ παρ. 10 ).</w:t>
      </w:r>
    </w:p>
    <w:p w:rsidR="00C72B76" w:rsidRPr="00C72B76" w:rsidRDefault="00C72B76" w:rsidP="00C72B76">
      <w:pPr>
        <w:autoSpaceDE w:val="0"/>
        <w:autoSpaceDN w:val="0"/>
        <w:adjustRightInd w:val="0"/>
        <w:ind w:right="29"/>
        <w:jc w:val="both"/>
        <w:rPr>
          <w:rFonts w:ascii="Arial" w:hAnsi="Arial" w:cs="Arial"/>
          <w:b/>
          <w:bCs/>
          <w:color w:val="000000"/>
          <w:sz w:val="19"/>
          <w:szCs w:val="19"/>
          <w:lang w:val="el-GR"/>
        </w:rPr>
      </w:pPr>
      <w:r w:rsidRPr="00C72B76">
        <w:rPr>
          <w:rFonts w:ascii="Arial" w:hAnsi="Arial" w:cs="Arial"/>
          <w:b/>
          <w:bCs/>
          <w:color w:val="000000"/>
          <w:sz w:val="19"/>
          <w:szCs w:val="19"/>
          <w:lang w:val="el-GR"/>
        </w:rPr>
        <w:t>5.3 Ικριώματα και κλίμακες, Οδοί κυκλοφορίας – ζώνες κινδύνου, Εργασίες σε ύψος, Εργασίες σε στ</w:t>
      </w:r>
      <w:r w:rsidRPr="00C72B76">
        <w:rPr>
          <w:rFonts w:ascii="Arial" w:hAnsi="Arial" w:cs="Arial"/>
          <w:b/>
          <w:bCs/>
          <w:color w:val="000000"/>
          <w:sz w:val="19"/>
          <w:szCs w:val="19"/>
          <w:lang w:val="el-GR"/>
        </w:rPr>
        <w:t>έ</w:t>
      </w:r>
      <w:r w:rsidRPr="00C72B76">
        <w:rPr>
          <w:rFonts w:ascii="Arial" w:hAnsi="Arial" w:cs="Arial"/>
          <w:b/>
          <w:bCs/>
          <w:color w:val="000000"/>
          <w:sz w:val="19"/>
          <w:szCs w:val="19"/>
          <w:lang w:val="el-GR"/>
        </w:rPr>
        <w:t>γες.</w:t>
      </w:r>
    </w:p>
    <w:p w:rsidR="00C72B76" w:rsidRPr="00C72B76" w:rsidRDefault="00C72B76" w:rsidP="00C72B76">
      <w:pPr>
        <w:autoSpaceDE w:val="0"/>
        <w:autoSpaceDN w:val="0"/>
        <w:adjustRightInd w:val="0"/>
        <w:ind w:right="29"/>
        <w:jc w:val="both"/>
        <w:rPr>
          <w:rFonts w:ascii="Arial" w:hAnsi="Arial" w:cs="Arial"/>
          <w:color w:val="000000"/>
          <w:sz w:val="19"/>
          <w:szCs w:val="19"/>
          <w:lang w:val="el-GR"/>
        </w:rPr>
      </w:pPr>
      <w:r w:rsidRPr="00C72B76">
        <w:rPr>
          <w:rFonts w:ascii="Arial" w:hAnsi="Arial" w:cs="Arial"/>
          <w:color w:val="000000"/>
          <w:sz w:val="19"/>
          <w:szCs w:val="19"/>
          <w:lang w:val="el-GR"/>
        </w:rPr>
        <w:t>ΠΔ 778/80, ΠΔ 1073/81 (αρ.34-44), Ν.1430/84 (αρ. 7-10), ΚΥΑ 16440/Φ.10.4/445/93, ΠΔ 396/94 (αρ.9 παρ.4 παραρτ. ΙΙΙ), ΠΔ 155/04, ΠΔ 305/96 (αρ. 12, παραρτ.</w:t>
      </w:r>
      <w:r w:rsidRPr="00C72B76">
        <w:rPr>
          <w:rFonts w:ascii="Arial" w:hAnsi="Arial" w:cs="Arial"/>
          <w:color w:val="000000"/>
          <w:sz w:val="19"/>
          <w:szCs w:val="19"/>
        </w:rPr>
        <w:t>IV</w:t>
      </w:r>
      <w:r w:rsidRPr="00C72B76">
        <w:rPr>
          <w:rFonts w:ascii="Arial" w:hAnsi="Arial" w:cs="Arial"/>
          <w:color w:val="000000"/>
          <w:sz w:val="19"/>
          <w:szCs w:val="19"/>
          <w:lang w:val="el-GR"/>
        </w:rPr>
        <w:t xml:space="preserve"> μέρος Α παρ.1, 10 και μέρος Β τμήμα ΙΙ παρ.4-6,14 ).</w:t>
      </w:r>
    </w:p>
    <w:p w:rsidR="00C72B76" w:rsidRPr="00C72B76" w:rsidRDefault="00C72B76" w:rsidP="00C72B76">
      <w:pPr>
        <w:autoSpaceDE w:val="0"/>
        <w:autoSpaceDN w:val="0"/>
        <w:adjustRightInd w:val="0"/>
        <w:ind w:right="29"/>
        <w:jc w:val="both"/>
        <w:rPr>
          <w:rFonts w:ascii="Arial" w:hAnsi="Arial" w:cs="Arial"/>
          <w:b/>
          <w:bCs/>
          <w:color w:val="000000"/>
          <w:sz w:val="19"/>
          <w:szCs w:val="19"/>
          <w:lang w:val="el-GR"/>
        </w:rPr>
      </w:pPr>
      <w:r w:rsidRPr="00C72B76">
        <w:rPr>
          <w:rFonts w:ascii="Arial" w:hAnsi="Arial" w:cs="Arial"/>
          <w:b/>
          <w:bCs/>
          <w:color w:val="000000"/>
          <w:sz w:val="19"/>
          <w:szCs w:val="19"/>
          <w:lang w:val="el-GR"/>
        </w:rPr>
        <w:t>5.4 Εργασίες συγκόλλησης, οξυγονοκκοπής &amp; λοιπές θερμές εργασίες</w:t>
      </w:r>
    </w:p>
    <w:p w:rsidR="00C72B76" w:rsidRPr="00C72B76" w:rsidRDefault="00C72B76" w:rsidP="00C72B76">
      <w:pPr>
        <w:autoSpaceDE w:val="0"/>
        <w:autoSpaceDN w:val="0"/>
        <w:adjustRightInd w:val="0"/>
        <w:ind w:right="29"/>
        <w:jc w:val="both"/>
        <w:rPr>
          <w:rFonts w:ascii="Arial" w:hAnsi="Arial" w:cs="Arial"/>
          <w:color w:val="000000"/>
          <w:sz w:val="19"/>
          <w:szCs w:val="19"/>
          <w:lang w:val="el-GR"/>
        </w:rPr>
      </w:pPr>
      <w:r w:rsidRPr="00C72B76">
        <w:rPr>
          <w:rFonts w:ascii="Arial" w:hAnsi="Arial" w:cs="Arial"/>
          <w:color w:val="000000"/>
          <w:sz w:val="19"/>
          <w:szCs w:val="19"/>
          <w:lang w:val="el-GR"/>
        </w:rPr>
        <w:t>ΠΔ 95/78, ΠΔ 1073/81 (αρ.96, 99,.104, 105 ), ΠΔ 70/90 (αρ.15), ΠΔ 396/94 (αρ.9 παρ.4 παραρτ. ΙΙΙ), Πυρ</w:t>
      </w:r>
      <w:r w:rsidRPr="00C72B76">
        <w:rPr>
          <w:rFonts w:ascii="Arial" w:hAnsi="Arial" w:cs="Arial"/>
          <w:color w:val="000000"/>
          <w:sz w:val="19"/>
          <w:szCs w:val="19"/>
          <w:lang w:val="el-GR"/>
        </w:rPr>
        <w:t>ο</w:t>
      </w:r>
      <w:r w:rsidRPr="00C72B76">
        <w:rPr>
          <w:rFonts w:ascii="Arial" w:hAnsi="Arial" w:cs="Arial"/>
          <w:color w:val="000000"/>
          <w:sz w:val="19"/>
          <w:szCs w:val="19"/>
          <w:lang w:val="el-GR"/>
        </w:rPr>
        <w:t>σβεστική Διάταξη 7 Απόφ.7568 Φ.700.1/96, ΚΥΑ αρ.οικ.16289/330/99.</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5.5 Κατασκευή δομικών έργων (κτίρια, γέφυρες, τοίχοι αντιστήριξης, δεξαμενές, κλπ.)</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 xml:space="preserve">ΠΔ 778/80, ΠΔ 1073/81 (αρ.26- 33, αρ.98), ΥΑ 3046/304/89, ΠΔ 396/94 (αρ.9 παρ.4 παραρτ. ΙΙΙ), ΠΔ 305/96 (αρ.12 παραρτ. </w:t>
      </w:r>
      <w:r w:rsidRPr="00C72B76">
        <w:rPr>
          <w:rFonts w:ascii="Arial" w:hAnsi="Arial" w:cs="Arial"/>
          <w:sz w:val="19"/>
          <w:szCs w:val="19"/>
        </w:rPr>
        <w:t>IV</w:t>
      </w:r>
      <w:r w:rsidRPr="00C72B76">
        <w:rPr>
          <w:rFonts w:ascii="Arial" w:hAnsi="Arial" w:cs="Arial"/>
          <w:sz w:val="19"/>
          <w:szCs w:val="19"/>
          <w:lang w:val="el-GR"/>
        </w:rPr>
        <w:t xml:space="preserve"> μέρος Β τμήμα ΙΙ παρ. 12).</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5.6 Προετοιμασία και διάνοιξη σηράγγων και λοιπών υπογείων έργων.</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(Σήραγγες κυκλοφορίας οχημάτων, αρδευτικές σήραγγες, υπόγειοι σταθμοί παραγωγής ενέργειας και εργ</w:t>
      </w:r>
      <w:r w:rsidRPr="00C72B76">
        <w:rPr>
          <w:rFonts w:ascii="Arial" w:hAnsi="Arial" w:cs="Arial"/>
          <w:sz w:val="19"/>
          <w:szCs w:val="19"/>
          <w:lang w:val="el-GR"/>
        </w:rPr>
        <w:t>α</w:t>
      </w:r>
      <w:r w:rsidRPr="00C72B76">
        <w:rPr>
          <w:rFonts w:ascii="Arial" w:hAnsi="Arial" w:cs="Arial"/>
          <w:sz w:val="19"/>
          <w:szCs w:val="19"/>
          <w:lang w:val="el-GR"/>
        </w:rPr>
        <w:t>σίες που εκτελούνται στα υπόγεια στεγασμένα τμήματα των οικοδομικών ή άλλης φύσης έργων και σε στάθμη χ</w:t>
      </w:r>
      <w:r w:rsidRPr="00C72B76">
        <w:rPr>
          <w:rFonts w:ascii="Arial" w:hAnsi="Arial" w:cs="Arial"/>
          <w:sz w:val="19"/>
          <w:szCs w:val="19"/>
          <w:lang w:val="el-GR"/>
        </w:rPr>
        <w:t>α</w:t>
      </w:r>
      <w:r w:rsidRPr="00C72B76">
        <w:rPr>
          <w:rFonts w:ascii="Arial" w:hAnsi="Arial" w:cs="Arial"/>
          <w:sz w:val="19"/>
          <w:szCs w:val="19"/>
          <w:lang w:val="el-GR"/>
        </w:rPr>
        <w:t xml:space="preserve">μηλότερη των </w:t>
      </w:r>
      <w:smartTag w:uri="urn:schemas-microsoft-com:office:smarttags" w:element="metricconverter">
        <w:smartTagPr>
          <w:attr w:name="ProductID" w:val="6.00 μ."/>
        </w:smartTagPr>
        <w:r w:rsidRPr="00C72B76">
          <w:rPr>
            <w:rFonts w:ascii="Arial" w:hAnsi="Arial" w:cs="Arial"/>
            <w:sz w:val="19"/>
            <w:szCs w:val="19"/>
            <w:lang w:val="el-GR"/>
          </w:rPr>
          <w:t>6.00 μ.</w:t>
        </w:r>
      </w:smartTag>
      <w:r w:rsidRPr="00C72B76">
        <w:rPr>
          <w:rFonts w:ascii="Arial" w:hAnsi="Arial" w:cs="Arial"/>
          <w:sz w:val="19"/>
          <w:szCs w:val="19"/>
          <w:lang w:val="el-GR"/>
        </w:rPr>
        <w:t xml:space="preserve"> κάτω από την επιφάνεια της γης.) Ν.495/76, ΠΔ 413/77, ΠΔ 225/89, ΚΥΑ 3329/89 και η τροπ. αυτής : ΥΑ Φ.28/18787/1032/00, Ν. 2168/93, ΠΔ 396/94 (αρ.9 παρ.4 παραρτ. ΙΙΙ), ΥΑ 2254/230/Φ.6.9/94 και οι τροπ. αυτής : ΥΑ Φ.6.9/13370/1560/95 και ΥΑ Φ6.9/25068/1183/96, ΥΑ 3009/2/21-γ/94, ΠΔ 455/95 και η τροπ. αυτού : ΠΔ 2/06, ΠΔ 305/96 (αρ.12 παραρτ. </w:t>
      </w:r>
      <w:r w:rsidRPr="00C72B76">
        <w:rPr>
          <w:rFonts w:ascii="Arial" w:hAnsi="Arial" w:cs="Arial"/>
          <w:sz w:val="19"/>
          <w:szCs w:val="19"/>
        </w:rPr>
        <w:t>IV</w:t>
      </w:r>
      <w:r w:rsidRPr="00C72B76">
        <w:rPr>
          <w:rFonts w:ascii="Arial" w:hAnsi="Arial" w:cs="Arial"/>
          <w:sz w:val="19"/>
          <w:szCs w:val="19"/>
          <w:lang w:val="el-GR"/>
        </w:rPr>
        <w:t xml:space="preserve"> μέρος Β τμήμα ΙΙ παρ.10).</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5.7 Καταδυτικές εργασίες σε Λιμενικά έργα</w:t>
      </w:r>
    </w:p>
    <w:p w:rsidR="00C72B76" w:rsidRPr="00C72B76" w:rsidRDefault="00C72B76" w:rsidP="00C72B76">
      <w:pPr>
        <w:autoSpaceDE w:val="0"/>
        <w:autoSpaceDN w:val="0"/>
        <w:adjustRightInd w:val="0"/>
        <w:ind w:right="29"/>
        <w:jc w:val="both"/>
        <w:rPr>
          <w:rFonts w:ascii="Arial" w:hAnsi="Arial" w:cs="Arial"/>
          <w:sz w:val="19"/>
          <w:szCs w:val="19"/>
          <w:lang w:val="el-GR"/>
        </w:rPr>
      </w:pPr>
      <w:r w:rsidRPr="00C72B76">
        <w:rPr>
          <w:rFonts w:ascii="Arial" w:hAnsi="Arial" w:cs="Arial"/>
          <w:sz w:val="19"/>
          <w:szCs w:val="19"/>
          <w:lang w:val="el-GR"/>
        </w:rPr>
        <w:t>(Υποθαλάσσιες εκσκαφές, διαμόρφωση πυθμένα θαλάσσης, κατασκευή προβλήτας κλπ με χρήση πλωτών ναυπηγημάτων και καταδυτικού συνεργε</w:t>
      </w:r>
      <w:r w:rsidRPr="00C72B76">
        <w:rPr>
          <w:rFonts w:ascii="Arial" w:hAnsi="Arial" w:cs="Arial"/>
          <w:sz w:val="19"/>
          <w:szCs w:val="19"/>
          <w:lang w:val="el-GR"/>
        </w:rPr>
        <w:t>ί</w:t>
      </w:r>
      <w:r w:rsidRPr="00C72B76">
        <w:rPr>
          <w:rFonts w:ascii="Arial" w:hAnsi="Arial" w:cs="Arial"/>
          <w:sz w:val="19"/>
          <w:szCs w:val="19"/>
          <w:lang w:val="el-GR"/>
        </w:rPr>
        <w:t>ου.) ΠΔ 1073/81 (αρ.100), Ν 1430/84 (αρ.17), ΠΔ 396/94 (αρ.9 παρ.4 παραρτ.ΙΙΙ), ΥΑ 3131.1/20/95/95, ΠΔ 305/96 (αρ.12, π</w:t>
      </w:r>
      <w:r w:rsidRPr="00C72B76">
        <w:rPr>
          <w:rFonts w:ascii="Arial" w:hAnsi="Arial" w:cs="Arial"/>
          <w:sz w:val="19"/>
          <w:szCs w:val="19"/>
          <w:lang w:val="el-GR"/>
        </w:rPr>
        <w:t>α</w:t>
      </w:r>
      <w:r w:rsidRPr="00C72B76">
        <w:rPr>
          <w:rFonts w:ascii="Arial" w:hAnsi="Arial" w:cs="Arial"/>
          <w:sz w:val="19"/>
          <w:szCs w:val="19"/>
          <w:lang w:val="el-GR"/>
        </w:rPr>
        <w:t>ραρτ.</w:t>
      </w:r>
      <w:r w:rsidRPr="00C72B76">
        <w:rPr>
          <w:rFonts w:ascii="Arial" w:hAnsi="Arial" w:cs="Arial"/>
          <w:sz w:val="19"/>
          <w:szCs w:val="19"/>
        </w:rPr>
        <w:t>IV</w:t>
      </w:r>
      <w:r w:rsidRPr="00C72B76">
        <w:rPr>
          <w:rFonts w:ascii="Arial" w:hAnsi="Arial" w:cs="Arial"/>
          <w:sz w:val="19"/>
          <w:szCs w:val="19"/>
          <w:lang w:val="el-GR"/>
        </w:rPr>
        <w:t xml:space="preserve"> μέρος Β τμήμα ΙΙ παρ.8.3 και παρ.13).</w:t>
      </w:r>
    </w:p>
    <w:p w:rsidR="00C72B76" w:rsidRPr="00C72B76" w:rsidRDefault="00C72B76" w:rsidP="00C72B76">
      <w:pPr>
        <w:autoSpaceDE w:val="0"/>
        <w:autoSpaceDN w:val="0"/>
        <w:adjustRightInd w:val="0"/>
        <w:ind w:right="29"/>
        <w:jc w:val="both"/>
        <w:rPr>
          <w:rFonts w:ascii="Arial" w:hAnsi="Arial" w:cs="Arial"/>
          <w:b/>
          <w:bCs/>
          <w:sz w:val="19"/>
          <w:szCs w:val="19"/>
          <w:lang w:val="el-GR"/>
        </w:rPr>
      </w:pPr>
      <w:r w:rsidRPr="00C72B76">
        <w:rPr>
          <w:rFonts w:ascii="Arial" w:hAnsi="Arial" w:cs="Arial"/>
          <w:b/>
          <w:bCs/>
          <w:sz w:val="19"/>
          <w:szCs w:val="19"/>
          <w:lang w:val="el-GR"/>
        </w:rPr>
        <w:t xml:space="preserve">6. Ακολουθεί κατάλογος με τα νομοθετήματα και τις κανονιστικές διατάξεις που περιλαμβάνουν τα </w:t>
      </w:r>
      <w:r w:rsidRPr="00C72B76">
        <w:rPr>
          <w:rFonts w:ascii="Arial" w:hAnsi="Arial" w:cs="Arial"/>
          <w:b/>
          <w:bCs/>
          <w:sz w:val="19"/>
          <w:szCs w:val="19"/>
          <w:lang w:val="el-GR"/>
        </w:rPr>
        <w:t>α</w:t>
      </w:r>
      <w:r w:rsidRPr="00C72B76">
        <w:rPr>
          <w:rFonts w:ascii="Arial" w:hAnsi="Arial" w:cs="Arial"/>
          <w:b/>
          <w:bCs/>
          <w:sz w:val="19"/>
          <w:szCs w:val="19"/>
          <w:lang w:val="el-GR"/>
        </w:rPr>
        <w:t>παιτούμενα μέτρα ασφάλειας και υγείας στο εργοτάξιο.</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6"/>
        <w:gridCol w:w="1660"/>
        <w:gridCol w:w="2625"/>
        <w:gridCol w:w="2176"/>
      </w:tblGrid>
      <w:tr w:rsidR="00C72B76" w:rsidRPr="00C72B76" w:rsidTr="00C72B76">
        <w:tc>
          <w:tcPr>
            <w:tcW w:w="8897" w:type="dxa"/>
            <w:gridSpan w:val="4"/>
          </w:tcPr>
          <w:p w:rsidR="00C72B76" w:rsidRPr="00C72B76" w:rsidRDefault="00C72B76" w:rsidP="00C72B76">
            <w:pPr>
              <w:autoSpaceDE w:val="0"/>
              <w:autoSpaceDN w:val="0"/>
              <w:adjustRightInd w:val="0"/>
              <w:jc w:val="center"/>
              <w:rPr>
                <w:rFonts w:ascii="Arial" w:hAnsi="Arial" w:cs="Arial"/>
                <w:b/>
                <w:bCs/>
                <w:sz w:val="19"/>
                <w:szCs w:val="19"/>
                <w:lang w:val="el-GR"/>
              </w:rPr>
            </w:pPr>
            <w:r w:rsidRPr="00C72B76">
              <w:rPr>
                <w:rFonts w:ascii="Arial" w:hAnsi="Arial" w:cs="Arial"/>
                <w:b/>
                <w:bCs/>
                <w:sz w:val="19"/>
                <w:szCs w:val="19"/>
                <w:lang w:val="el-GR"/>
              </w:rPr>
              <w:t>ΚΑΤΑΛΟΓΟΣ ΝΟΜΟΘΕΤΗΜΑΤΩΝ ΚΑΙ ΚΑΝΟΝΙΣΤΙΚΩΝ ΔΙΑΤΑΞΕΩΝ:</w:t>
            </w:r>
          </w:p>
          <w:p w:rsidR="00C72B76" w:rsidRPr="00C72B76" w:rsidRDefault="00C72B76" w:rsidP="00C72B76">
            <w:pPr>
              <w:ind w:right="-766"/>
              <w:rPr>
                <w:rFonts w:ascii="Arial" w:hAnsi="Arial" w:cs="Arial"/>
                <w:sz w:val="19"/>
                <w:szCs w:val="19"/>
                <w:lang w:val="el-GR"/>
              </w:rPr>
            </w:pPr>
            <w:r w:rsidRPr="00C72B76">
              <w:rPr>
                <w:rFonts w:ascii="Arial" w:hAnsi="Arial" w:cs="Arial"/>
                <w:b/>
                <w:bCs/>
                <w:sz w:val="19"/>
                <w:szCs w:val="19"/>
                <w:lang w:val="el-GR"/>
              </w:rPr>
              <w:lastRenderedPageBreak/>
              <w:t xml:space="preserve">                 «ΑΠΑΙΤΟΥΜΕΝΑ ΜΕΤΡΑ ΑΣΦΑΛΕΙΑΣ ΚΑΙ ΥΓΕΙΑΣ ΣΤΟ ΕΡΓΟΤΑΞΙΟ»</w:t>
            </w:r>
          </w:p>
        </w:tc>
      </w:tr>
      <w:tr w:rsidR="00C72B76" w:rsidRPr="00C72B76" w:rsidTr="00C72B76">
        <w:tc>
          <w:tcPr>
            <w:tcW w:w="2436" w:type="dxa"/>
          </w:tcPr>
          <w:p w:rsidR="00C72B76" w:rsidRPr="00C72B76" w:rsidRDefault="00C72B76" w:rsidP="00C72B76">
            <w:pPr>
              <w:autoSpaceDE w:val="0"/>
              <w:autoSpaceDN w:val="0"/>
              <w:adjustRightInd w:val="0"/>
              <w:rPr>
                <w:rFonts w:ascii="Arial" w:hAnsi="Arial" w:cs="Arial"/>
                <w:sz w:val="19"/>
                <w:szCs w:val="19"/>
                <w:u w:val="single"/>
                <w:lang w:val="el-GR"/>
              </w:rPr>
            </w:pPr>
            <w:r w:rsidRPr="00C72B76">
              <w:rPr>
                <w:rFonts w:ascii="Arial" w:hAnsi="Arial" w:cs="Arial"/>
                <w:sz w:val="19"/>
                <w:szCs w:val="19"/>
                <w:u w:val="single"/>
              </w:rPr>
              <w:lastRenderedPageBreak/>
              <w:t>A</w:t>
            </w:r>
            <w:r w:rsidRPr="00C72B76">
              <w:rPr>
                <w:rFonts w:ascii="Arial" w:hAnsi="Arial" w:cs="Arial"/>
                <w:sz w:val="19"/>
                <w:szCs w:val="19"/>
                <w:u w:val="single"/>
                <w:lang w:val="el-GR"/>
              </w:rPr>
              <w:t>. ΝΟΜΟΙ</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Ν. 495/76</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Ν. 1396/83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Ν. 1430/84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Ν. 2168/ 93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Ν. 2696/99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Ν. 3542/07</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Ν. 3669/08</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Ν. 3850/10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Ν. 4030/12</w:t>
            </w:r>
          </w:p>
          <w:p w:rsidR="00C72B76" w:rsidRPr="00C72B76" w:rsidRDefault="00C72B76" w:rsidP="00C72B76">
            <w:pPr>
              <w:autoSpaceDE w:val="0"/>
              <w:autoSpaceDN w:val="0"/>
              <w:adjustRightInd w:val="0"/>
              <w:rPr>
                <w:rFonts w:ascii="Arial" w:hAnsi="Arial" w:cs="Arial"/>
                <w:sz w:val="19"/>
                <w:szCs w:val="19"/>
                <w:u w:val="single"/>
                <w:lang w:val="el-GR"/>
              </w:rPr>
            </w:pPr>
            <w:r w:rsidRPr="00C72B76">
              <w:rPr>
                <w:rFonts w:ascii="Arial" w:hAnsi="Arial" w:cs="Arial"/>
                <w:sz w:val="19"/>
                <w:szCs w:val="19"/>
                <w:u w:val="single"/>
                <w:lang w:val="el-GR"/>
              </w:rPr>
              <w:t>Β. ΠΡΟΕΔΡΙΚΑ</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Π. Δ. 413/77</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Π. Δ. 95/78</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Π. Δ. 216/78</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Π. Δ. 778/80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Π. Δ. 1073/81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Π. Δ. 225/89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Π. Δ. 31/90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Π. Δ. 70/90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Π. Δ. 85/91</w:t>
            </w:r>
          </w:p>
          <w:p w:rsidR="00C72B76" w:rsidRPr="00C72B76" w:rsidRDefault="00C72B76" w:rsidP="00C72B76">
            <w:pPr>
              <w:ind w:right="-766"/>
              <w:rPr>
                <w:rFonts w:ascii="Arial" w:hAnsi="Arial" w:cs="Arial"/>
                <w:sz w:val="19"/>
                <w:szCs w:val="19"/>
                <w:lang w:val="el-GR"/>
              </w:rPr>
            </w:pPr>
            <w:r w:rsidRPr="00C72B76">
              <w:rPr>
                <w:rFonts w:ascii="Arial" w:hAnsi="Arial" w:cs="Arial"/>
                <w:sz w:val="19"/>
                <w:szCs w:val="19"/>
                <w:lang w:val="el-GR"/>
              </w:rPr>
              <w:t>Π. Δ. 499/91</w:t>
            </w:r>
          </w:p>
          <w:p w:rsidR="00C72B76" w:rsidRPr="00C72B76" w:rsidRDefault="00C72B76" w:rsidP="00C72B76">
            <w:pPr>
              <w:ind w:right="-766"/>
              <w:rPr>
                <w:rFonts w:ascii="Arial" w:hAnsi="Arial" w:cs="Arial"/>
                <w:sz w:val="19"/>
                <w:szCs w:val="19"/>
                <w:lang w:val="el-GR"/>
              </w:rPr>
            </w:pPr>
          </w:p>
        </w:tc>
        <w:tc>
          <w:tcPr>
            <w:tcW w:w="1660" w:type="dxa"/>
          </w:tcPr>
          <w:p w:rsidR="00C72B76" w:rsidRPr="00C72B76" w:rsidRDefault="00C72B76" w:rsidP="00C72B76">
            <w:pPr>
              <w:autoSpaceDE w:val="0"/>
              <w:autoSpaceDN w:val="0"/>
              <w:adjustRightInd w:val="0"/>
              <w:rPr>
                <w:rFonts w:ascii="Arial" w:hAnsi="Arial" w:cs="Arial"/>
                <w:sz w:val="19"/>
                <w:szCs w:val="19"/>
                <w:lang w:val="el-GR"/>
              </w:rPr>
            </w:pP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337/Α/76</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126/Α/83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49/Α/84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147/Α/93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57/Α/99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50/Α/07</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116/Α/08</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84/Α/10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249/Α/12</w:t>
            </w:r>
          </w:p>
          <w:p w:rsidR="00C72B76" w:rsidRPr="00C72B76" w:rsidRDefault="00C72B76" w:rsidP="00C72B76">
            <w:pPr>
              <w:autoSpaceDE w:val="0"/>
              <w:autoSpaceDN w:val="0"/>
              <w:adjustRightInd w:val="0"/>
              <w:rPr>
                <w:rFonts w:ascii="Arial" w:hAnsi="Arial" w:cs="Arial"/>
                <w:sz w:val="19"/>
                <w:szCs w:val="19"/>
                <w:u w:val="single"/>
                <w:lang w:val="el-GR"/>
              </w:rPr>
            </w:pPr>
            <w:r w:rsidRPr="00C72B76">
              <w:rPr>
                <w:rFonts w:ascii="Arial" w:hAnsi="Arial" w:cs="Arial"/>
                <w:sz w:val="19"/>
                <w:szCs w:val="19"/>
                <w:u w:val="single"/>
                <w:lang w:val="el-GR"/>
              </w:rPr>
              <w:t>ΔΙΑΤΑΓΜΑΤΑ</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128/Α/77</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20/Α/78</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47/Α/78</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193/Α/80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260/</w:t>
            </w:r>
            <w:r w:rsidRPr="00C72B76">
              <w:rPr>
                <w:rFonts w:ascii="Arial" w:hAnsi="Arial" w:cs="Arial"/>
                <w:sz w:val="19"/>
                <w:szCs w:val="19"/>
              </w:rPr>
              <w:t>A</w:t>
            </w:r>
            <w:r w:rsidRPr="00C72B76">
              <w:rPr>
                <w:rFonts w:ascii="Arial" w:hAnsi="Arial" w:cs="Arial"/>
                <w:sz w:val="19"/>
                <w:szCs w:val="19"/>
                <w:lang w:val="el-GR"/>
              </w:rPr>
              <w:t>/81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106/Α/89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31/Α/90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31/Α/90</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ΦΕΚ 38/Α/91</w:t>
            </w:r>
          </w:p>
          <w:p w:rsidR="00C72B76" w:rsidRPr="00C72B76" w:rsidRDefault="00C72B76" w:rsidP="00C72B76">
            <w:pPr>
              <w:ind w:right="-766"/>
              <w:rPr>
                <w:rFonts w:ascii="Arial" w:hAnsi="Arial" w:cs="Arial"/>
                <w:sz w:val="19"/>
                <w:szCs w:val="19"/>
              </w:rPr>
            </w:pPr>
            <w:r w:rsidRPr="00C72B76">
              <w:rPr>
                <w:rFonts w:ascii="Arial" w:hAnsi="Arial" w:cs="Arial"/>
                <w:sz w:val="19"/>
                <w:szCs w:val="19"/>
              </w:rPr>
              <w:t>ΦΕΚ 180/Α/91</w:t>
            </w:r>
          </w:p>
        </w:tc>
        <w:tc>
          <w:tcPr>
            <w:tcW w:w="2625" w:type="dxa"/>
          </w:tcPr>
          <w:p w:rsidR="00C72B76" w:rsidRPr="00C72B76" w:rsidRDefault="00C72B76" w:rsidP="00C72B76">
            <w:pPr>
              <w:autoSpaceDE w:val="0"/>
              <w:autoSpaceDN w:val="0"/>
              <w:adjustRightInd w:val="0"/>
              <w:rPr>
                <w:rFonts w:ascii="Arial" w:hAnsi="Arial" w:cs="Arial"/>
                <w:sz w:val="19"/>
                <w:szCs w:val="19"/>
              </w:rPr>
            </w:pP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395/94</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396/94</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397/94</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105/95</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455/95</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305/96</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89/99</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304/00</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155/04</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176/05</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149/06</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2/06</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212/06</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82/10</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Π. Δ. 57/10</w:t>
            </w:r>
          </w:p>
          <w:p w:rsidR="00C72B76" w:rsidRPr="00C72B76" w:rsidRDefault="00C72B76" w:rsidP="00C72B76">
            <w:pPr>
              <w:autoSpaceDE w:val="0"/>
              <w:autoSpaceDN w:val="0"/>
              <w:adjustRightInd w:val="0"/>
              <w:rPr>
                <w:rFonts w:ascii="Arial" w:hAnsi="Arial" w:cs="Arial"/>
                <w:sz w:val="19"/>
                <w:szCs w:val="19"/>
                <w:u w:val="single"/>
                <w:lang w:val="el-GR"/>
              </w:rPr>
            </w:pPr>
            <w:r w:rsidRPr="00C72B76">
              <w:rPr>
                <w:rFonts w:ascii="Arial" w:hAnsi="Arial" w:cs="Arial"/>
                <w:sz w:val="19"/>
                <w:szCs w:val="19"/>
                <w:u w:val="single"/>
                <w:lang w:val="el-GR"/>
              </w:rPr>
              <w:t>Γ. ΥΠΟΥΡΓΙΚΕΣ</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130646/84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ΚΥΑ 3329/89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ΚΥΑ 8243/1113/91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ΚΥΑαρ.οικ.Β.4373/1205/93</w:t>
            </w:r>
          </w:p>
          <w:p w:rsidR="00C72B76" w:rsidRPr="00C72B76" w:rsidRDefault="00C72B76" w:rsidP="00C72B76">
            <w:pPr>
              <w:ind w:right="-766"/>
              <w:rPr>
                <w:rFonts w:ascii="Arial" w:hAnsi="Arial" w:cs="Arial"/>
                <w:sz w:val="19"/>
                <w:szCs w:val="19"/>
                <w:lang w:val="el-GR"/>
              </w:rPr>
            </w:pPr>
            <w:r w:rsidRPr="00C72B76">
              <w:rPr>
                <w:rFonts w:ascii="Arial" w:hAnsi="Arial" w:cs="Arial"/>
                <w:sz w:val="19"/>
                <w:szCs w:val="19"/>
                <w:lang w:val="el-GR"/>
              </w:rPr>
              <w:t>ΚΥΑ 16440/Φ.10.4/445/93</w:t>
            </w:r>
          </w:p>
        </w:tc>
        <w:tc>
          <w:tcPr>
            <w:tcW w:w="2176" w:type="dxa"/>
          </w:tcPr>
          <w:p w:rsidR="00C72B76" w:rsidRPr="00C72B76" w:rsidRDefault="00C72B76" w:rsidP="00C72B76">
            <w:pPr>
              <w:autoSpaceDE w:val="0"/>
              <w:autoSpaceDN w:val="0"/>
              <w:adjustRightInd w:val="0"/>
              <w:rPr>
                <w:rFonts w:ascii="Arial" w:hAnsi="Arial" w:cs="Arial"/>
                <w:sz w:val="19"/>
                <w:szCs w:val="19"/>
                <w:lang w:val="el-GR"/>
              </w:rPr>
            </w:pP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220/Α/94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220/Α/94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221/Α/94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67/Α/95</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268/Α/95</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212/Α/96</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94/Α/99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241/Α/00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121/Α/04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227/Α/05</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159/Α/06</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268/Α/06</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212/Α/06</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145/Α/10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97/Α/10</w:t>
            </w:r>
          </w:p>
          <w:p w:rsidR="00C72B76" w:rsidRPr="00C72B76" w:rsidRDefault="00C72B76" w:rsidP="00C72B76">
            <w:pPr>
              <w:autoSpaceDE w:val="0"/>
              <w:autoSpaceDN w:val="0"/>
              <w:adjustRightInd w:val="0"/>
              <w:rPr>
                <w:rFonts w:ascii="Arial" w:hAnsi="Arial" w:cs="Arial"/>
                <w:sz w:val="19"/>
                <w:szCs w:val="19"/>
                <w:u w:val="single"/>
                <w:lang w:val="el-GR"/>
              </w:rPr>
            </w:pPr>
            <w:r w:rsidRPr="00C72B76">
              <w:rPr>
                <w:rFonts w:ascii="Arial" w:hAnsi="Arial" w:cs="Arial"/>
                <w:sz w:val="19"/>
                <w:szCs w:val="19"/>
                <w:u w:val="single"/>
                <w:lang w:val="el-GR"/>
              </w:rPr>
              <w:t>ΑΠΟΦΑΣΕΙΣ</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154/Β/84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132/Β/89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138/Β/91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187/Β/93</w:t>
            </w:r>
          </w:p>
          <w:p w:rsidR="00C72B76" w:rsidRPr="00C72B76" w:rsidRDefault="00C72B76" w:rsidP="00C72B76">
            <w:pPr>
              <w:ind w:right="-766"/>
              <w:rPr>
                <w:rFonts w:ascii="Arial" w:hAnsi="Arial" w:cs="Arial"/>
                <w:sz w:val="19"/>
                <w:szCs w:val="19"/>
                <w:lang w:val="el-GR"/>
              </w:rPr>
            </w:pPr>
            <w:r w:rsidRPr="00C72B76">
              <w:rPr>
                <w:rFonts w:ascii="Arial" w:hAnsi="Arial" w:cs="Arial"/>
                <w:sz w:val="19"/>
                <w:szCs w:val="19"/>
                <w:lang w:val="el-GR"/>
              </w:rPr>
              <w:t>ΦΕΚ 765/Β/93</w:t>
            </w:r>
          </w:p>
        </w:tc>
      </w:tr>
      <w:tr w:rsidR="00C72B76" w:rsidRPr="00C72B76" w:rsidTr="00C72B76">
        <w:tc>
          <w:tcPr>
            <w:tcW w:w="2436" w:type="dxa"/>
          </w:tcPr>
          <w:p w:rsidR="00C72B76" w:rsidRPr="00C72B76" w:rsidRDefault="00C72B76" w:rsidP="00C72B76">
            <w:pPr>
              <w:autoSpaceDE w:val="0"/>
              <w:autoSpaceDN w:val="0"/>
              <w:adjustRightInd w:val="0"/>
              <w:rPr>
                <w:rFonts w:ascii="Arial" w:hAnsi="Arial" w:cs="Arial"/>
                <w:sz w:val="19"/>
                <w:szCs w:val="19"/>
                <w:lang w:val="el-GR"/>
              </w:rPr>
            </w:pPr>
          </w:p>
          <w:p w:rsidR="00C72B76" w:rsidRPr="00C72B76" w:rsidRDefault="00C72B76" w:rsidP="00C72B76">
            <w:pPr>
              <w:autoSpaceDE w:val="0"/>
              <w:autoSpaceDN w:val="0"/>
              <w:adjustRightInd w:val="0"/>
              <w:rPr>
                <w:rFonts w:ascii="Arial" w:hAnsi="Arial" w:cs="Arial"/>
                <w:sz w:val="19"/>
                <w:szCs w:val="19"/>
                <w:u w:val="single"/>
                <w:lang w:val="el-GR"/>
              </w:rPr>
            </w:pPr>
            <w:r w:rsidRPr="00C72B76">
              <w:rPr>
                <w:rFonts w:ascii="Arial" w:hAnsi="Arial" w:cs="Arial"/>
                <w:sz w:val="19"/>
                <w:szCs w:val="19"/>
                <w:u w:val="single"/>
                <w:lang w:val="el-GR"/>
              </w:rPr>
              <w:t>Γ.ΥΠΟΥΡΓΙΚΕΣ</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ΚΥΑ αρ. 8881/94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αρ.οικ. 31245/93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3009/2/21-γ/94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2254/230/Φ.6.9/94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3131.1/20/95/95</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Φ.6.9/13370/1560/95</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Φ6.9/25068/1183/96</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αρ.οικ.Β.5261/190/97</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ΚΥΑ αρ.οικ.16289/330/99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ΚΥΑαρ.οικ.15085/593/03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ΚΥΑ αρ. Δ13ε/4800/03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ΚΥΑ αρ.6952/11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3046/304/89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Φ.28/18787/1032/00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αρ. οικ. 433/2000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ΔΕΕΠΠ/οικ/85/01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ΔΙΠΑΔ/οικ/177/01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ΔΙΠΑΔ/οικ/889/02</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Δ</w:t>
            </w:r>
            <w:r w:rsidRPr="00C72B76">
              <w:rPr>
                <w:rFonts w:ascii="Arial" w:hAnsi="Arial" w:cs="Arial"/>
                <w:sz w:val="19"/>
                <w:szCs w:val="19"/>
              </w:rPr>
              <w:t>MEO</w:t>
            </w:r>
            <w:r w:rsidRPr="00C72B76">
              <w:rPr>
                <w:rFonts w:ascii="Arial" w:hAnsi="Arial" w:cs="Arial"/>
                <w:sz w:val="19"/>
                <w:szCs w:val="19"/>
                <w:lang w:val="el-GR"/>
              </w:rPr>
              <w:t>/Ο/613/11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ΥΑ 21017/84/09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Πυροσβεστική διάταξη 7,</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Απόφ. 7568.Φ.700.1/96</w:t>
            </w:r>
          </w:p>
        </w:tc>
        <w:tc>
          <w:tcPr>
            <w:tcW w:w="1660" w:type="dxa"/>
          </w:tcPr>
          <w:p w:rsidR="00C72B76" w:rsidRPr="00C72B76" w:rsidRDefault="00C72B76" w:rsidP="00C72B76">
            <w:pPr>
              <w:autoSpaceDE w:val="0"/>
              <w:autoSpaceDN w:val="0"/>
              <w:adjustRightInd w:val="0"/>
              <w:rPr>
                <w:rFonts w:ascii="Arial" w:hAnsi="Arial" w:cs="Arial"/>
                <w:sz w:val="19"/>
                <w:szCs w:val="19"/>
                <w:lang w:val="el-GR"/>
              </w:rPr>
            </w:pPr>
          </w:p>
          <w:p w:rsidR="00C72B76" w:rsidRPr="00C72B76" w:rsidRDefault="00C72B76" w:rsidP="00C72B76">
            <w:pPr>
              <w:autoSpaceDE w:val="0"/>
              <w:autoSpaceDN w:val="0"/>
              <w:adjustRightInd w:val="0"/>
              <w:rPr>
                <w:rFonts w:ascii="Arial" w:hAnsi="Arial" w:cs="Arial"/>
                <w:sz w:val="19"/>
                <w:szCs w:val="19"/>
                <w:u w:val="single"/>
                <w:lang w:val="el-GR"/>
              </w:rPr>
            </w:pPr>
            <w:r w:rsidRPr="00C72B76">
              <w:rPr>
                <w:rFonts w:ascii="Arial" w:hAnsi="Arial" w:cs="Arial"/>
                <w:sz w:val="19"/>
                <w:szCs w:val="19"/>
                <w:u w:val="single"/>
                <w:lang w:val="el-GR"/>
              </w:rPr>
              <w:t>ΑΠΟΦΑΣΕΙΣ</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450/Β/94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451/Β/93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301/Β/94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73/Β/94</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978/Β/95</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677/Β/95</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1035/Β/96</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113/Β/97</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987/Β/99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1186/Β/03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708/Β/03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420/Β/11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59/Δ/89</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1035/Β/00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1176/Β/00</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686/Β/01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266/Β/01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16/Β/03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905/Β/11</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ΦΕΚ 1287/Β/09</w:t>
            </w:r>
          </w:p>
          <w:p w:rsidR="00C72B76" w:rsidRPr="00C72B76" w:rsidRDefault="00C72B76" w:rsidP="00C72B76">
            <w:pPr>
              <w:autoSpaceDE w:val="0"/>
              <w:autoSpaceDN w:val="0"/>
              <w:adjustRightInd w:val="0"/>
              <w:rPr>
                <w:rFonts w:ascii="Arial" w:hAnsi="Arial" w:cs="Arial"/>
                <w:sz w:val="19"/>
                <w:szCs w:val="19"/>
              </w:rPr>
            </w:pPr>
            <w:r w:rsidRPr="00C72B76">
              <w:rPr>
                <w:rFonts w:ascii="Arial" w:hAnsi="Arial" w:cs="Arial"/>
                <w:sz w:val="19"/>
                <w:szCs w:val="19"/>
              </w:rPr>
              <w:t>ΦΕΚ 155/Β/96</w:t>
            </w:r>
          </w:p>
        </w:tc>
        <w:tc>
          <w:tcPr>
            <w:tcW w:w="2625" w:type="dxa"/>
          </w:tcPr>
          <w:p w:rsidR="00C72B76" w:rsidRPr="00C72B76" w:rsidRDefault="00C72B76" w:rsidP="00C72B76">
            <w:pPr>
              <w:autoSpaceDE w:val="0"/>
              <w:autoSpaceDN w:val="0"/>
              <w:adjustRightInd w:val="0"/>
              <w:rPr>
                <w:rFonts w:ascii="Arial" w:hAnsi="Arial" w:cs="Arial"/>
                <w:sz w:val="19"/>
                <w:szCs w:val="19"/>
                <w:lang w:val="el-GR"/>
              </w:rPr>
            </w:pPr>
          </w:p>
          <w:p w:rsidR="00C72B76" w:rsidRPr="00C72B76" w:rsidRDefault="00C72B76" w:rsidP="00C72B76">
            <w:pPr>
              <w:autoSpaceDE w:val="0"/>
              <w:autoSpaceDN w:val="0"/>
              <w:adjustRightInd w:val="0"/>
              <w:rPr>
                <w:rFonts w:ascii="Arial" w:hAnsi="Arial" w:cs="Arial"/>
                <w:sz w:val="19"/>
                <w:szCs w:val="19"/>
                <w:u w:val="single"/>
                <w:lang w:val="el-GR"/>
              </w:rPr>
            </w:pPr>
            <w:r w:rsidRPr="00C72B76">
              <w:rPr>
                <w:rFonts w:ascii="Arial" w:hAnsi="Arial" w:cs="Arial"/>
                <w:sz w:val="19"/>
                <w:szCs w:val="19"/>
                <w:u w:val="single"/>
                <w:lang w:val="el-GR"/>
              </w:rPr>
              <w:t>Δ. ΕΓΚΥΚΛΙΟΙ</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ΕΓΚΥΚΛΙΟΣ 27/03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ΕΓΚΥΚΛΙΟΣ 6/08</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ΕΓΚΥΚΛΙΟΣ Σ.ΕΠ.Ε</w:t>
            </w:r>
          </w:p>
        </w:tc>
        <w:tc>
          <w:tcPr>
            <w:tcW w:w="2176" w:type="dxa"/>
          </w:tcPr>
          <w:p w:rsidR="00C72B76" w:rsidRPr="00C72B76" w:rsidRDefault="00C72B76" w:rsidP="00C72B76">
            <w:pPr>
              <w:autoSpaceDE w:val="0"/>
              <w:autoSpaceDN w:val="0"/>
              <w:adjustRightInd w:val="0"/>
              <w:rPr>
                <w:rFonts w:ascii="Arial" w:hAnsi="Arial" w:cs="Arial"/>
                <w:sz w:val="19"/>
                <w:szCs w:val="19"/>
                <w:lang w:val="el-GR"/>
              </w:rPr>
            </w:pPr>
          </w:p>
          <w:p w:rsidR="00C72B76" w:rsidRPr="00C72B76" w:rsidRDefault="00C72B76" w:rsidP="00C72B76">
            <w:pPr>
              <w:autoSpaceDE w:val="0"/>
              <w:autoSpaceDN w:val="0"/>
              <w:adjustRightInd w:val="0"/>
              <w:rPr>
                <w:rFonts w:ascii="Arial" w:hAnsi="Arial" w:cs="Arial"/>
                <w:sz w:val="19"/>
                <w:szCs w:val="19"/>
                <w:lang w:val="el-GR"/>
              </w:rPr>
            </w:pP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ΑΡ.ΠΡΩΤ.ΔΕΕΠ</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Π/208/12-9-03</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ΑΡ.ΠΡΩΤ.ΔΙΠΑΔ/</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οικ/215/31-3-08</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ΑΡ.ΠΡ. 10201/12</w:t>
            </w:r>
          </w:p>
          <w:p w:rsidR="00C72B76" w:rsidRPr="00C72B76" w:rsidRDefault="00C72B76" w:rsidP="00C72B76">
            <w:pPr>
              <w:autoSpaceDE w:val="0"/>
              <w:autoSpaceDN w:val="0"/>
              <w:adjustRightInd w:val="0"/>
              <w:rPr>
                <w:rFonts w:ascii="Arial" w:hAnsi="Arial" w:cs="Arial"/>
                <w:sz w:val="19"/>
                <w:szCs w:val="19"/>
                <w:lang w:val="el-GR"/>
              </w:rPr>
            </w:pPr>
            <w:r w:rsidRPr="00C72B76">
              <w:rPr>
                <w:rFonts w:ascii="Arial" w:hAnsi="Arial" w:cs="Arial"/>
                <w:sz w:val="19"/>
                <w:szCs w:val="19"/>
                <w:lang w:val="el-GR"/>
              </w:rPr>
              <w:t>ΑΔΑ:Β4Λ1Λ-ΚΦΖ</w:t>
            </w:r>
          </w:p>
        </w:tc>
      </w:tr>
    </w:tbl>
    <w:p w:rsidR="00C72B76" w:rsidRPr="00C72B76" w:rsidRDefault="00C72B76" w:rsidP="00C72B76">
      <w:pPr>
        <w:rPr>
          <w:lang w:val="el-GR"/>
        </w:rPr>
      </w:pPr>
    </w:p>
    <w:p w:rsidR="004C06B1" w:rsidRDefault="004C06B1" w:rsidP="00E16ABD">
      <w:pPr>
        <w:pStyle w:val="2"/>
        <w:jc w:val="left"/>
      </w:pPr>
      <w:bookmarkStart w:id="102" w:name="_Toc32066000"/>
      <w:r>
        <w:t>6.8</w:t>
      </w:r>
      <w:r>
        <w:tab/>
        <w:t>Προσωπικό Αναδόχου</w:t>
      </w:r>
      <w:bookmarkEnd w:id="102"/>
    </w:p>
    <w:p w:rsidR="004C06B1" w:rsidRPr="00E16ABD" w:rsidRDefault="004C06B1" w:rsidP="00271447">
      <w:pPr>
        <w:jc w:val="both"/>
        <w:rPr>
          <w:rFonts w:ascii="Arial" w:hAnsi="Arial"/>
          <w:sz w:val="19"/>
          <w:lang w:val="el-GR" w:eastAsia="en-US"/>
        </w:rPr>
      </w:pPr>
      <w:r w:rsidRPr="00E16ABD">
        <w:rPr>
          <w:rFonts w:ascii="Arial" w:hAnsi="Arial"/>
          <w:sz w:val="19"/>
          <w:lang w:val="el-GR" w:eastAsia="en-US"/>
        </w:rPr>
        <w:t xml:space="preserve">Σύμφωνα με όσα αναφέρονται στα άρθρα </w:t>
      </w:r>
      <w:r w:rsidRPr="00747B50">
        <w:rPr>
          <w:rFonts w:ascii="Arial" w:hAnsi="Arial"/>
          <w:sz w:val="19"/>
          <w:lang w:val="el-GR" w:eastAsia="en-US"/>
        </w:rPr>
        <w:t>3</w:t>
      </w:r>
      <w:r w:rsidR="00747B50" w:rsidRPr="00747B50">
        <w:rPr>
          <w:rFonts w:ascii="Arial" w:hAnsi="Arial"/>
          <w:sz w:val="19"/>
          <w:lang w:val="el-GR" w:eastAsia="en-US"/>
        </w:rPr>
        <w:t>7,</w:t>
      </w:r>
      <w:r w:rsidRPr="00747B50">
        <w:rPr>
          <w:rFonts w:ascii="Arial" w:hAnsi="Arial"/>
          <w:sz w:val="19"/>
          <w:lang w:val="el-GR" w:eastAsia="en-US"/>
        </w:rPr>
        <w:t xml:space="preserve"> </w:t>
      </w:r>
      <w:r w:rsidR="00271447">
        <w:rPr>
          <w:rFonts w:ascii="Arial" w:hAnsi="Arial"/>
          <w:sz w:val="19"/>
          <w:lang w:val="el-GR" w:eastAsia="en-US"/>
        </w:rPr>
        <w:t xml:space="preserve">38, </w:t>
      </w:r>
      <w:r w:rsidRPr="00747B50">
        <w:rPr>
          <w:rFonts w:ascii="Arial" w:hAnsi="Arial"/>
          <w:sz w:val="19"/>
          <w:lang w:val="el-GR" w:eastAsia="en-US"/>
        </w:rPr>
        <w:t>3</w:t>
      </w:r>
      <w:r w:rsidR="00747B50" w:rsidRPr="00747B50">
        <w:rPr>
          <w:rFonts w:ascii="Arial" w:hAnsi="Arial"/>
          <w:sz w:val="19"/>
          <w:lang w:val="el-GR" w:eastAsia="en-US"/>
        </w:rPr>
        <w:t>9</w:t>
      </w:r>
      <w:r w:rsidRPr="00747B50">
        <w:rPr>
          <w:rFonts w:ascii="Arial" w:hAnsi="Arial"/>
          <w:sz w:val="19"/>
          <w:lang w:val="el-GR" w:eastAsia="en-US"/>
        </w:rPr>
        <w:t xml:space="preserve"> </w:t>
      </w:r>
      <w:r w:rsidR="00747B50" w:rsidRPr="00747B50">
        <w:rPr>
          <w:rFonts w:ascii="Arial" w:hAnsi="Arial"/>
          <w:sz w:val="19"/>
          <w:lang w:val="el-GR" w:eastAsia="en-US"/>
        </w:rPr>
        <w:t xml:space="preserve">και 44 </w:t>
      </w:r>
      <w:r w:rsidRPr="00747B50">
        <w:rPr>
          <w:rFonts w:ascii="Arial" w:hAnsi="Arial"/>
          <w:sz w:val="19"/>
          <w:lang w:val="el-GR" w:eastAsia="en-US"/>
        </w:rPr>
        <w:t xml:space="preserve">του </w:t>
      </w:r>
      <w:r w:rsidR="00747B50" w:rsidRPr="00747B50">
        <w:rPr>
          <w:rFonts w:ascii="Arial" w:hAnsi="Arial"/>
          <w:sz w:val="19"/>
          <w:lang w:val="el-GR" w:eastAsia="en-US"/>
        </w:rPr>
        <w:t>Ν. 3669</w:t>
      </w:r>
      <w:r w:rsidR="00747B50" w:rsidRPr="00FE36D4">
        <w:rPr>
          <w:rFonts w:ascii="Arial" w:hAnsi="Arial"/>
          <w:sz w:val="19"/>
          <w:lang w:val="el-GR" w:eastAsia="en-US"/>
        </w:rPr>
        <w:t>/2008</w:t>
      </w:r>
      <w:r w:rsidR="00271447">
        <w:rPr>
          <w:rFonts w:ascii="Arial" w:hAnsi="Arial"/>
          <w:sz w:val="19"/>
          <w:lang w:val="el-GR" w:eastAsia="en-US"/>
        </w:rPr>
        <w:t xml:space="preserve">, </w:t>
      </w:r>
      <w:r w:rsidRPr="00E16ABD">
        <w:rPr>
          <w:rFonts w:ascii="Arial" w:hAnsi="Arial"/>
          <w:sz w:val="19"/>
          <w:lang w:val="el-GR" w:eastAsia="en-US"/>
        </w:rPr>
        <w:t>σχετικά με το προσωπικό του Αναδόχου, ισχύουν και τα ακόλο</w:t>
      </w:r>
      <w:r w:rsidRPr="00E16ABD">
        <w:rPr>
          <w:rFonts w:ascii="Arial" w:hAnsi="Arial"/>
          <w:sz w:val="19"/>
          <w:lang w:val="el-GR" w:eastAsia="en-US"/>
        </w:rPr>
        <w:t>υ</w:t>
      </w:r>
      <w:r w:rsidRPr="00E16ABD">
        <w:rPr>
          <w:rFonts w:ascii="Arial" w:hAnsi="Arial"/>
          <w:sz w:val="19"/>
          <w:lang w:val="el-GR" w:eastAsia="en-US"/>
        </w:rPr>
        <w:t>θα:</w:t>
      </w:r>
    </w:p>
    <w:p w:rsidR="004C06B1" w:rsidRDefault="004C06B1" w:rsidP="00F60E13">
      <w:pPr>
        <w:pStyle w:val="numbered2"/>
        <w:numPr>
          <w:ilvl w:val="1"/>
          <w:numId w:val="5"/>
        </w:numPr>
        <w:tabs>
          <w:tab w:val="clear" w:pos="2498"/>
          <w:tab w:val="num" w:pos="426"/>
        </w:tabs>
        <w:ind w:left="426" w:hanging="284"/>
      </w:pPr>
      <w:r>
        <w:t>Το βραδύτερο σε τριάντα (30) ημερολογιακές ημέρες από την υπογραφή της σύμβασης κατ</w:t>
      </w:r>
      <w:r>
        <w:t>α</w:t>
      </w:r>
      <w:r>
        <w:t>σκευής του έργου, ο Ανάδοχος πρέπει να υποβάλει οριστικό οργανόγραμμα εργοταξιακού προσωπικού που θα τεθεί υπόψη της Διευθύνουσας Υπηρεσίας για έλεγχο και αποδοχή ως προς την ελάχιστη κάλυψη των υπεύθ</w:t>
      </w:r>
      <w:r>
        <w:t>υ</w:t>
      </w:r>
      <w:r>
        <w:t>νων θέσ</w:t>
      </w:r>
      <w:r>
        <w:t>ε</w:t>
      </w:r>
      <w:r>
        <w:t>ων του εργοταξίου.</w:t>
      </w:r>
    </w:p>
    <w:p w:rsidR="004C06B1" w:rsidRDefault="004C06B1" w:rsidP="00F60E13">
      <w:pPr>
        <w:pStyle w:val="numbered2"/>
        <w:numPr>
          <w:ilvl w:val="1"/>
          <w:numId w:val="5"/>
        </w:numPr>
        <w:tabs>
          <w:tab w:val="clear" w:pos="2498"/>
        </w:tabs>
        <w:ind w:left="426"/>
      </w:pPr>
      <w:r>
        <w:t>Ειδικότερα ο Ανάδοχος εκτός από το διορισμό του προϊστάμενου του εργοταξιακού γραφείου και του αναπληρωτή του (Άρθρο 4.3 της παρούσας), υποχρεούται να στελεχώσει μόνιμα τις εργοταξιακές του λειτου</w:t>
      </w:r>
      <w:r>
        <w:t>ρ</w:t>
      </w:r>
      <w:r>
        <w:t>γίες με ειδικευμένο και έμπειρο προσωπικό, αναγκαίο επί τόπου του έργου για την επαρκή καθοδήγηση, π</w:t>
      </w:r>
      <w:r>
        <w:t>α</w:t>
      </w:r>
      <w:r>
        <w:t>ρακολούθηση και εκτέλεση του έργου. Στο ανωτέρω προσωπικό, από το οποίο θα πρέπει υποχρεωτικά να καλύπτονται και οι αρμοδιότητες υπεύθυνου χρονικού προγραμματισμού και ελέγχου της προόδου του έ</w:t>
      </w:r>
      <w:r>
        <w:t>ρ</w:t>
      </w:r>
      <w:r>
        <w:t>γου, υπεύθυνου ποιότητας έργου και υπεύθυνου υγιεινή</w:t>
      </w:r>
      <w:r w:rsidR="00145FD8">
        <w:t>ς και ασφάλειας, θα περιλαμβάνε</w:t>
      </w:r>
      <w:r>
        <w:t xml:space="preserve">ται απαραίτητα, κατ' ελάχιστον, και </w:t>
      </w:r>
      <w:r w:rsidR="00145FD8">
        <w:t>έ</w:t>
      </w:r>
      <w:r w:rsidR="00145FD8" w:rsidRPr="00145FD8">
        <w:t>νας έμπειρος Εργοδηγός επί τόπου του έργου καθ' όλη τη διάρκεια εκτέλεσής του</w:t>
      </w:r>
      <w:r>
        <w:t>.</w:t>
      </w:r>
      <w:r w:rsidR="00145FD8" w:rsidRPr="00145FD8">
        <w:t xml:space="preserve"> Οι παραπάνω τεχνικοί θα υπογράφουν το ημερολόγιο του έργου καθημερινά, ο καθένας για τον τομέα συνυπευθυνότητας του και ο εκπρόσωπος του Αναδόχου ή ο βοηθός αναπληρωτής του για όλους του τ</w:t>
      </w:r>
      <w:r w:rsidR="00145FD8" w:rsidRPr="00145FD8">
        <w:t>ο</w:t>
      </w:r>
      <w:r w:rsidR="00145FD8" w:rsidRPr="00145FD8">
        <w:t>μείς, και ιδιαίτερα για τους εργαστηριακούς ελέγχους</w:t>
      </w:r>
      <w:r w:rsidR="00145FD8">
        <w:t>.</w:t>
      </w:r>
    </w:p>
    <w:p w:rsidR="004C06B1" w:rsidRDefault="004C06B1" w:rsidP="00F60E13">
      <w:pPr>
        <w:pStyle w:val="numbered2"/>
        <w:numPr>
          <w:ilvl w:val="1"/>
          <w:numId w:val="5"/>
        </w:numPr>
        <w:tabs>
          <w:tab w:val="clear" w:pos="2498"/>
        </w:tabs>
        <w:ind w:left="426"/>
      </w:pPr>
      <w:r>
        <w:t xml:space="preserve">Η Υπηρεσία δύναται κατά την απόλυτη κρίση της να ζητήσει την απομάκρυνση μέλους ή μελών του προσωπικού του Αναδόχου από το έργο, οπότε ο Ανάδοχος υποχρεούται να τους απομακρύνει και να τους </w:t>
      </w:r>
      <w:r>
        <w:lastRenderedPageBreak/>
        <w:t>α</w:t>
      </w:r>
      <w:r>
        <w:t>ντικαταστήσει με άλλους, των οποίων ο διορισμός θα υπόκειται στους όρους της παρούσας παραγράφου. Επίσης, η Υπηρεσία μπορεί να διατάσσει τη στελέχωση του εργοταξίου με πρόσθετο προσωπικό, όποτε, κατά την κρίση της, γίνεται απαρα</w:t>
      </w:r>
      <w:r>
        <w:t>ί</w:t>
      </w:r>
      <w:r>
        <w:t>τητο.</w:t>
      </w:r>
    </w:p>
    <w:p w:rsidR="005827C7" w:rsidRDefault="005827C7" w:rsidP="00F60E13">
      <w:pPr>
        <w:pStyle w:val="numbered2"/>
        <w:numPr>
          <w:ilvl w:val="1"/>
          <w:numId w:val="5"/>
        </w:numPr>
        <w:tabs>
          <w:tab w:val="clear" w:pos="2498"/>
        </w:tabs>
        <w:ind w:left="426"/>
      </w:pPr>
      <w:r w:rsidRPr="005827C7">
        <w:t>Σε περίπτωση που ο Ανάδοχος αμελήσει ή αστοχήσει να ανταποκριθεί στις υποχρεώσεις του ά</w:t>
      </w:r>
      <w:r w:rsidRPr="005827C7">
        <w:t>ρ</w:t>
      </w:r>
      <w:r w:rsidRPr="005827C7">
        <w:t>θρου τούτου, η Υπηρεσία μπορεί εκτός των άλλων κυρώσεων για αντισυμβατική συμπεριφορά να του επιβ</w:t>
      </w:r>
      <w:r w:rsidRPr="005827C7">
        <w:t>ά</w:t>
      </w:r>
      <w:r w:rsidRPr="005827C7">
        <w:t>λει και πρόστιμο μέχρι του διπλασίου της δαπάνης για προσωπικό που ενώ θα έπρεπε κατά τα ανωτ</w:t>
      </w:r>
      <w:r w:rsidRPr="005827C7">
        <w:t>έ</w:t>
      </w:r>
      <w:r w:rsidRPr="005827C7">
        <w:t>ρω να υπάρχει ελλείπει. Τούτο δε ανεξάρτητα αν το προσωπικό αυτό είναι μόνιμο ή περιστασιακό προσωπικό του Αν</w:t>
      </w:r>
      <w:r w:rsidRPr="005827C7">
        <w:t>α</w:t>
      </w:r>
      <w:r w:rsidRPr="005827C7">
        <w:t>δόχου</w:t>
      </w:r>
      <w:r>
        <w:t>.</w:t>
      </w:r>
      <w:r w:rsidR="00EF4AE0" w:rsidRPr="00EF4AE0">
        <w:t xml:space="preserve"> Η</w:t>
      </w:r>
      <w:r w:rsidR="00EF4AE0" w:rsidRPr="00942D3D">
        <w:rPr>
          <w:bCs/>
          <w:sz w:val="20"/>
        </w:rPr>
        <w:t xml:space="preserve"> </w:t>
      </w:r>
      <w:r w:rsidR="00EF4AE0" w:rsidRPr="00EF4AE0">
        <w:t xml:space="preserve">παρουσία του ανωτέρω περιγραφόμενου προσωπικού θα ελέγχεται αδιάλειπτα από την Δ/νουσα </w:t>
      </w:r>
      <w:r w:rsidR="00EF4AE0" w:rsidRPr="00EF4AE0">
        <w:t>υ</w:t>
      </w:r>
      <w:r w:rsidR="00EF4AE0" w:rsidRPr="00EF4AE0">
        <w:t>πηρεσία και σε περίπτωση συστηματικής μη συμμόρφωσης πλην των ανωτέρω κυρώσεων θα ενημερώνεται η Προϊστ</w:t>
      </w:r>
      <w:r w:rsidR="00EF4AE0" w:rsidRPr="00EF4AE0">
        <w:t>α</w:t>
      </w:r>
      <w:r w:rsidR="00EF4AE0" w:rsidRPr="00EF4AE0">
        <w:t>μένη Αρχή</w:t>
      </w:r>
      <w:r w:rsidR="00EF4AE0">
        <w:t>.</w:t>
      </w:r>
    </w:p>
    <w:p w:rsidR="004C06B1" w:rsidRDefault="004C06B1" w:rsidP="00F60E13">
      <w:pPr>
        <w:pStyle w:val="numbered2"/>
        <w:numPr>
          <w:ilvl w:val="1"/>
          <w:numId w:val="5"/>
        </w:numPr>
        <w:tabs>
          <w:tab w:val="clear" w:pos="2498"/>
        </w:tabs>
        <w:ind w:left="426"/>
      </w:pPr>
      <w:r>
        <w:t>Ρητά καθορίζεται ότι ο διορισμός των υπόψη προσώπων του Αναδόχου σε καμία περίπτωση δεν απαλλά</w:t>
      </w:r>
      <w:r>
        <w:t>σ</w:t>
      </w:r>
      <w:r>
        <w:t>σει τον τελευταίο από τις ευθύνες και τις υποχρεώσεις του, ο δε Ανάδοχος π</w:t>
      </w:r>
      <w:r>
        <w:t>α</w:t>
      </w:r>
      <w:r>
        <w:t>ραμένει πάντοτε αποκλειστικά και εξ ολοκλήρου υπεύθυνος απ</w:t>
      </w:r>
      <w:r>
        <w:t>έ</w:t>
      </w:r>
      <w:r>
        <w:t>ναντι στην Υπηρεσία.</w:t>
      </w:r>
    </w:p>
    <w:p w:rsidR="004C06B1" w:rsidRDefault="004C06B1" w:rsidP="00AE49EA">
      <w:pPr>
        <w:pStyle w:val="2"/>
        <w:jc w:val="left"/>
      </w:pPr>
      <w:bookmarkStart w:id="103" w:name="_Toc32066001"/>
      <w:r>
        <w:t>6.9</w:t>
      </w:r>
      <w:r>
        <w:tab/>
        <w:t>Καταστάσεις προσωπικού και εξοπλισμού Αναδόχου</w:t>
      </w:r>
      <w:bookmarkEnd w:id="103"/>
    </w:p>
    <w:p w:rsidR="004C06B1" w:rsidRDefault="00F60E13" w:rsidP="00F60E13">
      <w:pPr>
        <w:pStyle w:val="numbered2"/>
        <w:numPr>
          <w:ilvl w:val="0"/>
          <w:numId w:val="0"/>
        </w:numPr>
        <w:ind w:left="426" w:hanging="284"/>
      </w:pPr>
      <w:r>
        <w:t xml:space="preserve">1. </w:t>
      </w:r>
      <w:r w:rsidR="00322ECA">
        <w:tab/>
      </w:r>
      <w:r w:rsidR="004C06B1">
        <w:t>Ο Ανάδοχος υποχρεούται να υποβάλει στην Υπηρεσία μηνιαία κατάσταση του πρ</w:t>
      </w:r>
      <w:r w:rsidR="004C06B1">
        <w:t>ο</w:t>
      </w:r>
      <w:r w:rsidR="004C06B1">
        <w:t>σωπικού που απασχολεί στο έργο (ειδικότητα, πλήθος ανά ειδικότητα, ημέρες απασχόλησης ανά μήνα) καθώς και του μηχανικού εξοπλισμού (είδος, δυναμικότητα, πλήθος, ημέρες απασχόλησης ανά μήνα). Οι υπόψη καταστάσεις θα υποβάλλονται μηνιαία, σε μορφή που θα συμφωνηθεί με την Υπηρεσία, μέχρι την οριστική παραλαβή των έ</w:t>
      </w:r>
      <w:r w:rsidR="004C06B1">
        <w:t>ρ</w:t>
      </w:r>
      <w:r w:rsidR="004C06B1">
        <w:t xml:space="preserve">γων.  </w:t>
      </w:r>
    </w:p>
    <w:p w:rsidR="004C06B1" w:rsidRDefault="004C06B1" w:rsidP="00AE49EA">
      <w:pPr>
        <w:pStyle w:val="2"/>
        <w:jc w:val="left"/>
      </w:pPr>
      <w:bookmarkStart w:id="104" w:name="_Toc32066002"/>
      <w:r>
        <w:t>6.10</w:t>
      </w:r>
      <w:r>
        <w:tab/>
        <w:t>Ανάρμοστη συμπεριφορά</w:t>
      </w:r>
      <w:bookmarkEnd w:id="104"/>
    </w:p>
    <w:p w:rsidR="004C06B1" w:rsidRDefault="004C06B1" w:rsidP="00AE49EA">
      <w:pPr>
        <w:jc w:val="both"/>
        <w:rPr>
          <w:rFonts w:ascii="Arial" w:hAnsi="Arial"/>
          <w:sz w:val="19"/>
          <w:lang w:val="el-GR" w:eastAsia="en-US"/>
        </w:rPr>
      </w:pPr>
      <w:r w:rsidRPr="00AE49EA">
        <w:rPr>
          <w:rFonts w:ascii="Arial" w:hAnsi="Arial"/>
          <w:sz w:val="19"/>
          <w:lang w:val="el-GR" w:eastAsia="en-US"/>
        </w:rPr>
        <w:t>Ο Ανάδοχος είναι εξ ολοκλήρου υπεύθυνος για τη λήψη των απαραίτητων μέτρων ώστε να προληφθεί οποιαδήποτε ατασθαλία, παρανομία, βίαιη διατάραξη τάξης ή κατά οποιοδήποτε τρόπο ανά</w:t>
      </w:r>
      <w:r w:rsidRPr="00AE49EA">
        <w:rPr>
          <w:rFonts w:ascii="Arial" w:hAnsi="Arial"/>
          <w:sz w:val="19"/>
          <w:lang w:val="el-GR" w:eastAsia="en-US"/>
        </w:rPr>
        <w:t>ρ</w:t>
      </w:r>
      <w:r w:rsidRPr="00AE49EA">
        <w:rPr>
          <w:rFonts w:ascii="Arial" w:hAnsi="Arial"/>
          <w:sz w:val="19"/>
          <w:lang w:val="el-GR" w:eastAsia="en-US"/>
        </w:rPr>
        <w:t>μοστη συμπεριφορά εκ μέρους του προσωπικού του και για τη διατ</w:t>
      </w:r>
      <w:r w:rsidRPr="00AE49EA">
        <w:rPr>
          <w:rFonts w:ascii="Arial" w:hAnsi="Arial"/>
          <w:sz w:val="19"/>
          <w:lang w:val="el-GR" w:eastAsia="en-US"/>
        </w:rPr>
        <w:t>ή</w:t>
      </w:r>
      <w:r w:rsidRPr="00AE49EA">
        <w:rPr>
          <w:rFonts w:ascii="Arial" w:hAnsi="Arial"/>
          <w:sz w:val="19"/>
          <w:lang w:val="el-GR" w:eastAsia="en-US"/>
        </w:rPr>
        <w:t>ρηση ομαλών συνθηκών και προστασίας προσώπων και περιουσιών στους εργοταξι</w:t>
      </w:r>
      <w:r w:rsidRPr="00AE49EA">
        <w:rPr>
          <w:rFonts w:ascii="Arial" w:hAnsi="Arial"/>
          <w:sz w:val="19"/>
          <w:lang w:val="el-GR" w:eastAsia="en-US"/>
        </w:rPr>
        <w:t>α</w:t>
      </w:r>
      <w:r w:rsidRPr="00AE49EA">
        <w:rPr>
          <w:rFonts w:ascii="Arial" w:hAnsi="Arial"/>
          <w:sz w:val="19"/>
          <w:lang w:val="el-GR" w:eastAsia="en-US"/>
        </w:rPr>
        <w:t>κούς χώρους ή γύρω από αυτούς.</w:t>
      </w:r>
    </w:p>
    <w:p w:rsidR="0001230E" w:rsidRPr="00AE49EA" w:rsidRDefault="0001230E" w:rsidP="00AE49EA">
      <w:pPr>
        <w:jc w:val="both"/>
        <w:rPr>
          <w:rFonts w:ascii="Arial" w:hAnsi="Arial"/>
          <w:sz w:val="19"/>
          <w:lang w:val="el-GR" w:eastAsia="en-US"/>
        </w:rPr>
      </w:pPr>
    </w:p>
    <w:p w:rsidR="004C06B1" w:rsidRPr="004C06B1" w:rsidRDefault="004C06B1" w:rsidP="00AE49EA">
      <w:pPr>
        <w:pStyle w:val="1"/>
        <w:jc w:val="left"/>
        <w:rPr>
          <w:rFonts w:ascii="Times New Roman" w:hAnsi="Times New Roman"/>
          <w:szCs w:val="24"/>
          <w:lang w:val="el-GR"/>
        </w:rPr>
      </w:pPr>
      <w:bookmarkStart w:id="105" w:name="_Toc32066003"/>
      <w:r w:rsidRPr="004C06B1">
        <w:rPr>
          <w:lang w:val="el-GR"/>
        </w:rPr>
        <w:t>7.</w:t>
      </w:r>
      <w:r w:rsidRPr="004C06B1">
        <w:rPr>
          <w:lang w:val="el-GR"/>
        </w:rPr>
        <w:tab/>
        <w:t>ΕΞΟΠΛΙΣΜΟΣ, ΥΛΙΚΑ ΚΑΙ ΕΡΓΑΣΙΑ</w:t>
      </w:r>
      <w:bookmarkEnd w:id="105"/>
    </w:p>
    <w:p w:rsidR="004C06B1" w:rsidRDefault="004C06B1" w:rsidP="00AE49EA">
      <w:pPr>
        <w:pStyle w:val="2"/>
        <w:jc w:val="left"/>
      </w:pPr>
      <w:bookmarkStart w:id="106" w:name="_Toc32066004"/>
      <w:r>
        <w:t>7.1</w:t>
      </w:r>
      <w:r>
        <w:tab/>
        <w:t>Τρόπος εκτέλεσης</w:t>
      </w:r>
      <w:bookmarkEnd w:id="106"/>
    </w:p>
    <w:p w:rsidR="004C06B1" w:rsidRDefault="005C1E38" w:rsidP="0073639F">
      <w:pPr>
        <w:pStyle w:val="numbered2"/>
        <w:numPr>
          <w:ilvl w:val="0"/>
          <w:numId w:val="0"/>
        </w:numPr>
        <w:ind w:left="426" w:hanging="284"/>
      </w:pPr>
      <w:r>
        <w:t xml:space="preserve">1. </w:t>
      </w:r>
      <w:r w:rsidR="0073639F" w:rsidRPr="001F501B">
        <w:tab/>
      </w:r>
      <w:r w:rsidR="004C06B1">
        <w:t>Εκτός εάν ορίζεται διαφορετικά</w:t>
      </w:r>
      <w:r w:rsidR="004C06B1">
        <w:rPr>
          <w:bCs/>
        </w:rPr>
        <w:t xml:space="preserve"> </w:t>
      </w:r>
      <w:r w:rsidR="004C06B1">
        <w:t>στη σύμβαση, ο Ανάδοχος είναι εξ ολοκλήρου μόνος υπεύθ</w:t>
      </w:r>
      <w:r w:rsidR="004C06B1">
        <w:t>υ</w:t>
      </w:r>
      <w:r w:rsidR="004C06B1">
        <w:t>νος με δική του δαπάνη για την επιλογή και παροχή των απαραίτητων εργατικών, υλικών και μηχανημάτων, τη μεταφορά τους από τις πηγές προμηθείας τους, καθώς και για τη χρησιμοποίηση τους και την εν γένει εκτέλεση των έργων κατά τους όρους της παρούσας, των σχετικών Προτύπων Τεχνικών Προδιαγραφών και των λοιπών εγκεκριμένων συμβατικών τε</w:t>
      </w:r>
      <w:r w:rsidR="004C06B1">
        <w:t>υ</w:t>
      </w:r>
      <w:r w:rsidR="004C06B1">
        <w:t>χών και σχεδίων.</w:t>
      </w:r>
    </w:p>
    <w:p w:rsidR="004C06B1" w:rsidRDefault="004C06B1" w:rsidP="002820DE">
      <w:pPr>
        <w:pStyle w:val="numbered2"/>
        <w:numPr>
          <w:ilvl w:val="1"/>
          <w:numId w:val="63"/>
        </w:numPr>
        <w:tabs>
          <w:tab w:val="clear" w:pos="2498"/>
        </w:tabs>
        <w:ind w:left="426"/>
      </w:pPr>
      <w:r>
        <w:t xml:space="preserve">Ο Ανάδοχος πρέπει να εκτελέσει τα διάφορα έργα σύμφωνα με τα γενικά και λεπτομερειακά σχέδια της εγκεκριμένης μελέτης, καθώς και με τυχόν συμπληρωματικά, κατά το στάδιο της κατασκευής, που θα εγκριθούν από την </w:t>
      </w:r>
      <w:r>
        <w:t>Υ</w:t>
      </w:r>
      <w:r>
        <w:t>πηρεσία.</w:t>
      </w:r>
    </w:p>
    <w:p w:rsidR="004C06B1" w:rsidRDefault="004C06B1" w:rsidP="002820DE">
      <w:pPr>
        <w:pStyle w:val="numbered2"/>
        <w:numPr>
          <w:ilvl w:val="1"/>
          <w:numId w:val="63"/>
        </w:numPr>
        <w:tabs>
          <w:tab w:val="clear" w:pos="2498"/>
          <w:tab w:val="num" w:pos="426"/>
        </w:tabs>
        <w:ind w:left="426"/>
      </w:pPr>
      <w:r>
        <w:t>Σε περίπτωση που, κατά τη διάρκεια της εκτέλεσης του έργου και μέχρι την οριστική παραλαβή του, οι εργασίες ή τμήμα τους ή τα υλικά που χρησιμοποιούνται ή που χρησιμοποιήθηκαν για την εκτέλεση των εργασιών είναι, κατά την κρίση της Υπηρεσίας, ελαττωματικά, ατ</w:t>
      </w:r>
      <w:r>
        <w:t>ε</w:t>
      </w:r>
      <w:r>
        <w:t>λή ή ακατάλληλα ή δεν πληρούν τις απαιτήσεις των προδιαγραφών και γενικά δεν συμφωνούν με εκείνα που ορίζ</w:t>
      </w:r>
      <w:r>
        <w:t>ο</w:t>
      </w:r>
      <w:r>
        <w:t>νται στη σύμβαση, τότε εφαρμό</w:t>
      </w:r>
      <w:r w:rsidR="00E92576">
        <w:t>ζονται οι σχετικές διατάξεις των</w:t>
      </w:r>
      <w:r>
        <w:t xml:space="preserve"> </w:t>
      </w:r>
      <w:r w:rsidR="00E92576">
        <w:t>άρθρων</w:t>
      </w:r>
      <w:r w:rsidRPr="00747B50">
        <w:t xml:space="preserve"> </w:t>
      </w:r>
      <w:r w:rsidR="00747B50" w:rsidRPr="00747B50">
        <w:t>60</w:t>
      </w:r>
      <w:r w:rsidR="00E92576">
        <w:t xml:space="preserve"> και 61</w:t>
      </w:r>
      <w:r w:rsidRPr="00747B50">
        <w:t xml:space="preserve"> του </w:t>
      </w:r>
      <w:r w:rsidR="00747B50" w:rsidRPr="00747B50">
        <w:t>Ν. 3669</w:t>
      </w:r>
      <w:r w:rsidR="00747B50" w:rsidRPr="00FE36D4">
        <w:t>/2008</w:t>
      </w:r>
      <w:r w:rsidR="00747B50">
        <w:t xml:space="preserve">, όπως ισχύει σήμερα </w:t>
      </w:r>
      <w:r>
        <w:t>και της παρ. 4.9.1 της π</w:t>
      </w:r>
      <w:r>
        <w:t>α</w:t>
      </w:r>
      <w:r>
        <w:t>ρούσας.</w:t>
      </w:r>
    </w:p>
    <w:p w:rsidR="004C06B1" w:rsidRDefault="004C06B1" w:rsidP="002820DE">
      <w:pPr>
        <w:pStyle w:val="numbered2"/>
        <w:numPr>
          <w:ilvl w:val="1"/>
          <w:numId w:val="63"/>
        </w:numPr>
        <w:tabs>
          <w:tab w:val="clear" w:pos="2498"/>
          <w:tab w:val="num" w:pos="426"/>
        </w:tabs>
        <w:ind w:left="426"/>
      </w:pPr>
      <w:r>
        <w:t>Με την επιφύλαξη ισχύος όλων των δικαιωμάτων της Επίβλεψης για τους ελέγχους υλικών και κ</w:t>
      </w:r>
      <w:r>
        <w:t>α</w:t>
      </w:r>
      <w:r>
        <w:t>τασκευών, κανένα υλικό ή κατασκευή / εξοπλισμός δεν θα γίνονται αποδεκτά από τον ΚτΕ, εάν δεν έχουν ελεγχθεί και εγκριθεί από τον Υπεύθυνο Ποιότητας του Αναδόχου. Διευκρινίζεται ότι για τη λήψη των σχετικών εγκρίσ</w:t>
      </w:r>
      <w:r>
        <w:t>ε</w:t>
      </w:r>
      <w:r>
        <w:t>ων, ουσιαστικά δικαιολογητικά θεωρούνται οι εγκριτικές απαιτήσεις που έχουν εκδοθεί στις χώρες παραγ</w:t>
      </w:r>
      <w:r>
        <w:t>ω</w:t>
      </w:r>
      <w:r>
        <w:t>γής τους αλλά και σε άλλες χώρες, όπου έχουν κατασκευαστεί ανάλογα έ</w:t>
      </w:r>
      <w:r>
        <w:t>ρ</w:t>
      </w:r>
      <w:r>
        <w:t>γα.</w:t>
      </w:r>
    </w:p>
    <w:p w:rsidR="004C06B1" w:rsidRDefault="004C06B1" w:rsidP="002820DE">
      <w:pPr>
        <w:pStyle w:val="numbered2"/>
        <w:numPr>
          <w:ilvl w:val="1"/>
          <w:numId w:val="63"/>
        </w:numPr>
        <w:tabs>
          <w:tab w:val="clear" w:pos="2498"/>
          <w:tab w:val="num" w:pos="426"/>
        </w:tabs>
        <w:ind w:left="426"/>
      </w:pPr>
      <w:r>
        <w:t>Ο Ανάδοχος δεν δικαιούται σε καμία περίπτωση, να επικαλεστεί την παρουσία ε</w:t>
      </w:r>
      <w:r>
        <w:t>κ</w:t>
      </w:r>
      <w:r>
        <w:t xml:space="preserve">πρόσωπων της Υπηρεσίας στον τόπο του έργου, για να απαλλαχθεί από τις συμβατικές υποχρεώσεις του, εκεί όπου διαπιστώθηκαν, μεταγενέστερα, ελαττωματικές εργασίας, παραλείψεις ή ατέλειες, εκτός αν αυτές οφείλονται σε γραπτές </w:t>
      </w:r>
      <w:r>
        <w:t>ε</w:t>
      </w:r>
      <w:r>
        <w:t>ντολές ή οδηγίες της Υπηρεσίας.</w:t>
      </w:r>
    </w:p>
    <w:p w:rsidR="004C06B1" w:rsidRDefault="004C06B1" w:rsidP="002820DE">
      <w:pPr>
        <w:pStyle w:val="numbered2"/>
        <w:numPr>
          <w:ilvl w:val="1"/>
          <w:numId w:val="63"/>
        </w:numPr>
        <w:tabs>
          <w:tab w:val="clear" w:pos="2498"/>
          <w:tab w:val="num" w:pos="426"/>
        </w:tabs>
        <w:ind w:left="426"/>
      </w:pPr>
      <w:r>
        <w:t>Ο Ανάδοχος θα έχει όλη την ευθύνη για κάθε καθυστέρηση στην πρόοδο ή αποπεράτωση του έ</w:t>
      </w:r>
      <w:r>
        <w:t>ρ</w:t>
      </w:r>
      <w:r>
        <w:t xml:space="preserve">γου από την εφαρμογή του παρόντος άρθρου, εκτός αν τα αποτελέσματα των εργαστηριακών δοκιμών αποβούν </w:t>
      </w:r>
      <w:r>
        <w:t>υ</w:t>
      </w:r>
      <w:r>
        <w:t>πέρ του Αναδόχου ή αν αποδειχθεί ότι τα έργα δεν είναι κακ</w:t>
      </w:r>
      <w:r>
        <w:t>ό</w:t>
      </w:r>
      <w:r>
        <w:t>τεχνα.</w:t>
      </w:r>
    </w:p>
    <w:p w:rsidR="004C06B1" w:rsidRDefault="004C06B1" w:rsidP="00BE33A0">
      <w:pPr>
        <w:pStyle w:val="2"/>
        <w:jc w:val="left"/>
      </w:pPr>
      <w:bookmarkStart w:id="107" w:name="_Toc32066005"/>
      <w:r>
        <w:t>7.2</w:t>
      </w:r>
      <w:r>
        <w:tab/>
        <w:t>Υποβολή δειγμάτων υλικών / εξοπλισμού</w:t>
      </w:r>
      <w:bookmarkEnd w:id="107"/>
    </w:p>
    <w:p w:rsidR="004C06B1" w:rsidRPr="00BE33A0" w:rsidRDefault="004C06B1" w:rsidP="004C06B1">
      <w:pPr>
        <w:rPr>
          <w:rFonts w:ascii="Arial" w:hAnsi="Arial"/>
          <w:sz w:val="19"/>
          <w:lang w:val="el-GR" w:eastAsia="en-US"/>
        </w:rPr>
      </w:pPr>
      <w:r w:rsidRPr="00BE33A0">
        <w:rPr>
          <w:rFonts w:ascii="Arial" w:hAnsi="Arial"/>
          <w:sz w:val="19"/>
          <w:lang w:val="el-GR" w:eastAsia="en-US"/>
        </w:rPr>
        <w:t>Ισχύουν τα οριζόμενα στην παράγραφο 4.9.1 της παρούσας.</w:t>
      </w:r>
    </w:p>
    <w:p w:rsidR="004C06B1" w:rsidRDefault="004C06B1" w:rsidP="00BE33A0">
      <w:pPr>
        <w:pStyle w:val="2"/>
        <w:jc w:val="left"/>
      </w:pPr>
      <w:bookmarkStart w:id="108" w:name="_Toc32066006"/>
      <w:r>
        <w:t>7.3</w:t>
      </w:r>
      <w:r>
        <w:tab/>
        <w:t>Επιθεώρηση</w:t>
      </w:r>
      <w:bookmarkEnd w:id="108"/>
    </w:p>
    <w:p w:rsidR="004C06B1" w:rsidRPr="00A028E7" w:rsidRDefault="00076982" w:rsidP="00076982">
      <w:pPr>
        <w:pStyle w:val="numbered2"/>
        <w:numPr>
          <w:ilvl w:val="0"/>
          <w:numId w:val="0"/>
        </w:numPr>
        <w:ind w:left="426" w:hanging="284"/>
      </w:pPr>
      <w:r>
        <w:t xml:space="preserve">1. </w:t>
      </w:r>
      <w:r w:rsidR="004C06B1" w:rsidRPr="00A028E7">
        <w:t xml:space="preserve">Ισχύουν τα οριζόμενα </w:t>
      </w:r>
      <w:r w:rsidR="00A028E7" w:rsidRPr="00A028E7">
        <w:t>σ</w:t>
      </w:r>
      <w:r w:rsidR="004C06B1" w:rsidRPr="00A028E7">
        <w:t>τ</w:t>
      </w:r>
      <w:r w:rsidR="00A028E7" w:rsidRPr="00A028E7">
        <w:t>α</w:t>
      </w:r>
      <w:r w:rsidR="004C06B1" w:rsidRPr="00A028E7">
        <w:t xml:space="preserve"> Άρθρ</w:t>
      </w:r>
      <w:r w:rsidR="00A028E7" w:rsidRPr="00A028E7">
        <w:t>α</w:t>
      </w:r>
      <w:r w:rsidR="004C06B1" w:rsidRPr="00A028E7">
        <w:t xml:space="preserve"> </w:t>
      </w:r>
      <w:r w:rsidR="00A028E7" w:rsidRPr="00A028E7">
        <w:t>3</w:t>
      </w:r>
      <w:r w:rsidR="004C06B1" w:rsidRPr="00A028E7">
        <w:t xml:space="preserve">6 </w:t>
      </w:r>
      <w:r w:rsidR="00A028E7" w:rsidRPr="00A028E7">
        <w:t>και 177 του Ν. 3669/2008 όπως ισχύει σήμερα.</w:t>
      </w:r>
      <w:r w:rsidR="004C06B1" w:rsidRPr="00A028E7">
        <w:t xml:space="preserve"> </w:t>
      </w:r>
    </w:p>
    <w:p w:rsidR="004C06B1" w:rsidRDefault="004C06B1" w:rsidP="002820DE">
      <w:pPr>
        <w:pStyle w:val="numbered2"/>
        <w:numPr>
          <w:ilvl w:val="1"/>
          <w:numId w:val="64"/>
        </w:numPr>
        <w:tabs>
          <w:tab w:val="clear" w:pos="2498"/>
          <w:tab w:val="num" w:pos="426"/>
        </w:tabs>
        <w:ind w:left="426"/>
      </w:pPr>
      <w:r>
        <w:t>Η Υπηρεσία έχει το δικαίωμα να προβαίνει σε οποιαδήποτε επιθεώρηση και έλεγχο ήθελε κρίνει αναγκαίο σχετικά με την ικανότητα και την επάρκεια του προσωπικού του Αναδόχου, τα υλικά, τις μεθόδους εργασίας, την πρόοδο των εργασιών, το εργατικό κόστος κτλ. Ο Ανάδοχος υποχρεούται να τηρεί με ακρίβεια και πλ</w:t>
      </w:r>
      <w:r>
        <w:t>ή</w:t>
      </w:r>
      <w:r>
        <w:t>ρη ενημερότητα, σύμφωνα με τους εκάστοτε νόμους, όλα γενικά τα λογιστικά βιβλία, στοιχεία και μητρώα που αφορούν στο προσωπικό που απασχολεί, τους μισθούς, τα ημερομίσθια και τα επιδόματα, τις ασφαλ</w:t>
      </w:r>
      <w:r>
        <w:t>ι</w:t>
      </w:r>
      <w:r>
        <w:t>στικές και άλλες εισφορές κτλ., τις απογραφές του εξοπλισμού, των μηχανημάτων, των εργαλείων και υλ</w:t>
      </w:r>
      <w:r>
        <w:t>ι</w:t>
      </w:r>
      <w:r>
        <w:t>κών που προσκομίσθηκαν στο εργοτ</w:t>
      </w:r>
      <w:r>
        <w:t>ά</w:t>
      </w:r>
      <w:r>
        <w:t xml:space="preserve">ξιο και χρησιμοποιούνται σε αυτό και γενικά όλα τα βιβλία, δελτία και </w:t>
      </w:r>
      <w:r>
        <w:lastRenderedPageBreak/>
        <w:t>καταστάσεις σχετικές με την πρόοδο των εργασιών, τα διαγράμματα, τους ανακεφαλαιωτικούς πίνακες και λοιπά στοιχεία που ήθελε ζητήσει η Υπηρεσία. Ο Ανάδοχος είναι υποχρεωμένος να χορηγεί στην Υπηρεσία, μετά από σχετική αίτησή της, αντίγραφα από τις εκθέσεις καταστάσεις κτλ., που αναφέρθηκαν προηγουμ</w:t>
      </w:r>
      <w:r>
        <w:t>έ</w:t>
      </w:r>
      <w:r>
        <w:t>νως.</w:t>
      </w:r>
    </w:p>
    <w:p w:rsidR="004C06B1" w:rsidRDefault="004C06B1" w:rsidP="00BE33A0">
      <w:pPr>
        <w:pStyle w:val="2"/>
        <w:jc w:val="left"/>
      </w:pPr>
      <w:bookmarkStart w:id="109" w:name="_Toc32066007"/>
      <w:r>
        <w:t>7.4</w:t>
      </w:r>
      <w:r>
        <w:tab/>
        <w:t>Δοκιμές</w:t>
      </w:r>
      <w:bookmarkEnd w:id="109"/>
    </w:p>
    <w:p w:rsidR="004C06B1" w:rsidRDefault="00076982" w:rsidP="00076982">
      <w:pPr>
        <w:pStyle w:val="numbered2"/>
        <w:numPr>
          <w:ilvl w:val="0"/>
          <w:numId w:val="0"/>
        </w:numPr>
        <w:ind w:left="426" w:hanging="426"/>
      </w:pPr>
      <w:r>
        <w:t xml:space="preserve">1. </w:t>
      </w:r>
      <w:r w:rsidR="004C06B1">
        <w:t xml:space="preserve">Ισχύουν τα οριζόμενα στο </w:t>
      </w:r>
      <w:r w:rsidR="004C06B1" w:rsidRPr="003059F8">
        <w:t xml:space="preserve">Άρθρο </w:t>
      </w:r>
      <w:r w:rsidR="003059F8" w:rsidRPr="003059F8">
        <w:t>60</w:t>
      </w:r>
      <w:r w:rsidR="004C06B1" w:rsidRPr="003059F8">
        <w:t xml:space="preserve"> του </w:t>
      </w:r>
      <w:r w:rsidR="003059F8" w:rsidRPr="003059F8">
        <w:t>Ν. 3669/</w:t>
      </w:r>
      <w:r w:rsidR="003059F8" w:rsidRPr="00FE36D4">
        <w:t>2008</w:t>
      </w:r>
      <w:r w:rsidR="003059F8">
        <w:t>, όπως ισχύει σήμερα</w:t>
      </w:r>
      <w:r w:rsidR="004C06B1">
        <w:t xml:space="preserve"> και στο Άρθρο 7.1 της παρο</w:t>
      </w:r>
      <w:r w:rsidR="004C06B1">
        <w:t>ύ</w:t>
      </w:r>
      <w:r w:rsidR="004C06B1">
        <w:t>σας.</w:t>
      </w:r>
    </w:p>
    <w:p w:rsidR="004C06B1" w:rsidRDefault="00076982" w:rsidP="00076982">
      <w:pPr>
        <w:pStyle w:val="numbered2"/>
        <w:numPr>
          <w:ilvl w:val="0"/>
          <w:numId w:val="0"/>
        </w:numPr>
        <w:ind w:left="426" w:hanging="426"/>
      </w:pPr>
      <w:r>
        <w:t xml:space="preserve">2. </w:t>
      </w:r>
      <w:r>
        <w:tab/>
      </w:r>
      <w:r w:rsidR="004C06B1">
        <w:t xml:space="preserve">Ο Ανάδοχος υποχρεούται να παράσχει κάθε υλικό, συσκευή, εξοπλισμό, όργανο, συνδρομή, συμβατικό ή άλλο τεύχος ή πληροφορία, ηλεκτρικό ρεύμα, καύσιμα, αναλώσιμα, καθώς και το κατάλληλο εργατοτεχνικό και επιστημονικό προσωπικό που απαιτείται κατά την απόλυτη κρίση της Υπηρεσίας για την αποδοτική </w:t>
      </w:r>
      <w:r w:rsidR="004C06B1">
        <w:t>ε</w:t>
      </w:r>
      <w:r w:rsidR="004C06B1">
        <w:t>κτέλεση των δοκιμών που προδιαγράφονται στα συμβατικά τεύχη.</w:t>
      </w:r>
    </w:p>
    <w:p w:rsidR="004C06B1" w:rsidRDefault="004C06B1" w:rsidP="002820DE">
      <w:pPr>
        <w:pStyle w:val="numbered2"/>
        <w:numPr>
          <w:ilvl w:val="1"/>
          <w:numId w:val="64"/>
        </w:numPr>
        <w:tabs>
          <w:tab w:val="clear" w:pos="2498"/>
          <w:tab w:val="num" w:pos="-2127"/>
        </w:tabs>
        <w:ind w:left="426"/>
      </w:pPr>
      <w:r>
        <w:t>Μετά την ολοκλήρωση κάθε μιας των κατά τα ανωτέρω δοκιμών, ο Ανάδοχος υποχρεούται, σε εύλογο χρονικό διάστημα που θα συμφωνηθεί με την Υπηρεσία, να παραδίδει τις εκθέσεις των δοκιμών, με τις κατ</w:t>
      </w:r>
      <w:r>
        <w:t>α</w:t>
      </w:r>
      <w:r>
        <w:t>γραφές των μετρήσεων, τα αποτελέσματα που εξήχθησαν από εργαστηριακή ή άλλη επεξεργασία και το σύμφων</w:t>
      </w:r>
      <w:r w:rsidR="0073639F">
        <w:t>ο ή όχι με τις Τεχνικές Προδιαγραφές και τα άρθρα του τιμολογίου</w:t>
      </w:r>
      <w:r w:rsidR="0073639F" w:rsidRPr="0073639F">
        <w:t>.</w:t>
      </w:r>
    </w:p>
    <w:p w:rsidR="00F834F2" w:rsidRDefault="00F834F2" w:rsidP="00F834F2">
      <w:pPr>
        <w:pStyle w:val="2"/>
        <w:jc w:val="left"/>
      </w:pPr>
      <w:r>
        <w:t>7.5</w:t>
      </w:r>
      <w:r>
        <w:tab/>
        <w:t>Ποιοτικός έλεγχος των έργων</w:t>
      </w:r>
      <w:r>
        <w:tab/>
      </w:r>
    </w:p>
    <w:p w:rsidR="00F834F2" w:rsidRPr="00F834F2" w:rsidRDefault="00F834F2" w:rsidP="00F834F2">
      <w:pPr>
        <w:ind w:right="-766"/>
        <w:rPr>
          <w:rFonts w:ascii="Arial" w:hAnsi="Arial"/>
          <w:sz w:val="19"/>
          <w:szCs w:val="19"/>
          <w:lang w:val="el-GR"/>
        </w:rPr>
      </w:pPr>
      <w:r>
        <w:rPr>
          <w:rFonts w:ascii="Arial" w:hAnsi="Arial"/>
          <w:b/>
          <w:sz w:val="19"/>
          <w:szCs w:val="19"/>
          <w:lang w:val="el-GR"/>
        </w:rPr>
        <w:t>7.5</w:t>
      </w:r>
      <w:r w:rsidRPr="00F834F2">
        <w:rPr>
          <w:rFonts w:ascii="Arial" w:hAnsi="Arial"/>
          <w:b/>
          <w:sz w:val="19"/>
          <w:szCs w:val="19"/>
          <w:lang w:val="el-GR"/>
        </w:rPr>
        <w:t>.1 Το δικαίωμα του ποιοτικού ελέγχου</w:t>
      </w:r>
    </w:p>
    <w:p w:rsidR="00F834F2" w:rsidRPr="003F206F" w:rsidRDefault="00F834F2" w:rsidP="003F206F">
      <w:pPr>
        <w:ind w:right="29"/>
        <w:jc w:val="both"/>
        <w:rPr>
          <w:rFonts w:ascii="Arial" w:hAnsi="Arial"/>
          <w:sz w:val="19"/>
          <w:lang w:val="el-GR" w:eastAsia="en-US"/>
        </w:rPr>
      </w:pPr>
      <w:r w:rsidRPr="00F834F2">
        <w:rPr>
          <w:rFonts w:ascii="Arial" w:hAnsi="Arial"/>
          <w:lang w:val="el-GR"/>
        </w:rPr>
        <w:tab/>
      </w:r>
      <w:r w:rsidRPr="003F206F">
        <w:rPr>
          <w:rFonts w:ascii="Arial" w:hAnsi="Arial"/>
          <w:sz w:val="19"/>
          <w:lang w:val="el-GR" w:eastAsia="en-US"/>
        </w:rPr>
        <w:t>Ο ποιοτικός έλεγχος των υλικών, τόσο στο εργαστήριο όσο και σε τετελεσμένα τμήματα ή φ</w:t>
      </w:r>
      <w:r w:rsidRPr="003F206F">
        <w:rPr>
          <w:rFonts w:ascii="Arial" w:hAnsi="Arial"/>
          <w:sz w:val="19"/>
          <w:lang w:val="el-GR" w:eastAsia="en-US"/>
        </w:rPr>
        <w:t>ά</w:t>
      </w:r>
      <w:r w:rsidRPr="003F206F">
        <w:rPr>
          <w:rFonts w:ascii="Arial" w:hAnsi="Arial"/>
          <w:sz w:val="19"/>
          <w:lang w:val="el-GR" w:eastAsia="en-US"/>
        </w:rPr>
        <w:t>σεις των εργασιών, αποτελεί αναφαίρετο δικαίωμα της Υπηρεσίας και αποσκοπεί στον έλεγχο της ποι</w:t>
      </w:r>
      <w:r w:rsidRPr="003F206F">
        <w:rPr>
          <w:rFonts w:ascii="Arial" w:hAnsi="Arial"/>
          <w:sz w:val="19"/>
          <w:lang w:val="el-GR" w:eastAsia="en-US"/>
        </w:rPr>
        <w:t>ό</w:t>
      </w:r>
      <w:r w:rsidRPr="003F206F">
        <w:rPr>
          <w:rFonts w:ascii="Arial" w:hAnsi="Arial"/>
          <w:sz w:val="19"/>
          <w:lang w:val="el-GR" w:eastAsia="en-US"/>
        </w:rPr>
        <w:t>τητας των πάσης φύσεως χρησιμοποιουμένων υλικών, στους τρόπους και μεθόδους χρήσεως αυτών και στο ότι οι εργασίες ανταποκρίνονται στους ισχύοντες Κανονισμούς, τις Προδιαγραφές, τα σχέδια και τους λοιπούς όρους της Σύ</w:t>
      </w:r>
      <w:r w:rsidRPr="003F206F">
        <w:rPr>
          <w:rFonts w:ascii="Arial" w:hAnsi="Arial"/>
          <w:sz w:val="19"/>
          <w:lang w:val="el-GR" w:eastAsia="en-US"/>
        </w:rPr>
        <w:t>μ</w:t>
      </w:r>
      <w:r w:rsidRPr="003F206F">
        <w:rPr>
          <w:rFonts w:ascii="Arial" w:hAnsi="Arial"/>
          <w:sz w:val="19"/>
          <w:lang w:val="el-GR" w:eastAsia="en-US"/>
        </w:rPr>
        <w:t>βασης.</w:t>
      </w:r>
    </w:p>
    <w:p w:rsidR="00F834F2" w:rsidRPr="003F206F" w:rsidRDefault="00F834F2" w:rsidP="003F206F">
      <w:pPr>
        <w:ind w:right="29"/>
        <w:jc w:val="both"/>
        <w:rPr>
          <w:rFonts w:ascii="Arial" w:hAnsi="Arial"/>
          <w:sz w:val="19"/>
          <w:lang w:val="el-GR" w:eastAsia="en-US"/>
        </w:rPr>
      </w:pPr>
      <w:r w:rsidRPr="003F206F">
        <w:rPr>
          <w:rFonts w:ascii="Arial" w:hAnsi="Arial"/>
          <w:sz w:val="19"/>
          <w:lang w:val="el-GR" w:eastAsia="en-US"/>
        </w:rPr>
        <w:tab/>
        <w:t>Η έκταση και η πυκνότητα των ελέγχων που ορίζονται στις Τεχνικές Προδιαγραφές θεωρούνται ως τα ελάχιστα.</w:t>
      </w:r>
    </w:p>
    <w:p w:rsidR="00F834F2" w:rsidRPr="003F206F" w:rsidRDefault="00F834F2" w:rsidP="003F206F">
      <w:pPr>
        <w:ind w:right="29"/>
        <w:jc w:val="both"/>
        <w:rPr>
          <w:rFonts w:ascii="Arial" w:hAnsi="Arial"/>
          <w:sz w:val="19"/>
          <w:lang w:val="el-GR" w:eastAsia="en-US"/>
        </w:rPr>
      </w:pPr>
      <w:r w:rsidRPr="003F206F">
        <w:rPr>
          <w:rFonts w:ascii="Arial" w:hAnsi="Arial"/>
          <w:sz w:val="19"/>
          <w:lang w:val="el-GR" w:eastAsia="en-US"/>
        </w:rPr>
        <w:tab/>
        <w:t>Η Υπηρεσία έχει το δικαίωμα να πραγματοποιήσει απεριόριστο αριθμό ελέγχων οποιουδήποτε ε</w:t>
      </w:r>
      <w:r w:rsidRPr="003F206F">
        <w:rPr>
          <w:rFonts w:ascii="Arial" w:hAnsi="Arial"/>
          <w:sz w:val="19"/>
          <w:lang w:val="el-GR" w:eastAsia="en-US"/>
        </w:rPr>
        <w:t>ί</w:t>
      </w:r>
      <w:r w:rsidRPr="003F206F">
        <w:rPr>
          <w:rFonts w:ascii="Arial" w:hAnsi="Arial"/>
          <w:sz w:val="19"/>
          <w:lang w:val="el-GR" w:eastAsia="en-US"/>
        </w:rPr>
        <w:t>δους, σε οποιοδήποτε είδος υλικού ή τμήμα των κατασκευών, εκδίδοντας τις κατάλληλες προς τούτο εντολές προς το Εργαστήριο του αναδόχου, όταν αυτό κριθεί αναγκαίο από τα μέχρι τότε αποτελέσματα του ελέ</w:t>
      </w:r>
      <w:r w:rsidRPr="003F206F">
        <w:rPr>
          <w:rFonts w:ascii="Arial" w:hAnsi="Arial"/>
          <w:sz w:val="19"/>
          <w:lang w:val="el-GR" w:eastAsia="en-US"/>
        </w:rPr>
        <w:t>γ</w:t>
      </w:r>
      <w:r w:rsidRPr="003F206F">
        <w:rPr>
          <w:rFonts w:ascii="Arial" w:hAnsi="Arial"/>
          <w:sz w:val="19"/>
          <w:lang w:val="el-GR" w:eastAsia="en-US"/>
        </w:rPr>
        <w:t>χου.</w:t>
      </w:r>
    </w:p>
    <w:p w:rsidR="00F834F2" w:rsidRPr="003F206F" w:rsidRDefault="00F834F2" w:rsidP="003F206F">
      <w:pPr>
        <w:ind w:right="29"/>
        <w:jc w:val="both"/>
        <w:rPr>
          <w:rFonts w:ascii="Arial" w:hAnsi="Arial"/>
          <w:sz w:val="19"/>
          <w:lang w:val="el-GR" w:eastAsia="en-US"/>
        </w:rPr>
      </w:pPr>
      <w:r w:rsidRPr="003F206F">
        <w:rPr>
          <w:rFonts w:ascii="Arial" w:hAnsi="Arial"/>
          <w:sz w:val="19"/>
          <w:lang w:val="el-GR" w:eastAsia="en-US"/>
        </w:rPr>
        <w:tab/>
        <w:t>Όλες οι μελέτες συνθέσεως των σκυροδεμάτων ή άλλων σύμμεικτων υλικών που ορίζονται στις Τεχνικές Προδιαγραφές συντάσσονται από τον Ανάδοχο δια του εργαστηρίου του. Ο ανάδοχος υπ</w:t>
      </w:r>
      <w:r w:rsidRPr="003F206F">
        <w:rPr>
          <w:rFonts w:ascii="Arial" w:hAnsi="Arial"/>
          <w:sz w:val="19"/>
          <w:lang w:val="el-GR" w:eastAsia="en-US"/>
        </w:rPr>
        <w:t>ο</w:t>
      </w:r>
      <w:r w:rsidRPr="003F206F">
        <w:rPr>
          <w:rFonts w:ascii="Arial" w:hAnsi="Arial"/>
          <w:sz w:val="19"/>
          <w:lang w:val="el-GR" w:eastAsia="en-US"/>
        </w:rPr>
        <w:t>χρεώνεται, χωρίς ιδιαίτερη αποζημίωση, να προσκομίσει στο εργαστήριο τις απαραίτητες ποσότητες υλ</w:t>
      </w:r>
      <w:r w:rsidRPr="003F206F">
        <w:rPr>
          <w:rFonts w:ascii="Arial" w:hAnsi="Arial"/>
          <w:sz w:val="19"/>
          <w:lang w:val="el-GR" w:eastAsia="en-US"/>
        </w:rPr>
        <w:t>ι</w:t>
      </w:r>
      <w:r w:rsidRPr="003F206F">
        <w:rPr>
          <w:rFonts w:ascii="Arial" w:hAnsi="Arial"/>
          <w:sz w:val="19"/>
          <w:lang w:val="el-GR" w:eastAsia="en-US"/>
        </w:rPr>
        <w:t>κών (αδρανή , τσιμέντο, νερό κ.λ.π.) που πρόκειται να χρησιμοποιήσει στο έργο, για την εκτέλεση των μελετών σύνθεσης.</w:t>
      </w:r>
    </w:p>
    <w:p w:rsidR="00F834F2" w:rsidRPr="003F206F" w:rsidRDefault="00F834F2" w:rsidP="003F206F">
      <w:pPr>
        <w:ind w:right="29"/>
        <w:jc w:val="both"/>
        <w:rPr>
          <w:rFonts w:ascii="Arial" w:hAnsi="Arial"/>
          <w:sz w:val="19"/>
          <w:lang w:val="el-GR" w:eastAsia="en-US"/>
        </w:rPr>
      </w:pPr>
      <w:r w:rsidRPr="003F206F">
        <w:rPr>
          <w:rFonts w:ascii="Arial" w:hAnsi="Arial"/>
          <w:sz w:val="19"/>
          <w:lang w:val="el-GR" w:eastAsia="en-US"/>
        </w:rPr>
        <w:tab/>
        <w:t>Ο ανάδοχος κοινοποιεί στην Υπηρεσία όλα τα αποτελέσματα οιωνδήποτε εργαστηριακών δοκ</w:t>
      </w:r>
      <w:r w:rsidRPr="003F206F">
        <w:rPr>
          <w:rFonts w:ascii="Arial" w:hAnsi="Arial"/>
          <w:sz w:val="19"/>
          <w:lang w:val="el-GR" w:eastAsia="en-US"/>
        </w:rPr>
        <w:t>ι</w:t>
      </w:r>
      <w:r w:rsidRPr="003F206F">
        <w:rPr>
          <w:rFonts w:ascii="Arial" w:hAnsi="Arial"/>
          <w:sz w:val="19"/>
          <w:lang w:val="el-GR" w:eastAsia="en-US"/>
        </w:rPr>
        <w:t>μών ή ελέγχων ποιότητας από τα οποία θα φαίνεται το σύμφωνο προς τις εκάστοτε ισχύουσες Τεχνικές Προδι</w:t>
      </w:r>
      <w:r w:rsidRPr="003F206F">
        <w:rPr>
          <w:rFonts w:ascii="Arial" w:hAnsi="Arial"/>
          <w:sz w:val="19"/>
          <w:lang w:val="el-GR" w:eastAsia="en-US"/>
        </w:rPr>
        <w:t>α</w:t>
      </w:r>
      <w:r w:rsidRPr="003F206F">
        <w:rPr>
          <w:rFonts w:ascii="Arial" w:hAnsi="Arial"/>
          <w:sz w:val="19"/>
          <w:lang w:val="el-GR" w:eastAsia="en-US"/>
        </w:rPr>
        <w:t>γραφές.</w:t>
      </w:r>
    </w:p>
    <w:p w:rsidR="00F834F2" w:rsidRPr="003F206F" w:rsidRDefault="00F834F2" w:rsidP="003F206F">
      <w:pPr>
        <w:ind w:right="29"/>
        <w:jc w:val="both"/>
        <w:rPr>
          <w:rFonts w:ascii="Arial" w:hAnsi="Arial"/>
          <w:sz w:val="19"/>
          <w:lang w:val="el-GR" w:eastAsia="en-US"/>
        </w:rPr>
      </w:pPr>
      <w:r w:rsidRPr="003F206F">
        <w:rPr>
          <w:rFonts w:ascii="Arial" w:hAnsi="Arial"/>
          <w:sz w:val="19"/>
          <w:lang w:val="el-GR" w:eastAsia="en-US"/>
        </w:rPr>
        <w:tab/>
        <w:t>Η Υπηρεσία διατηρεί το δικαίωμα να εκτελεί οιουσδήποτε ελέγχους ποιότητας κρίνει αυτή αν</w:t>
      </w:r>
      <w:r w:rsidRPr="003F206F">
        <w:rPr>
          <w:rFonts w:ascii="Arial" w:hAnsi="Arial"/>
          <w:sz w:val="19"/>
          <w:lang w:val="el-GR" w:eastAsia="en-US"/>
        </w:rPr>
        <w:t>α</w:t>
      </w:r>
      <w:r w:rsidRPr="003F206F">
        <w:rPr>
          <w:rFonts w:ascii="Arial" w:hAnsi="Arial"/>
          <w:sz w:val="19"/>
          <w:lang w:val="el-GR" w:eastAsia="en-US"/>
        </w:rPr>
        <w:t xml:space="preserve">γκαίους και δι' ιδίων μέσων. Στην περίπτωση αυτή ο ανάδοχος παρέχει κάθε δυνατή διευκόλυνση προς την </w:t>
      </w:r>
      <w:r w:rsidRPr="003F206F">
        <w:rPr>
          <w:rFonts w:ascii="Arial" w:hAnsi="Arial"/>
          <w:sz w:val="19"/>
          <w:lang w:val="el-GR" w:eastAsia="en-US"/>
        </w:rPr>
        <w:t>Υ</w:t>
      </w:r>
      <w:r w:rsidRPr="003F206F">
        <w:rPr>
          <w:rFonts w:ascii="Arial" w:hAnsi="Arial"/>
          <w:sz w:val="19"/>
          <w:lang w:val="el-GR" w:eastAsia="en-US"/>
        </w:rPr>
        <w:t>πηρεσία χωρίς καμία ιδιαίτερη αποζημίωση.</w:t>
      </w:r>
    </w:p>
    <w:p w:rsidR="00F834F2" w:rsidRPr="00F834F2" w:rsidRDefault="00F834F2" w:rsidP="00BD6753">
      <w:pPr>
        <w:ind w:right="29"/>
        <w:jc w:val="both"/>
        <w:rPr>
          <w:rFonts w:ascii="Arial" w:hAnsi="Arial"/>
          <w:b/>
          <w:sz w:val="19"/>
          <w:szCs w:val="19"/>
          <w:lang w:val="el-GR"/>
        </w:rPr>
      </w:pPr>
      <w:r>
        <w:rPr>
          <w:rFonts w:ascii="Arial" w:hAnsi="Arial"/>
          <w:b/>
          <w:sz w:val="19"/>
          <w:szCs w:val="19"/>
          <w:lang w:val="el-GR"/>
        </w:rPr>
        <w:t>7.5</w:t>
      </w:r>
      <w:r w:rsidRPr="00F834F2">
        <w:rPr>
          <w:rFonts w:ascii="Arial" w:hAnsi="Arial"/>
          <w:b/>
          <w:sz w:val="19"/>
          <w:szCs w:val="19"/>
          <w:lang w:val="el-GR"/>
        </w:rPr>
        <w:t>.2 Ειδοποίηση του αναδόχου για την εκτέλεση ελέγχων από την Υπηρεσία και γνωστοποίηση απ</w:t>
      </w:r>
      <w:r w:rsidRPr="00F834F2">
        <w:rPr>
          <w:rFonts w:ascii="Arial" w:hAnsi="Arial"/>
          <w:b/>
          <w:sz w:val="19"/>
          <w:szCs w:val="19"/>
          <w:lang w:val="el-GR"/>
        </w:rPr>
        <w:t>ο</w:t>
      </w:r>
      <w:r>
        <w:rPr>
          <w:rFonts w:ascii="Arial" w:hAnsi="Arial"/>
          <w:b/>
          <w:sz w:val="19"/>
          <w:szCs w:val="19"/>
          <w:lang w:val="el-GR"/>
        </w:rPr>
        <w:t>τελεσμάτων</w:t>
      </w:r>
    </w:p>
    <w:p w:rsidR="00F834F2" w:rsidRPr="003F206F" w:rsidRDefault="00F834F2" w:rsidP="003F206F">
      <w:pPr>
        <w:ind w:right="29"/>
        <w:jc w:val="both"/>
        <w:rPr>
          <w:rFonts w:ascii="Arial" w:hAnsi="Arial"/>
          <w:sz w:val="19"/>
          <w:lang w:val="el-GR" w:eastAsia="en-US"/>
        </w:rPr>
      </w:pPr>
      <w:r w:rsidRPr="00F834F2">
        <w:rPr>
          <w:rFonts w:ascii="Arial" w:hAnsi="Arial"/>
          <w:lang w:val="el-GR"/>
        </w:rPr>
        <w:tab/>
      </w:r>
      <w:r w:rsidRPr="003F206F">
        <w:rPr>
          <w:rFonts w:ascii="Arial" w:hAnsi="Arial"/>
          <w:sz w:val="19"/>
          <w:lang w:val="el-GR" w:eastAsia="en-US"/>
        </w:rPr>
        <w:t>Για όλους του ελέγχους που θα εκτελεί η Υπηρεσία η προειδοποίηση δεν είναι αναγκαία.</w:t>
      </w:r>
    </w:p>
    <w:p w:rsidR="00F834F2" w:rsidRPr="003F206F" w:rsidRDefault="00F834F2" w:rsidP="003F206F">
      <w:pPr>
        <w:ind w:right="29"/>
        <w:jc w:val="both"/>
        <w:rPr>
          <w:rFonts w:ascii="Arial" w:hAnsi="Arial"/>
          <w:sz w:val="19"/>
          <w:lang w:val="el-GR" w:eastAsia="en-US"/>
        </w:rPr>
      </w:pPr>
      <w:r w:rsidRPr="003F206F">
        <w:rPr>
          <w:rFonts w:ascii="Arial" w:hAnsi="Arial"/>
          <w:sz w:val="19"/>
          <w:lang w:val="el-GR" w:eastAsia="en-US"/>
        </w:rPr>
        <w:tab/>
        <w:t>Η Υπηρεσία υποχρεώνεται να κοινοποιεί τα αποτελέσματα των ελέγχων στην περίπτωση που θα ζητ</w:t>
      </w:r>
      <w:r w:rsidRPr="003F206F">
        <w:rPr>
          <w:rFonts w:ascii="Arial" w:hAnsi="Arial"/>
          <w:sz w:val="19"/>
          <w:lang w:val="el-GR" w:eastAsia="en-US"/>
        </w:rPr>
        <w:t>ή</w:t>
      </w:r>
      <w:r w:rsidRPr="003F206F">
        <w:rPr>
          <w:rFonts w:ascii="Arial" w:hAnsi="Arial"/>
          <w:sz w:val="19"/>
          <w:lang w:val="el-GR" w:eastAsia="en-US"/>
        </w:rPr>
        <w:t>σει τούτο έγγραφα ο ανάδοχος και στην περίπτωση που θα διαπιστώσει απόκλιση των υλικών ή των κατ</w:t>
      </w:r>
      <w:r w:rsidRPr="003F206F">
        <w:rPr>
          <w:rFonts w:ascii="Arial" w:hAnsi="Arial"/>
          <w:sz w:val="19"/>
          <w:lang w:val="el-GR" w:eastAsia="en-US"/>
        </w:rPr>
        <w:t>α</w:t>
      </w:r>
      <w:r w:rsidRPr="003F206F">
        <w:rPr>
          <w:rFonts w:ascii="Arial" w:hAnsi="Arial"/>
          <w:sz w:val="19"/>
          <w:lang w:val="el-GR" w:eastAsia="en-US"/>
        </w:rPr>
        <w:t>σκευών από τις προδιαγραφές, κανονισμούς κ.λ.π.</w:t>
      </w:r>
    </w:p>
    <w:p w:rsidR="00F834F2" w:rsidRPr="003F206F" w:rsidRDefault="00F834F2" w:rsidP="003F206F">
      <w:pPr>
        <w:ind w:right="29"/>
        <w:jc w:val="both"/>
        <w:rPr>
          <w:rFonts w:ascii="Arial" w:hAnsi="Arial"/>
          <w:sz w:val="19"/>
          <w:lang w:val="el-GR" w:eastAsia="en-US"/>
        </w:rPr>
      </w:pPr>
      <w:r w:rsidRPr="003F206F">
        <w:rPr>
          <w:rFonts w:ascii="Arial" w:hAnsi="Arial"/>
          <w:sz w:val="19"/>
          <w:lang w:val="el-GR" w:eastAsia="en-US"/>
        </w:rPr>
        <w:tab/>
        <w:t>Σε κάθε περίπτωση η κοινοποίηση των αποτελεσμάτων θα γίνεται στο συντομότερο δυνατό διάστ</w:t>
      </w:r>
      <w:r w:rsidRPr="003F206F">
        <w:rPr>
          <w:rFonts w:ascii="Arial" w:hAnsi="Arial"/>
          <w:sz w:val="19"/>
          <w:lang w:val="el-GR" w:eastAsia="en-US"/>
        </w:rPr>
        <w:t>η</w:t>
      </w:r>
      <w:r w:rsidRPr="003F206F">
        <w:rPr>
          <w:rFonts w:ascii="Arial" w:hAnsi="Arial"/>
          <w:sz w:val="19"/>
          <w:lang w:val="el-GR" w:eastAsia="en-US"/>
        </w:rPr>
        <w:t>μα.</w:t>
      </w:r>
    </w:p>
    <w:p w:rsidR="00F834F2" w:rsidRPr="00F834F2" w:rsidRDefault="00F834F2" w:rsidP="00F834F2">
      <w:pPr>
        <w:ind w:right="-766"/>
        <w:rPr>
          <w:rFonts w:ascii="Arial" w:hAnsi="Arial"/>
          <w:b/>
          <w:sz w:val="19"/>
          <w:szCs w:val="19"/>
          <w:lang w:val="el-GR"/>
        </w:rPr>
      </w:pPr>
      <w:r>
        <w:rPr>
          <w:rFonts w:ascii="Arial" w:hAnsi="Arial"/>
          <w:b/>
          <w:sz w:val="19"/>
          <w:szCs w:val="19"/>
          <w:lang w:val="el-GR"/>
        </w:rPr>
        <w:t>7.5</w:t>
      </w:r>
      <w:r w:rsidRPr="00F834F2">
        <w:rPr>
          <w:rFonts w:ascii="Arial" w:hAnsi="Arial"/>
          <w:b/>
          <w:sz w:val="19"/>
          <w:szCs w:val="19"/>
          <w:lang w:val="el-GR"/>
        </w:rPr>
        <w:t>.3 Δικαιώματα του αναδόχου για επανάληψη ελέγχων που εκτελούνται από την Υπηρεσία.</w:t>
      </w:r>
    </w:p>
    <w:p w:rsidR="00F834F2" w:rsidRPr="003F206F" w:rsidRDefault="00F834F2" w:rsidP="003F206F">
      <w:pPr>
        <w:ind w:right="29"/>
        <w:jc w:val="both"/>
        <w:rPr>
          <w:rFonts w:ascii="Arial" w:hAnsi="Arial"/>
          <w:sz w:val="19"/>
          <w:lang w:val="el-GR" w:eastAsia="en-US"/>
        </w:rPr>
      </w:pPr>
      <w:r w:rsidRPr="00F834F2">
        <w:rPr>
          <w:rFonts w:ascii="Arial" w:hAnsi="Arial"/>
          <w:lang w:val="el-GR"/>
        </w:rPr>
        <w:tab/>
      </w:r>
      <w:r w:rsidRPr="003F206F">
        <w:rPr>
          <w:rFonts w:ascii="Arial" w:hAnsi="Arial"/>
          <w:sz w:val="19"/>
          <w:lang w:val="el-GR" w:eastAsia="en-US"/>
        </w:rPr>
        <w:t>Σε περιπτώσεις ελέγχων που εκτελούνται από την Υπηρεσία είναι δυνατόν ο ανάδοχος να έχει ζ</w:t>
      </w:r>
      <w:r w:rsidRPr="003F206F">
        <w:rPr>
          <w:rFonts w:ascii="Arial" w:hAnsi="Arial"/>
          <w:sz w:val="19"/>
          <w:lang w:val="el-GR" w:eastAsia="en-US"/>
        </w:rPr>
        <w:t>η</w:t>
      </w:r>
      <w:r w:rsidRPr="003F206F">
        <w:rPr>
          <w:rFonts w:ascii="Arial" w:hAnsi="Arial"/>
          <w:sz w:val="19"/>
          <w:lang w:val="el-GR" w:eastAsia="en-US"/>
        </w:rPr>
        <w:t>τήσει με αίτησή του να λαμβάνεται κατά τη δειγματοληψία και ένα δεύτερο όμοιο δείγμα (αντιδείγμα) το οποίο θα συσκευάζεται και θα αποστέλλεται ταυτόχρονα με το δείγμα στο εργαστήριο της Υπηρεσ</w:t>
      </w:r>
      <w:r w:rsidRPr="003F206F">
        <w:rPr>
          <w:rFonts w:ascii="Arial" w:hAnsi="Arial"/>
          <w:sz w:val="19"/>
          <w:lang w:val="el-GR" w:eastAsia="en-US"/>
        </w:rPr>
        <w:t>ί</w:t>
      </w:r>
      <w:r w:rsidRPr="003F206F">
        <w:rPr>
          <w:rFonts w:ascii="Arial" w:hAnsi="Arial"/>
          <w:sz w:val="19"/>
          <w:lang w:val="el-GR" w:eastAsia="en-US"/>
        </w:rPr>
        <w:t>ας.</w:t>
      </w:r>
    </w:p>
    <w:p w:rsidR="00F834F2" w:rsidRPr="003F206F" w:rsidRDefault="00F834F2" w:rsidP="003F206F">
      <w:pPr>
        <w:ind w:right="29"/>
        <w:jc w:val="both"/>
        <w:rPr>
          <w:rFonts w:ascii="Arial" w:hAnsi="Arial"/>
          <w:sz w:val="19"/>
          <w:lang w:val="el-GR" w:eastAsia="en-US"/>
        </w:rPr>
      </w:pPr>
      <w:r w:rsidRPr="003F206F">
        <w:rPr>
          <w:rFonts w:ascii="Arial" w:hAnsi="Arial"/>
          <w:sz w:val="19"/>
          <w:lang w:val="el-GR" w:eastAsia="en-US"/>
        </w:rPr>
        <w:tab/>
        <w:t>Για την περίπτωση αμφιβολιών και υποβολής ένστασης από τον ανάδοχο (που θα πρέπει να αν</w:t>
      </w:r>
      <w:r w:rsidRPr="003F206F">
        <w:rPr>
          <w:rFonts w:ascii="Arial" w:hAnsi="Arial"/>
          <w:sz w:val="19"/>
          <w:lang w:val="el-GR" w:eastAsia="en-US"/>
        </w:rPr>
        <w:t>α</w:t>
      </w:r>
      <w:r w:rsidRPr="003F206F">
        <w:rPr>
          <w:rFonts w:ascii="Arial" w:hAnsi="Arial"/>
          <w:sz w:val="19"/>
          <w:lang w:val="el-GR" w:eastAsia="en-US"/>
        </w:rPr>
        <w:t>γραφεί αυθημερόν στο ημερολόγιο του έργου), θα διενεργείται νέα εργαστηριακή δοκιμή, παρουσία του αν</w:t>
      </w:r>
      <w:r w:rsidRPr="003F206F">
        <w:rPr>
          <w:rFonts w:ascii="Arial" w:hAnsi="Arial"/>
          <w:sz w:val="19"/>
          <w:lang w:val="el-GR" w:eastAsia="en-US"/>
        </w:rPr>
        <w:t>α</w:t>
      </w:r>
      <w:r w:rsidRPr="003F206F">
        <w:rPr>
          <w:rFonts w:ascii="Arial" w:hAnsi="Arial"/>
          <w:sz w:val="19"/>
          <w:lang w:val="el-GR" w:eastAsia="en-US"/>
        </w:rPr>
        <w:t>δόχου ή άλλου εξουσιοδοτημένου εκπροσώπου του αναδόχου, στα εργαστήρια της Γενικής Γραμματείας Δημοσίων Έργων ή Πολυτεχνικών Σχολών, εφ' όσον ζητηθεί τούτο εγγράφως από τον ανάδοχο στην ένστασή του, το αποτ</w:t>
      </w:r>
      <w:r w:rsidRPr="003F206F">
        <w:rPr>
          <w:rFonts w:ascii="Arial" w:hAnsi="Arial"/>
          <w:sz w:val="19"/>
          <w:lang w:val="el-GR" w:eastAsia="en-US"/>
        </w:rPr>
        <w:t>έ</w:t>
      </w:r>
      <w:r w:rsidRPr="003F206F">
        <w:rPr>
          <w:rFonts w:ascii="Arial" w:hAnsi="Arial"/>
          <w:sz w:val="19"/>
          <w:lang w:val="el-GR" w:eastAsia="en-US"/>
        </w:rPr>
        <w:t>λεσμα της οποίας θα είναι υποχρεωτικό για τον ανάδοχο (ακόμα και αν δεν παραστεί στην δοκιμή). Κατά το μέσο διάστημα μέχρι την οριστικοποίηση του ελέγχου, σε περίπτωση διαφωνίας, ο ανάδ</w:t>
      </w:r>
      <w:r w:rsidRPr="003F206F">
        <w:rPr>
          <w:rFonts w:ascii="Arial" w:hAnsi="Arial"/>
          <w:sz w:val="19"/>
          <w:lang w:val="el-GR" w:eastAsia="en-US"/>
        </w:rPr>
        <w:t>ο</w:t>
      </w:r>
      <w:r w:rsidRPr="003F206F">
        <w:rPr>
          <w:rFonts w:ascii="Arial" w:hAnsi="Arial"/>
          <w:sz w:val="19"/>
          <w:lang w:val="el-GR" w:eastAsia="en-US"/>
        </w:rPr>
        <w:t>χος δεν μπορεί να συνεχίσει τις εργασίες του.</w:t>
      </w:r>
    </w:p>
    <w:p w:rsidR="00F834F2" w:rsidRPr="003F206F" w:rsidRDefault="00F834F2" w:rsidP="003F206F">
      <w:pPr>
        <w:ind w:right="29"/>
        <w:jc w:val="both"/>
        <w:rPr>
          <w:rFonts w:ascii="Arial" w:hAnsi="Arial"/>
          <w:sz w:val="19"/>
          <w:lang w:val="el-GR" w:eastAsia="en-US"/>
        </w:rPr>
      </w:pPr>
      <w:r w:rsidRPr="003F206F">
        <w:rPr>
          <w:rFonts w:ascii="Arial" w:hAnsi="Arial"/>
          <w:sz w:val="19"/>
          <w:lang w:val="el-GR" w:eastAsia="en-US"/>
        </w:rPr>
        <w:tab/>
        <w:t>Ο ανάδοχος δικαιούται επίσης να ζητήσει επανάληψη των ελέγχων που οδήγησαν σε δυσμενή αποτελέσματα και έγιναν από την Υπηρεσία χωρίς να προειδοποιηθεί, αν και είχε ζητήσει τούτο εγγράφως. Η επαν</w:t>
      </w:r>
      <w:r w:rsidRPr="003F206F">
        <w:rPr>
          <w:rFonts w:ascii="Arial" w:hAnsi="Arial"/>
          <w:sz w:val="19"/>
          <w:lang w:val="el-GR" w:eastAsia="en-US"/>
        </w:rPr>
        <w:t>ά</w:t>
      </w:r>
      <w:r w:rsidRPr="003F206F">
        <w:rPr>
          <w:rFonts w:ascii="Arial" w:hAnsi="Arial"/>
          <w:sz w:val="19"/>
          <w:lang w:val="el-GR" w:eastAsia="en-US"/>
        </w:rPr>
        <w:t>ληψη των ελέγχων γίνεται κατά αντιπαράσταση.</w:t>
      </w:r>
    </w:p>
    <w:p w:rsidR="00F834F2" w:rsidRPr="003F206F" w:rsidRDefault="003F206F" w:rsidP="003F206F">
      <w:pPr>
        <w:ind w:right="29"/>
        <w:jc w:val="both"/>
        <w:rPr>
          <w:rFonts w:ascii="Arial" w:hAnsi="Arial"/>
          <w:b/>
          <w:sz w:val="19"/>
          <w:szCs w:val="19"/>
          <w:lang w:val="el-GR"/>
        </w:rPr>
      </w:pPr>
      <w:r>
        <w:rPr>
          <w:rFonts w:ascii="Arial" w:hAnsi="Arial"/>
          <w:b/>
          <w:sz w:val="19"/>
          <w:szCs w:val="19"/>
          <w:lang w:val="el-GR"/>
        </w:rPr>
        <w:t>7.5</w:t>
      </w:r>
      <w:r w:rsidR="00F834F2" w:rsidRPr="003F206F">
        <w:rPr>
          <w:rFonts w:ascii="Arial" w:hAnsi="Arial"/>
          <w:b/>
          <w:sz w:val="19"/>
          <w:szCs w:val="19"/>
          <w:lang w:val="el-GR"/>
        </w:rPr>
        <w:t>.4 Σχέση ποιοτικού ελέγχου και ευθύνης αναδόχου για την ποιότητα και αρτιότητα των υλ</w:t>
      </w:r>
      <w:r w:rsidR="00F834F2" w:rsidRPr="003F206F">
        <w:rPr>
          <w:rFonts w:ascii="Arial" w:hAnsi="Arial"/>
          <w:b/>
          <w:sz w:val="19"/>
          <w:szCs w:val="19"/>
          <w:lang w:val="el-GR"/>
        </w:rPr>
        <w:t>ι</w:t>
      </w:r>
      <w:r w:rsidR="00F834F2" w:rsidRPr="003F206F">
        <w:rPr>
          <w:rFonts w:ascii="Arial" w:hAnsi="Arial"/>
          <w:b/>
          <w:sz w:val="19"/>
          <w:szCs w:val="19"/>
          <w:lang w:val="el-GR"/>
        </w:rPr>
        <w:t>κών και κατασκευών του έργου.</w:t>
      </w:r>
    </w:p>
    <w:p w:rsidR="00F834F2" w:rsidRPr="003F206F" w:rsidRDefault="00F834F2" w:rsidP="003F206F">
      <w:pPr>
        <w:ind w:right="29"/>
        <w:jc w:val="both"/>
        <w:rPr>
          <w:rFonts w:ascii="Arial" w:hAnsi="Arial"/>
          <w:sz w:val="19"/>
          <w:lang w:val="el-GR" w:eastAsia="en-US"/>
        </w:rPr>
      </w:pPr>
      <w:r w:rsidRPr="00F834F2">
        <w:rPr>
          <w:rFonts w:ascii="Arial" w:hAnsi="Arial"/>
          <w:lang w:val="el-GR"/>
        </w:rPr>
        <w:tab/>
      </w:r>
      <w:r w:rsidRPr="003F206F">
        <w:rPr>
          <w:rFonts w:ascii="Arial" w:hAnsi="Arial"/>
          <w:sz w:val="19"/>
          <w:lang w:val="el-GR" w:eastAsia="en-US"/>
        </w:rPr>
        <w:t>Ο κάθε είδους ποιοτικός έλεγχος του έργου δεν απαλλάσσει τον ανάδοχο από την ευθύνη, γιατί α</w:t>
      </w:r>
      <w:r w:rsidRPr="003F206F">
        <w:rPr>
          <w:rFonts w:ascii="Arial" w:hAnsi="Arial"/>
          <w:sz w:val="19"/>
          <w:lang w:val="el-GR" w:eastAsia="en-US"/>
        </w:rPr>
        <w:t>υ</w:t>
      </w:r>
      <w:r w:rsidRPr="003F206F">
        <w:rPr>
          <w:rFonts w:ascii="Arial" w:hAnsi="Arial"/>
          <w:sz w:val="19"/>
          <w:lang w:val="el-GR" w:eastAsia="en-US"/>
        </w:rPr>
        <w:t>τός είναι ο μοναδικός και εξ ολοκλήρου υπεύθυνος για την ποιότητα και την αρτιότητα των υλικών των κατ</w:t>
      </w:r>
      <w:r w:rsidRPr="003F206F">
        <w:rPr>
          <w:rFonts w:ascii="Arial" w:hAnsi="Arial"/>
          <w:sz w:val="19"/>
          <w:lang w:val="el-GR" w:eastAsia="en-US"/>
        </w:rPr>
        <w:t>α</w:t>
      </w:r>
      <w:r w:rsidRPr="003F206F">
        <w:rPr>
          <w:rFonts w:ascii="Arial" w:hAnsi="Arial"/>
          <w:sz w:val="19"/>
          <w:lang w:val="el-GR" w:eastAsia="en-US"/>
        </w:rPr>
        <w:t>σκευών του έργου.</w:t>
      </w:r>
    </w:p>
    <w:p w:rsidR="00F834F2" w:rsidRPr="003F206F" w:rsidRDefault="00F834F2" w:rsidP="003F206F">
      <w:pPr>
        <w:ind w:right="29"/>
        <w:jc w:val="both"/>
        <w:rPr>
          <w:rFonts w:ascii="Arial" w:hAnsi="Arial"/>
          <w:sz w:val="19"/>
          <w:lang w:val="el-GR" w:eastAsia="en-US"/>
        </w:rPr>
      </w:pPr>
      <w:r w:rsidRPr="003F206F">
        <w:rPr>
          <w:rFonts w:ascii="Arial" w:hAnsi="Arial"/>
          <w:sz w:val="19"/>
          <w:lang w:val="el-GR" w:eastAsia="en-US"/>
        </w:rPr>
        <w:tab/>
        <w:t>Σε περίπτωση κατά την οποία προκύπτουν αποτελέσματα από τον ποιοτικό έλεγχο, που δεν ικαν</w:t>
      </w:r>
      <w:r w:rsidRPr="003F206F">
        <w:rPr>
          <w:rFonts w:ascii="Arial" w:hAnsi="Arial"/>
          <w:sz w:val="19"/>
          <w:lang w:val="el-GR" w:eastAsia="en-US"/>
        </w:rPr>
        <w:t>ο</w:t>
      </w:r>
      <w:r w:rsidRPr="003F206F">
        <w:rPr>
          <w:rFonts w:ascii="Arial" w:hAnsi="Arial"/>
          <w:sz w:val="19"/>
          <w:lang w:val="el-GR" w:eastAsia="en-US"/>
        </w:rPr>
        <w:t>ποιούν τις απαιτήσεις της συμβάσεως, θα κινείται η διαδικασία απόρριψης πλημμελών εργασιών, σύμφωνα με τα οριζόμενα στο άρθρο 60 του Ν.3669/08 "Ακαταλληλότητα υλικών - Ελαττώματα - Παράλειψη συντήρ</w:t>
      </w:r>
      <w:r w:rsidRPr="003F206F">
        <w:rPr>
          <w:rFonts w:ascii="Arial" w:hAnsi="Arial"/>
          <w:sz w:val="19"/>
          <w:lang w:val="el-GR" w:eastAsia="en-US"/>
        </w:rPr>
        <w:t>η</w:t>
      </w:r>
      <w:r w:rsidRPr="003F206F">
        <w:rPr>
          <w:rFonts w:ascii="Arial" w:hAnsi="Arial"/>
          <w:sz w:val="19"/>
          <w:lang w:val="el-GR" w:eastAsia="en-US"/>
        </w:rPr>
        <w:t>σης" και τους λοιπούς όρους της Σύμβασης</w:t>
      </w:r>
      <w:r w:rsidR="00EE17BA">
        <w:rPr>
          <w:rFonts w:ascii="Arial" w:hAnsi="Arial"/>
          <w:sz w:val="19"/>
          <w:lang w:val="el-GR" w:eastAsia="en-US"/>
        </w:rPr>
        <w:t>.</w:t>
      </w:r>
    </w:p>
    <w:p w:rsidR="004C06B1" w:rsidRDefault="004C06B1" w:rsidP="00A0355A">
      <w:pPr>
        <w:pStyle w:val="2"/>
        <w:jc w:val="left"/>
      </w:pPr>
      <w:bookmarkStart w:id="110" w:name="_Toc32066008"/>
      <w:r>
        <w:t>7.</w:t>
      </w:r>
      <w:r w:rsidR="003727C2">
        <w:t>6</w:t>
      </w:r>
      <w:r>
        <w:tab/>
        <w:t>Απόρριψη</w:t>
      </w:r>
      <w:bookmarkEnd w:id="110"/>
      <w:r>
        <w:tab/>
      </w:r>
    </w:p>
    <w:p w:rsidR="004C06B1" w:rsidRPr="00A0355A" w:rsidRDefault="004C06B1" w:rsidP="004C06B1">
      <w:pPr>
        <w:rPr>
          <w:rFonts w:ascii="Arial" w:hAnsi="Arial"/>
          <w:sz w:val="19"/>
          <w:lang w:val="el-GR" w:eastAsia="en-US"/>
        </w:rPr>
      </w:pPr>
      <w:r w:rsidRPr="00A0355A">
        <w:rPr>
          <w:rFonts w:ascii="Arial" w:hAnsi="Arial"/>
          <w:sz w:val="19"/>
          <w:lang w:val="el-GR" w:eastAsia="en-US"/>
        </w:rPr>
        <w:t xml:space="preserve">Ισχύουν τα οριζόμενα στο Άρθρο </w:t>
      </w:r>
      <w:r w:rsidR="00D6475E" w:rsidRPr="00D6475E">
        <w:rPr>
          <w:rFonts w:ascii="Arial" w:hAnsi="Arial"/>
          <w:sz w:val="19"/>
          <w:lang w:val="el-GR" w:eastAsia="en-US"/>
        </w:rPr>
        <w:t xml:space="preserve">60 του Ν. 3669/2008, όπως ισχύει σήμερα </w:t>
      </w:r>
      <w:r w:rsidRPr="00A0355A">
        <w:rPr>
          <w:rFonts w:ascii="Arial" w:hAnsi="Arial"/>
          <w:sz w:val="19"/>
          <w:lang w:val="el-GR" w:eastAsia="en-US"/>
        </w:rPr>
        <w:t>και στο Άρθρο 7.1 της παρο</w:t>
      </w:r>
      <w:r w:rsidRPr="00A0355A">
        <w:rPr>
          <w:rFonts w:ascii="Arial" w:hAnsi="Arial"/>
          <w:sz w:val="19"/>
          <w:lang w:val="el-GR" w:eastAsia="en-US"/>
        </w:rPr>
        <w:t>ύ</w:t>
      </w:r>
      <w:r w:rsidRPr="00A0355A">
        <w:rPr>
          <w:rFonts w:ascii="Arial" w:hAnsi="Arial"/>
          <w:sz w:val="19"/>
          <w:lang w:val="el-GR" w:eastAsia="en-US"/>
        </w:rPr>
        <w:t>σας.</w:t>
      </w:r>
    </w:p>
    <w:p w:rsidR="004C06B1" w:rsidRDefault="003727C2" w:rsidP="00A0355A">
      <w:pPr>
        <w:pStyle w:val="2"/>
        <w:jc w:val="left"/>
      </w:pPr>
      <w:bookmarkStart w:id="111" w:name="_Toc32066009"/>
      <w:r>
        <w:lastRenderedPageBreak/>
        <w:t>7.7</w:t>
      </w:r>
      <w:r w:rsidR="004C06B1">
        <w:tab/>
        <w:t>Επανορθωτικές εργασίες</w:t>
      </w:r>
      <w:bookmarkEnd w:id="111"/>
    </w:p>
    <w:p w:rsidR="004C06B1" w:rsidRPr="00A0355A" w:rsidRDefault="004C06B1" w:rsidP="004C06B1">
      <w:pPr>
        <w:rPr>
          <w:rFonts w:ascii="Arial" w:hAnsi="Arial"/>
          <w:sz w:val="19"/>
          <w:lang w:val="el-GR" w:eastAsia="en-US"/>
        </w:rPr>
      </w:pPr>
      <w:r w:rsidRPr="00A0355A">
        <w:rPr>
          <w:rFonts w:ascii="Arial" w:hAnsi="Arial"/>
          <w:sz w:val="19"/>
          <w:lang w:val="el-GR" w:eastAsia="en-US"/>
        </w:rPr>
        <w:t xml:space="preserve">Ισχύουν τα οριζόμενα στο Άρθρο </w:t>
      </w:r>
      <w:r w:rsidR="00D6475E" w:rsidRPr="00D6475E">
        <w:rPr>
          <w:rFonts w:ascii="Arial" w:hAnsi="Arial"/>
          <w:sz w:val="19"/>
          <w:lang w:val="el-GR" w:eastAsia="en-US"/>
        </w:rPr>
        <w:t>60 του Ν. 3669/2008, όπως ισχύει σήμερα</w:t>
      </w:r>
      <w:r w:rsidR="00D6475E" w:rsidRPr="00D6475E">
        <w:rPr>
          <w:lang w:val="el-GR"/>
        </w:rPr>
        <w:t xml:space="preserve"> </w:t>
      </w:r>
      <w:r w:rsidRPr="00A0355A">
        <w:rPr>
          <w:rFonts w:ascii="Arial" w:hAnsi="Arial"/>
          <w:sz w:val="19"/>
          <w:lang w:val="el-GR" w:eastAsia="en-US"/>
        </w:rPr>
        <w:t>και στο Άρθρο 7.1 της παρο</w:t>
      </w:r>
      <w:r w:rsidRPr="00A0355A">
        <w:rPr>
          <w:rFonts w:ascii="Arial" w:hAnsi="Arial"/>
          <w:sz w:val="19"/>
          <w:lang w:val="el-GR" w:eastAsia="en-US"/>
        </w:rPr>
        <w:t>ύ</w:t>
      </w:r>
      <w:r w:rsidRPr="00A0355A">
        <w:rPr>
          <w:rFonts w:ascii="Arial" w:hAnsi="Arial"/>
          <w:sz w:val="19"/>
          <w:lang w:val="el-GR" w:eastAsia="en-US"/>
        </w:rPr>
        <w:t>σας.</w:t>
      </w:r>
    </w:p>
    <w:p w:rsidR="004C06B1" w:rsidRDefault="003727C2" w:rsidP="00A0355A">
      <w:pPr>
        <w:pStyle w:val="2"/>
        <w:jc w:val="left"/>
      </w:pPr>
      <w:bookmarkStart w:id="112" w:name="_Toc32066010"/>
      <w:r>
        <w:t>7.8</w:t>
      </w:r>
      <w:r w:rsidR="004C06B1">
        <w:tab/>
        <w:t>Ιδιοκτησιακό καθεστώς ενσωματούμενου εξοπλισμού και υλικών</w:t>
      </w:r>
      <w:bookmarkEnd w:id="112"/>
    </w:p>
    <w:p w:rsidR="004C06B1" w:rsidRDefault="004C06B1" w:rsidP="000A0446">
      <w:pPr>
        <w:jc w:val="both"/>
        <w:rPr>
          <w:rFonts w:ascii="Arial" w:hAnsi="Arial"/>
          <w:sz w:val="19"/>
          <w:lang w:val="el-GR" w:eastAsia="en-US"/>
        </w:rPr>
      </w:pPr>
      <w:r w:rsidRPr="00DC3589">
        <w:rPr>
          <w:rFonts w:ascii="Arial" w:hAnsi="Arial"/>
          <w:sz w:val="19"/>
          <w:lang w:val="el-GR" w:eastAsia="en-US"/>
        </w:rPr>
        <w:t>Τα υλικά και ο εξοπλισμός, που προορίζονται να ενσωματωθούν στα μόνιμα έργα που περιλαμβάνονται στη σύμβαση, θα περιέρχονται στην ιδιοκτησία του ΚτΕ είτε κατά τη χρονική στιγμή της πρ</w:t>
      </w:r>
      <w:r w:rsidRPr="00DC3589">
        <w:rPr>
          <w:rFonts w:ascii="Arial" w:hAnsi="Arial"/>
          <w:sz w:val="19"/>
          <w:lang w:val="el-GR" w:eastAsia="en-US"/>
        </w:rPr>
        <w:t>ο</w:t>
      </w:r>
      <w:r w:rsidRPr="00DC3589">
        <w:rPr>
          <w:rFonts w:ascii="Arial" w:hAnsi="Arial"/>
          <w:sz w:val="19"/>
          <w:lang w:val="el-GR" w:eastAsia="en-US"/>
        </w:rPr>
        <w:t>σκόμισής τους στο εργοτάξιο είτε κατά τη χρονική στιγμή κατά την οποία ο Ανάδοχος δικαιο</w:t>
      </w:r>
      <w:r w:rsidRPr="00DC3589">
        <w:rPr>
          <w:rFonts w:ascii="Arial" w:hAnsi="Arial"/>
          <w:sz w:val="19"/>
          <w:lang w:val="el-GR" w:eastAsia="en-US"/>
        </w:rPr>
        <w:t>ύ</w:t>
      </w:r>
      <w:r w:rsidRPr="00DC3589">
        <w:rPr>
          <w:rFonts w:ascii="Arial" w:hAnsi="Arial"/>
          <w:sz w:val="19"/>
          <w:lang w:val="el-GR" w:eastAsia="en-US"/>
        </w:rPr>
        <w:t>ται να εισπράξει το αντίτιμο των υπόψη υλικών και εξοπλισμών κατά τα οριζόμενα στο Άρθρο 8.10 της παρούσας, οποιοδήποτε από τα δύο ανωτέρω γεγονότα επέ</w:t>
      </w:r>
      <w:r w:rsidRPr="00DC3589">
        <w:rPr>
          <w:rFonts w:ascii="Arial" w:hAnsi="Arial"/>
          <w:sz w:val="19"/>
          <w:lang w:val="el-GR" w:eastAsia="en-US"/>
        </w:rPr>
        <w:t>λ</w:t>
      </w:r>
      <w:r w:rsidRPr="00DC3589">
        <w:rPr>
          <w:rFonts w:ascii="Arial" w:hAnsi="Arial"/>
          <w:sz w:val="19"/>
          <w:lang w:val="el-GR" w:eastAsia="en-US"/>
        </w:rPr>
        <w:t xml:space="preserve">θει νωρίτερα.  </w:t>
      </w:r>
    </w:p>
    <w:p w:rsidR="0001230E" w:rsidRPr="00DC3589" w:rsidRDefault="0001230E" w:rsidP="000A0446">
      <w:pPr>
        <w:jc w:val="both"/>
        <w:rPr>
          <w:rFonts w:ascii="Arial" w:hAnsi="Arial"/>
          <w:sz w:val="19"/>
          <w:lang w:val="el-GR" w:eastAsia="en-US"/>
        </w:rPr>
      </w:pPr>
    </w:p>
    <w:p w:rsidR="004C06B1" w:rsidRPr="004C06B1" w:rsidRDefault="004C06B1" w:rsidP="000A0446">
      <w:pPr>
        <w:pStyle w:val="1"/>
        <w:jc w:val="left"/>
        <w:rPr>
          <w:rFonts w:ascii="Times New Roman" w:hAnsi="Times New Roman"/>
          <w:lang w:val="el-GR"/>
        </w:rPr>
      </w:pPr>
      <w:bookmarkStart w:id="113" w:name="_Toc32066011"/>
      <w:r w:rsidRPr="004C06B1">
        <w:rPr>
          <w:caps/>
          <w:lang w:val="el-GR"/>
        </w:rPr>
        <w:t>8.</w:t>
      </w:r>
      <w:r w:rsidRPr="004C06B1">
        <w:rPr>
          <w:caps/>
          <w:lang w:val="el-GR"/>
        </w:rPr>
        <w:tab/>
        <w:t>ΕΝΑΡΞΗ – ΚΑΘΥΣΤΕΡΗΣΕΙΣ – ΔΙΑΚΟΠΗ ΕΡΓΑΣΙΩΝ</w:t>
      </w:r>
      <w:bookmarkEnd w:id="113"/>
    </w:p>
    <w:p w:rsidR="004C06B1" w:rsidRDefault="004C06B1" w:rsidP="000A0446">
      <w:pPr>
        <w:pStyle w:val="2"/>
        <w:jc w:val="left"/>
      </w:pPr>
      <w:bookmarkStart w:id="114" w:name="_Toc32066012"/>
      <w:r>
        <w:t>8.1</w:t>
      </w:r>
      <w:r>
        <w:tab/>
        <w:t>Έναρξη εργασιών</w:t>
      </w:r>
      <w:bookmarkEnd w:id="114"/>
    </w:p>
    <w:p w:rsidR="004C06B1" w:rsidRPr="000A0446" w:rsidRDefault="004C06B1" w:rsidP="004C06B1">
      <w:pPr>
        <w:rPr>
          <w:rFonts w:ascii="Arial" w:hAnsi="Arial"/>
          <w:sz w:val="19"/>
          <w:lang w:val="el-GR" w:eastAsia="en-US"/>
        </w:rPr>
      </w:pPr>
      <w:r w:rsidRPr="000A0446">
        <w:rPr>
          <w:rFonts w:ascii="Arial" w:hAnsi="Arial"/>
          <w:sz w:val="19"/>
          <w:lang w:val="el-GR" w:eastAsia="en-US"/>
        </w:rPr>
        <w:t xml:space="preserve">Ισχύουν τα οριζόμενα στην παράγραφο </w:t>
      </w:r>
      <w:r w:rsidR="00930513" w:rsidRPr="00930513">
        <w:rPr>
          <w:rFonts w:ascii="Arial" w:hAnsi="Arial"/>
          <w:sz w:val="19"/>
          <w:lang w:val="el-GR" w:eastAsia="en-US"/>
        </w:rPr>
        <w:t>2</w:t>
      </w:r>
      <w:r w:rsidRPr="00930513">
        <w:rPr>
          <w:rFonts w:ascii="Arial" w:hAnsi="Arial"/>
          <w:sz w:val="19"/>
          <w:lang w:val="el-GR" w:eastAsia="en-US"/>
        </w:rPr>
        <w:t xml:space="preserve"> του Άρθρου </w:t>
      </w:r>
      <w:r w:rsidR="00930513" w:rsidRPr="00930513">
        <w:rPr>
          <w:rFonts w:ascii="Arial" w:hAnsi="Arial"/>
          <w:sz w:val="19"/>
          <w:lang w:val="el-GR" w:eastAsia="en-US"/>
        </w:rPr>
        <w:t>46</w:t>
      </w:r>
      <w:r w:rsidRPr="00930513">
        <w:rPr>
          <w:rFonts w:ascii="Arial" w:hAnsi="Arial"/>
          <w:sz w:val="19"/>
          <w:lang w:val="el-GR" w:eastAsia="en-US"/>
        </w:rPr>
        <w:t>, στην παράγραφο 1 του Ά</w:t>
      </w:r>
      <w:r w:rsidRPr="00930513">
        <w:rPr>
          <w:rFonts w:ascii="Arial" w:hAnsi="Arial"/>
          <w:sz w:val="19"/>
          <w:lang w:val="el-GR" w:eastAsia="en-US"/>
        </w:rPr>
        <w:t>ρ</w:t>
      </w:r>
      <w:r w:rsidRPr="00930513">
        <w:rPr>
          <w:rFonts w:ascii="Arial" w:hAnsi="Arial"/>
          <w:sz w:val="19"/>
          <w:lang w:val="el-GR" w:eastAsia="en-US"/>
        </w:rPr>
        <w:t xml:space="preserve">θρου </w:t>
      </w:r>
      <w:r w:rsidR="00930513" w:rsidRPr="00930513">
        <w:rPr>
          <w:rFonts w:ascii="Arial" w:hAnsi="Arial"/>
          <w:sz w:val="19"/>
          <w:lang w:val="el-GR" w:eastAsia="en-US"/>
        </w:rPr>
        <w:t>30</w:t>
      </w:r>
      <w:r w:rsidRPr="00930513">
        <w:rPr>
          <w:rFonts w:ascii="Arial" w:hAnsi="Arial"/>
          <w:sz w:val="19"/>
          <w:lang w:val="el-GR" w:eastAsia="en-US"/>
        </w:rPr>
        <w:t xml:space="preserve"> και στην παράγραφο 2 του Άρθρου </w:t>
      </w:r>
      <w:r w:rsidR="00930513" w:rsidRPr="00930513">
        <w:rPr>
          <w:rFonts w:ascii="Arial" w:hAnsi="Arial"/>
          <w:sz w:val="19"/>
          <w:lang w:val="el-GR" w:eastAsia="en-US"/>
        </w:rPr>
        <w:t>48</w:t>
      </w:r>
      <w:r w:rsidRPr="00930513">
        <w:rPr>
          <w:rFonts w:ascii="Arial" w:hAnsi="Arial"/>
          <w:sz w:val="19"/>
          <w:lang w:val="el-GR" w:eastAsia="en-US"/>
        </w:rPr>
        <w:t xml:space="preserve"> </w:t>
      </w:r>
      <w:r w:rsidR="00930513" w:rsidRPr="00930513">
        <w:rPr>
          <w:rFonts w:ascii="Arial" w:hAnsi="Arial"/>
          <w:sz w:val="19"/>
          <w:lang w:val="el-GR" w:eastAsia="en-US"/>
        </w:rPr>
        <w:t>του Ν. 3669/2008, όπως ισχύει σήμερα</w:t>
      </w:r>
      <w:r w:rsidR="00930513">
        <w:rPr>
          <w:rFonts w:ascii="Arial" w:hAnsi="Arial"/>
          <w:sz w:val="19"/>
          <w:lang w:val="el-GR" w:eastAsia="en-US"/>
        </w:rPr>
        <w:t>.</w:t>
      </w:r>
    </w:p>
    <w:p w:rsidR="004C06B1" w:rsidRDefault="004C06B1" w:rsidP="000A0446">
      <w:pPr>
        <w:pStyle w:val="2"/>
        <w:jc w:val="left"/>
      </w:pPr>
      <w:bookmarkStart w:id="115" w:name="_Toc32066013"/>
      <w:r>
        <w:t>8.2</w:t>
      </w:r>
      <w:r>
        <w:tab/>
        <w:t>Προθεσμία περάτωσης</w:t>
      </w:r>
      <w:bookmarkEnd w:id="115"/>
    </w:p>
    <w:p w:rsidR="004C06B1" w:rsidRPr="000A0446" w:rsidRDefault="00B24873" w:rsidP="00B24873">
      <w:pPr>
        <w:jc w:val="both"/>
        <w:rPr>
          <w:rFonts w:ascii="Arial" w:hAnsi="Arial"/>
          <w:sz w:val="19"/>
          <w:lang w:val="el-GR" w:eastAsia="en-US"/>
        </w:rPr>
      </w:pPr>
      <w:r>
        <w:rPr>
          <w:rFonts w:ascii="Arial" w:hAnsi="Arial"/>
          <w:sz w:val="19"/>
          <w:lang w:val="el-GR" w:eastAsia="en-US"/>
        </w:rPr>
        <w:t xml:space="preserve">Ισχύουν τα οριζόμενα </w:t>
      </w:r>
      <w:r w:rsidR="004C06B1" w:rsidRPr="00B24873">
        <w:rPr>
          <w:rFonts w:ascii="Arial" w:hAnsi="Arial"/>
          <w:sz w:val="19"/>
          <w:lang w:val="el-GR" w:eastAsia="en-US"/>
        </w:rPr>
        <w:t xml:space="preserve">στο Άρθρο </w:t>
      </w:r>
      <w:r w:rsidRPr="00B24873">
        <w:rPr>
          <w:rFonts w:ascii="Arial" w:hAnsi="Arial"/>
          <w:sz w:val="19"/>
          <w:lang w:val="el-GR" w:eastAsia="en-US"/>
        </w:rPr>
        <w:t>48</w:t>
      </w:r>
      <w:r w:rsidR="004C06B1" w:rsidRPr="00B24873">
        <w:rPr>
          <w:rFonts w:ascii="Arial" w:hAnsi="Arial"/>
          <w:sz w:val="19"/>
          <w:lang w:val="el-GR" w:eastAsia="en-US"/>
        </w:rPr>
        <w:t xml:space="preserve"> του</w:t>
      </w:r>
      <w:r w:rsidRPr="00930513">
        <w:rPr>
          <w:rFonts w:ascii="Arial" w:hAnsi="Arial"/>
          <w:sz w:val="19"/>
          <w:lang w:val="el-GR" w:eastAsia="en-US"/>
        </w:rPr>
        <w:t xml:space="preserve"> </w:t>
      </w:r>
      <w:r w:rsidRPr="00B24873">
        <w:rPr>
          <w:rFonts w:ascii="Arial" w:hAnsi="Arial"/>
          <w:sz w:val="19"/>
          <w:lang w:val="el-GR" w:eastAsia="en-US"/>
        </w:rPr>
        <w:t>Ν. 3669/2008</w:t>
      </w:r>
      <w:r>
        <w:rPr>
          <w:rFonts w:ascii="Arial" w:hAnsi="Arial"/>
          <w:sz w:val="19"/>
          <w:lang w:val="el-GR" w:eastAsia="en-US"/>
        </w:rPr>
        <w:t>.</w:t>
      </w:r>
      <w:r w:rsidR="004C06B1" w:rsidRPr="000A0446">
        <w:rPr>
          <w:rFonts w:ascii="Arial" w:hAnsi="Arial"/>
          <w:sz w:val="19"/>
          <w:lang w:val="el-GR" w:eastAsia="en-US"/>
        </w:rPr>
        <w:t xml:space="preserve"> Σχετικά με την επιρροή των προθεσμιών στην αναθεώρηση, ισχύει η</w:t>
      </w:r>
      <w:r w:rsidR="00B662B8">
        <w:rPr>
          <w:rFonts w:ascii="Arial" w:hAnsi="Arial"/>
          <w:sz w:val="19"/>
          <w:lang w:val="el-GR" w:eastAsia="en-US"/>
        </w:rPr>
        <w:t xml:space="preserve"> </w:t>
      </w:r>
      <w:r w:rsidR="004C06B1" w:rsidRPr="00B662B8">
        <w:rPr>
          <w:rFonts w:ascii="Arial" w:hAnsi="Arial"/>
          <w:sz w:val="19"/>
          <w:lang w:val="el-GR" w:eastAsia="en-US"/>
        </w:rPr>
        <w:t>παρ</w:t>
      </w:r>
      <w:r w:rsidR="004C06B1" w:rsidRPr="00B662B8">
        <w:rPr>
          <w:rFonts w:ascii="Arial" w:hAnsi="Arial"/>
          <w:sz w:val="19"/>
          <w:lang w:val="el-GR" w:eastAsia="en-US"/>
        </w:rPr>
        <w:t>ά</w:t>
      </w:r>
      <w:r w:rsidR="004C06B1" w:rsidRPr="00B662B8">
        <w:rPr>
          <w:rFonts w:ascii="Arial" w:hAnsi="Arial"/>
          <w:sz w:val="19"/>
          <w:lang w:val="el-GR" w:eastAsia="en-US"/>
        </w:rPr>
        <w:t xml:space="preserve">γραφος </w:t>
      </w:r>
      <w:r w:rsidR="00B662B8" w:rsidRPr="00B662B8">
        <w:rPr>
          <w:rFonts w:ascii="Arial" w:hAnsi="Arial"/>
          <w:sz w:val="19"/>
          <w:lang w:val="el-GR" w:eastAsia="en-US"/>
        </w:rPr>
        <w:t>2 του άρθρου 54 του Ν.</w:t>
      </w:r>
      <w:r w:rsidR="00B662B8" w:rsidRPr="00B24873">
        <w:rPr>
          <w:rFonts w:ascii="Arial" w:hAnsi="Arial"/>
          <w:sz w:val="19"/>
          <w:lang w:val="el-GR" w:eastAsia="en-US"/>
        </w:rPr>
        <w:t xml:space="preserve"> 3669/2008</w:t>
      </w:r>
      <w:r w:rsidR="00B662B8">
        <w:rPr>
          <w:rFonts w:ascii="Arial" w:hAnsi="Arial"/>
          <w:sz w:val="19"/>
          <w:lang w:val="el-GR" w:eastAsia="en-US"/>
        </w:rPr>
        <w:t>.</w:t>
      </w:r>
    </w:p>
    <w:p w:rsidR="004C06B1" w:rsidRPr="00AE0C8B" w:rsidRDefault="004C06B1" w:rsidP="00AE0C8B">
      <w:pPr>
        <w:pStyle w:val="2"/>
        <w:jc w:val="left"/>
        <w:rPr>
          <w:sz w:val="19"/>
          <w:szCs w:val="19"/>
        </w:rPr>
      </w:pPr>
      <w:bookmarkStart w:id="116" w:name="_Toc32066014"/>
      <w:r w:rsidRPr="00AE0C8B">
        <w:rPr>
          <w:sz w:val="19"/>
          <w:szCs w:val="19"/>
        </w:rPr>
        <w:t>8.2.1</w:t>
      </w:r>
      <w:r w:rsidRPr="00AE0C8B">
        <w:rPr>
          <w:sz w:val="19"/>
          <w:szCs w:val="19"/>
        </w:rPr>
        <w:tab/>
        <w:t>Συνολική προθεσμία</w:t>
      </w:r>
      <w:bookmarkEnd w:id="116"/>
    </w:p>
    <w:p w:rsidR="004C06B1" w:rsidRPr="00AE0C8B" w:rsidRDefault="004C06B1" w:rsidP="00AE0C8B">
      <w:pPr>
        <w:jc w:val="both"/>
        <w:rPr>
          <w:rFonts w:ascii="Arial" w:hAnsi="Arial"/>
          <w:sz w:val="19"/>
          <w:lang w:val="el-GR" w:eastAsia="en-US"/>
        </w:rPr>
      </w:pPr>
      <w:r w:rsidRPr="00AE0C8B">
        <w:rPr>
          <w:rFonts w:ascii="Arial" w:hAnsi="Arial"/>
          <w:sz w:val="19"/>
          <w:lang w:val="el-GR" w:eastAsia="en-US"/>
        </w:rPr>
        <w:t xml:space="preserve">Για την περάτωση όλου του έργου ορίζεται </w:t>
      </w:r>
      <w:r w:rsidR="00984DD4" w:rsidRPr="00984DD4">
        <w:rPr>
          <w:rFonts w:ascii="Arial" w:hAnsi="Arial"/>
          <w:lang w:val="el-GR"/>
        </w:rPr>
        <w:t xml:space="preserve">συνολική προθεσμία </w:t>
      </w:r>
      <w:r w:rsidR="00984DD4" w:rsidRPr="00984DD4">
        <w:rPr>
          <w:rFonts w:ascii="Arial" w:hAnsi="Arial"/>
          <w:b/>
          <w:u w:val="single"/>
          <w:lang w:val="el-GR"/>
        </w:rPr>
        <w:t>τριακόσιες εξήντα (360) ημερ</w:t>
      </w:r>
      <w:r w:rsidR="00984DD4" w:rsidRPr="00984DD4">
        <w:rPr>
          <w:rFonts w:ascii="Arial" w:hAnsi="Arial"/>
          <w:b/>
          <w:u w:val="single"/>
          <w:lang w:val="el-GR"/>
        </w:rPr>
        <w:t>ο</w:t>
      </w:r>
      <w:r w:rsidR="00984DD4" w:rsidRPr="00984DD4">
        <w:rPr>
          <w:rFonts w:ascii="Arial" w:hAnsi="Arial"/>
          <w:b/>
          <w:u w:val="single"/>
          <w:lang w:val="el-GR"/>
        </w:rPr>
        <w:t>λογιακές ημέρες</w:t>
      </w:r>
      <w:r w:rsidR="00984DD4" w:rsidRPr="00984DD4">
        <w:rPr>
          <w:rFonts w:ascii="Arial" w:hAnsi="Arial"/>
          <w:lang w:val="el-GR"/>
        </w:rPr>
        <w:t xml:space="preserve"> από την υπ</w:t>
      </w:r>
      <w:r w:rsidR="00984DD4" w:rsidRPr="00984DD4">
        <w:rPr>
          <w:rFonts w:ascii="Arial" w:hAnsi="Arial"/>
          <w:lang w:val="el-GR"/>
        </w:rPr>
        <w:t>ο</w:t>
      </w:r>
      <w:r w:rsidR="00984DD4" w:rsidRPr="00984DD4">
        <w:rPr>
          <w:rFonts w:ascii="Arial" w:hAnsi="Arial"/>
          <w:lang w:val="el-GR"/>
        </w:rPr>
        <w:t>γραφή της σύμβασης</w:t>
      </w:r>
      <w:r w:rsidRPr="00AE0C8B">
        <w:rPr>
          <w:rFonts w:ascii="Arial" w:hAnsi="Arial"/>
          <w:sz w:val="19"/>
          <w:lang w:val="el-GR" w:eastAsia="en-US"/>
        </w:rPr>
        <w:t xml:space="preserve">. Στην υπόψη συνολική προθεσμία, περιλαμβάνονται και οι </w:t>
      </w:r>
      <w:r w:rsidRPr="00EE17BA">
        <w:rPr>
          <w:rFonts w:ascii="Arial" w:hAnsi="Arial"/>
          <w:sz w:val="19"/>
          <w:lang w:val="el-GR" w:eastAsia="en-US"/>
        </w:rPr>
        <w:t>προθεσμίες που αναφέρονται στο Άρθρο 1.9 της παρούσας για την τυχόν</w:t>
      </w:r>
      <w:r w:rsidRPr="00AE0C8B">
        <w:rPr>
          <w:rFonts w:ascii="Arial" w:hAnsi="Arial"/>
          <w:sz w:val="19"/>
          <w:lang w:val="el-GR" w:eastAsia="en-US"/>
        </w:rPr>
        <w:t xml:space="preserve"> εκπόνηση και </w:t>
      </w:r>
      <w:r w:rsidRPr="00AE0C8B">
        <w:rPr>
          <w:rFonts w:ascii="Arial" w:hAnsi="Arial"/>
          <w:sz w:val="19"/>
          <w:lang w:val="el-GR" w:eastAsia="en-US"/>
        </w:rPr>
        <w:t>έ</w:t>
      </w:r>
      <w:r w:rsidRPr="00AE0C8B">
        <w:rPr>
          <w:rFonts w:ascii="Arial" w:hAnsi="Arial"/>
          <w:sz w:val="19"/>
          <w:lang w:val="el-GR" w:eastAsia="en-US"/>
        </w:rPr>
        <w:t>γκριση μελετών, όπως και για την τυχόν εκτέλεση συμπλ</w:t>
      </w:r>
      <w:r w:rsidRPr="00AE0C8B">
        <w:rPr>
          <w:rFonts w:ascii="Arial" w:hAnsi="Arial"/>
          <w:sz w:val="19"/>
          <w:lang w:val="el-GR" w:eastAsia="en-US"/>
        </w:rPr>
        <w:t>η</w:t>
      </w:r>
      <w:r w:rsidRPr="00AE0C8B">
        <w:rPr>
          <w:rFonts w:ascii="Arial" w:hAnsi="Arial"/>
          <w:sz w:val="19"/>
          <w:lang w:val="el-GR" w:eastAsia="en-US"/>
        </w:rPr>
        <w:t>ρωματικών γεωτεχνικών ερευνών.</w:t>
      </w:r>
    </w:p>
    <w:p w:rsidR="004C06B1" w:rsidRPr="00AE0C8B" w:rsidRDefault="004C06B1" w:rsidP="00AE0C8B">
      <w:pPr>
        <w:jc w:val="both"/>
        <w:rPr>
          <w:rFonts w:ascii="Arial" w:hAnsi="Arial"/>
          <w:sz w:val="19"/>
          <w:lang w:val="el-GR" w:eastAsia="en-US"/>
        </w:rPr>
      </w:pPr>
      <w:r w:rsidRPr="00AE0C8B">
        <w:rPr>
          <w:rFonts w:ascii="Arial" w:hAnsi="Arial"/>
          <w:sz w:val="19"/>
          <w:lang w:val="el-GR" w:eastAsia="en-US"/>
        </w:rPr>
        <w:t>Στην ως άνω συνολική προθεσμία δεν περιλαμβάνεται η ολοκλήρωση των εργασιών τυχόν υδροσποράς – αχυρ</w:t>
      </w:r>
      <w:r w:rsidRPr="00AE0C8B">
        <w:rPr>
          <w:rFonts w:ascii="Arial" w:hAnsi="Arial"/>
          <w:sz w:val="19"/>
          <w:lang w:val="el-GR" w:eastAsia="en-US"/>
        </w:rPr>
        <w:t>ο</w:t>
      </w:r>
      <w:r w:rsidRPr="00AE0C8B">
        <w:rPr>
          <w:rFonts w:ascii="Arial" w:hAnsi="Arial"/>
          <w:sz w:val="19"/>
          <w:lang w:val="el-GR" w:eastAsia="en-US"/>
        </w:rPr>
        <w:t>κάλυψης (μετά από εντολή της Υπηρεσίας), όπως και κάθε φύσης φύτευση. Εφόσον δεν έχει γίνει εφικτή η υλ</w:t>
      </w:r>
      <w:r w:rsidRPr="00AE0C8B">
        <w:rPr>
          <w:rFonts w:ascii="Arial" w:hAnsi="Arial"/>
          <w:sz w:val="19"/>
          <w:lang w:val="el-GR" w:eastAsia="en-US"/>
        </w:rPr>
        <w:t>ο</w:t>
      </w:r>
      <w:r w:rsidRPr="00AE0C8B">
        <w:rPr>
          <w:rFonts w:ascii="Arial" w:hAnsi="Arial"/>
          <w:sz w:val="19"/>
          <w:lang w:val="el-GR" w:eastAsia="en-US"/>
        </w:rPr>
        <w:t>ποίηση τους σε προηγούμενη φυτευτική περίοδο εντός της συνολικής προθεσμίας, οι εργασίες αυτές, θα μπορούν να ολοκληρωθούν μέσα στην φυτευτική περίοδο (φθ</w:t>
      </w:r>
      <w:r w:rsidRPr="00AE0C8B">
        <w:rPr>
          <w:rFonts w:ascii="Arial" w:hAnsi="Arial"/>
          <w:sz w:val="19"/>
          <w:lang w:val="el-GR" w:eastAsia="en-US"/>
        </w:rPr>
        <w:t>ι</w:t>
      </w:r>
      <w:r w:rsidRPr="00AE0C8B">
        <w:rPr>
          <w:rFonts w:ascii="Arial" w:hAnsi="Arial"/>
          <w:sz w:val="19"/>
          <w:lang w:val="el-GR" w:eastAsia="en-US"/>
        </w:rPr>
        <w:t>νόπωρο) που έπεται της συνολικής προθεσμίας του έργου (με τις τυχόν εγκεκριμένες παρατάσεις της), για όσα τμήματα δεν ήταν δυνατή η εκτέλεση της εργασίας εντός της συνολικής ως άνω πρ</w:t>
      </w:r>
      <w:r w:rsidRPr="00AE0C8B">
        <w:rPr>
          <w:rFonts w:ascii="Arial" w:hAnsi="Arial"/>
          <w:sz w:val="19"/>
          <w:lang w:val="el-GR" w:eastAsia="en-US"/>
        </w:rPr>
        <w:t>ο</w:t>
      </w:r>
      <w:r w:rsidRPr="00AE0C8B">
        <w:rPr>
          <w:rFonts w:ascii="Arial" w:hAnsi="Arial"/>
          <w:sz w:val="19"/>
          <w:lang w:val="el-GR" w:eastAsia="en-US"/>
        </w:rPr>
        <w:t>θεσμίας.</w:t>
      </w:r>
    </w:p>
    <w:p w:rsidR="004C06B1" w:rsidRPr="000D06FE" w:rsidRDefault="004C06B1" w:rsidP="000D06FE">
      <w:pPr>
        <w:pStyle w:val="2"/>
        <w:jc w:val="left"/>
        <w:rPr>
          <w:sz w:val="19"/>
          <w:szCs w:val="19"/>
        </w:rPr>
      </w:pPr>
      <w:bookmarkStart w:id="117" w:name="_Toc32066015"/>
      <w:r w:rsidRPr="000D06FE">
        <w:rPr>
          <w:sz w:val="19"/>
          <w:szCs w:val="19"/>
        </w:rPr>
        <w:t>8.2.2</w:t>
      </w:r>
      <w:r w:rsidRPr="000D06FE">
        <w:rPr>
          <w:sz w:val="19"/>
          <w:szCs w:val="19"/>
        </w:rPr>
        <w:tab/>
        <w:t>Τμηματικές προθεσμίες</w:t>
      </w:r>
      <w:bookmarkEnd w:id="117"/>
    </w:p>
    <w:p w:rsidR="004C06B1" w:rsidRPr="000D06FE" w:rsidRDefault="004C06B1" w:rsidP="000D06FE">
      <w:pPr>
        <w:pStyle w:val="2"/>
        <w:jc w:val="left"/>
        <w:rPr>
          <w:sz w:val="19"/>
          <w:szCs w:val="19"/>
        </w:rPr>
      </w:pPr>
      <w:r w:rsidRPr="000D06FE">
        <w:rPr>
          <w:sz w:val="19"/>
          <w:szCs w:val="19"/>
        </w:rPr>
        <w:t>8.2.2.1</w:t>
      </w:r>
      <w:r w:rsidRPr="000D06FE">
        <w:rPr>
          <w:sz w:val="19"/>
          <w:szCs w:val="19"/>
        </w:rPr>
        <w:tab/>
        <w:t>Έννοιες - ορισμοί</w:t>
      </w:r>
    </w:p>
    <w:p w:rsidR="004C06B1" w:rsidRPr="004C06B1" w:rsidRDefault="004C06B1" w:rsidP="004C06B1">
      <w:pPr>
        <w:rPr>
          <w:lang w:val="el-GR"/>
        </w:rPr>
      </w:pPr>
      <w:r w:rsidRPr="000D06FE">
        <w:rPr>
          <w:rFonts w:ascii="Arial" w:hAnsi="Arial"/>
          <w:sz w:val="19"/>
          <w:lang w:val="el-GR" w:eastAsia="en-US"/>
        </w:rPr>
        <w:t>Εκτός από τη συνολική προθεσμία, ο ανάδοχος είναι υποχρεωμένος να τηρήσει τις:</w:t>
      </w:r>
    </w:p>
    <w:p w:rsidR="004C06B1" w:rsidRDefault="004C06B1" w:rsidP="004C06B1">
      <w:pPr>
        <w:pStyle w:val="lettered1"/>
        <w:rPr>
          <w:bCs/>
        </w:rPr>
      </w:pPr>
      <w:r>
        <w:rPr>
          <w:bCs/>
        </w:rPr>
        <w:t>(α)</w:t>
      </w:r>
      <w:r>
        <w:rPr>
          <w:bCs/>
        </w:rPr>
        <w:tab/>
        <w:t>Αποκλειστικές τμηματικές προθεσμίες</w:t>
      </w:r>
      <w:r>
        <w:rPr>
          <w:b/>
        </w:rPr>
        <w:t xml:space="preserve"> </w:t>
      </w:r>
      <w:r>
        <w:rPr>
          <w:bCs/>
        </w:rPr>
        <w:t xml:space="preserve">(με την </w:t>
      </w:r>
      <w:r w:rsidRPr="00233D92">
        <w:rPr>
          <w:bCs/>
        </w:rPr>
        <w:t>έννοια της παραγράφου 4α του ά</w:t>
      </w:r>
      <w:r w:rsidRPr="00233D92">
        <w:rPr>
          <w:bCs/>
        </w:rPr>
        <w:t>ρ</w:t>
      </w:r>
      <w:r w:rsidR="00233D92" w:rsidRPr="00233D92">
        <w:rPr>
          <w:bCs/>
        </w:rPr>
        <w:t>θρου 48</w:t>
      </w:r>
      <w:r w:rsidRPr="00233D92">
        <w:rPr>
          <w:bCs/>
        </w:rPr>
        <w:t xml:space="preserve"> </w:t>
      </w:r>
      <w:r w:rsidR="00233D92" w:rsidRPr="00233D92">
        <w:t>του Ν. 3669/2008</w:t>
      </w:r>
      <w:r w:rsidRPr="00233D92">
        <w:rPr>
          <w:bCs/>
        </w:rPr>
        <w:t xml:space="preserve"> και με τις συνέπειες του άρθ</w:t>
      </w:r>
      <w:r w:rsidR="00233D92" w:rsidRPr="00233D92">
        <w:rPr>
          <w:bCs/>
        </w:rPr>
        <w:t>ρου 49</w:t>
      </w:r>
      <w:r w:rsidRPr="00233D92">
        <w:rPr>
          <w:bCs/>
        </w:rPr>
        <w:t xml:space="preserve"> </w:t>
      </w:r>
      <w:r w:rsidR="00233D92" w:rsidRPr="00233D92">
        <w:t>του Ν. 3669/2008</w:t>
      </w:r>
      <w:r w:rsidRPr="00233D92">
        <w:rPr>
          <w:bCs/>
        </w:rPr>
        <w:t>), για</w:t>
      </w:r>
      <w:r>
        <w:rPr>
          <w:bCs/>
        </w:rPr>
        <w:t xml:space="preserve"> παράδοση τμημάτων του έργου, που η έγκαιρη </w:t>
      </w:r>
      <w:r>
        <w:rPr>
          <w:bCs/>
        </w:rPr>
        <w:t>α</w:t>
      </w:r>
      <w:r>
        <w:rPr>
          <w:bCs/>
        </w:rPr>
        <w:t>ποπεράτωσή τους έχει ιδιαίτερη σημασία για τον κύριο του έργου.</w:t>
      </w:r>
    </w:p>
    <w:p w:rsidR="004C06B1" w:rsidRDefault="004C06B1" w:rsidP="004C06B1">
      <w:pPr>
        <w:pStyle w:val="lettered1"/>
        <w:rPr>
          <w:bCs/>
        </w:rPr>
      </w:pPr>
      <w:r>
        <w:rPr>
          <w:bCs/>
        </w:rPr>
        <w:t>(β)</w:t>
      </w:r>
      <w:r>
        <w:rPr>
          <w:bCs/>
        </w:rPr>
        <w:tab/>
        <w:t xml:space="preserve">Ενδεικτικές τμηματικές προθεσμίες (με την έννοια της </w:t>
      </w:r>
      <w:r w:rsidRPr="009311BC">
        <w:rPr>
          <w:bCs/>
        </w:rPr>
        <w:t>παραγράφου 4β του ά</w:t>
      </w:r>
      <w:r w:rsidRPr="009311BC">
        <w:rPr>
          <w:bCs/>
        </w:rPr>
        <w:t>ρ</w:t>
      </w:r>
      <w:r w:rsidR="009311BC" w:rsidRPr="009311BC">
        <w:rPr>
          <w:bCs/>
        </w:rPr>
        <w:t xml:space="preserve">θρου 48 </w:t>
      </w:r>
      <w:r w:rsidR="009311BC" w:rsidRPr="009311BC">
        <w:t>του Ν.</w:t>
      </w:r>
      <w:r w:rsidR="009311BC" w:rsidRPr="00B24873">
        <w:t xml:space="preserve"> 3669/2008</w:t>
      </w:r>
      <w:r>
        <w:rPr>
          <w:bCs/>
        </w:rPr>
        <w:t>), που καθορίζονται ως σταθμοί ενδιάμεσου ελέγχου της προόδου του έργου.</w:t>
      </w:r>
    </w:p>
    <w:p w:rsidR="004C06B1" w:rsidRPr="000D06FE" w:rsidRDefault="004C06B1" w:rsidP="000D06FE">
      <w:pPr>
        <w:pStyle w:val="2"/>
        <w:jc w:val="left"/>
        <w:rPr>
          <w:sz w:val="19"/>
          <w:szCs w:val="19"/>
        </w:rPr>
      </w:pPr>
      <w:r w:rsidRPr="000D06FE">
        <w:rPr>
          <w:sz w:val="19"/>
          <w:szCs w:val="19"/>
        </w:rPr>
        <w:t>8.2.2.2</w:t>
      </w:r>
      <w:r w:rsidRPr="000D06FE">
        <w:rPr>
          <w:sz w:val="19"/>
          <w:szCs w:val="19"/>
        </w:rPr>
        <w:tab/>
        <w:t>Καθορισμός βασικών τμηματικών προθεσμιών (αποκλειστικών και ενδε</w:t>
      </w:r>
      <w:r w:rsidRPr="000D06FE">
        <w:rPr>
          <w:sz w:val="19"/>
          <w:szCs w:val="19"/>
        </w:rPr>
        <w:t>ι</w:t>
      </w:r>
      <w:r w:rsidRPr="000D06FE">
        <w:rPr>
          <w:sz w:val="19"/>
          <w:szCs w:val="19"/>
        </w:rPr>
        <w:t>κτικών)</w:t>
      </w:r>
    </w:p>
    <w:p w:rsidR="004C06B1" w:rsidRPr="000D06FE" w:rsidRDefault="00D629E3" w:rsidP="000D06FE">
      <w:pPr>
        <w:jc w:val="both"/>
        <w:rPr>
          <w:rFonts w:ascii="Arial" w:hAnsi="Arial"/>
          <w:bCs/>
          <w:sz w:val="19"/>
          <w:lang w:val="el-GR" w:eastAsia="en-US"/>
        </w:rPr>
      </w:pPr>
      <w:r>
        <w:rPr>
          <w:rFonts w:ascii="Arial" w:hAnsi="Arial"/>
          <w:bCs/>
          <w:sz w:val="19"/>
          <w:lang w:val="el-GR" w:eastAsia="en-US"/>
        </w:rPr>
        <w:t>Ο</w:t>
      </w:r>
      <w:r w:rsidR="004C06B1" w:rsidRPr="000D06FE">
        <w:rPr>
          <w:rFonts w:ascii="Arial" w:hAnsi="Arial"/>
          <w:bCs/>
          <w:sz w:val="19"/>
          <w:lang w:val="el-GR" w:eastAsia="en-US"/>
        </w:rPr>
        <w:t>ι βασικές τμηματικές προθεσμίες αναπτύσσ</w:t>
      </w:r>
      <w:r w:rsidR="004C06B1" w:rsidRPr="000D06FE">
        <w:rPr>
          <w:rFonts w:ascii="Arial" w:hAnsi="Arial"/>
          <w:bCs/>
          <w:sz w:val="19"/>
          <w:lang w:val="el-GR" w:eastAsia="en-US"/>
        </w:rPr>
        <w:t>ο</w:t>
      </w:r>
      <w:r w:rsidR="004C06B1" w:rsidRPr="000D06FE">
        <w:rPr>
          <w:rFonts w:ascii="Arial" w:hAnsi="Arial"/>
          <w:bCs/>
          <w:sz w:val="19"/>
          <w:lang w:val="el-GR" w:eastAsia="en-US"/>
        </w:rPr>
        <w:t>νται στα επόμενα εδάφια, με ιδιαίτερο χαρακτηρισμό των τμηματικών προθεσμιών που ε</w:t>
      </w:r>
      <w:r w:rsidR="004C06B1" w:rsidRPr="000D06FE">
        <w:rPr>
          <w:rFonts w:ascii="Arial" w:hAnsi="Arial"/>
          <w:bCs/>
          <w:sz w:val="19"/>
          <w:lang w:val="el-GR" w:eastAsia="en-US"/>
        </w:rPr>
        <w:t>ί</w:t>
      </w:r>
      <w:r w:rsidR="004C06B1" w:rsidRPr="000D06FE">
        <w:rPr>
          <w:rFonts w:ascii="Arial" w:hAnsi="Arial"/>
          <w:bCs/>
          <w:sz w:val="19"/>
          <w:lang w:val="el-GR" w:eastAsia="en-US"/>
        </w:rPr>
        <w:t>ναι αποκλειστικές (παρ. 8.2.2.1 ανωτέρω). Ελλείψει σχετικού χαρακτηρισμού, οι αναφορές σε τμηματικές προθεσμίες θεωρούνται ως ενδεικτικές (παρ. 8.2.2.1 ανωτ</w:t>
      </w:r>
      <w:r w:rsidR="004C06B1" w:rsidRPr="000D06FE">
        <w:rPr>
          <w:rFonts w:ascii="Arial" w:hAnsi="Arial"/>
          <w:bCs/>
          <w:sz w:val="19"/>
          <w:lang w:val="el-GR" w:eastAsia="en-US"/>
        </w:rPr>
        <w:t>έ</w:t>
      </w:r>
      <w:r w:rsidR="004C06B1" w:rsidRPr="000D06FE">
        <w:rPr>
          <w:rFonts w:ascii="Arial" w:hAnsi="Arial"/>
          <w:bCs/>
          <w:sz w:val="19"/>
          <w:lang w:val="el-GR" w:eastAsia="en-US"/>
        </w:rPr>
        <w:t>ρω).</w:t>
      </w:r>
    </w:p>
    <w:p w:rsidR="004C06B1" w:rsidRDefault="009D0BB2" w:rsidP="009D0BB2">
      <w:pPr>
        <w:pStyle w:val="numbered2"/>
        <w:numPr>
          <w:ilvl w:val="0"/>
          <w:numId w:val="0"/>
        </w:numPr>
        <w:ind w:left="284" w:hanging="284"/>
      </w:pPr>
      <w:r w:rsidRPr="009D0BB2">
        <w:t xml:space="preserve">1. </w:t>
      </w:r>
      <w:r w:rsidRPr="002270BF">
        <w:tab/>
      </w:r>
      <w:r w:rsidR="004C06B1">
        <w:t xml:space="preserve">Όχι αργότερα από </w:t>
      </w:r>
      <w:r w:rsidR="004C06B1" w:rsidRPr="00D44DC8">
        <w:rPr>
          <w:b/>
        </w:rPr>
        <w:t>δέκα πέντε (15)</w:t>
      </w:r>
      <w:r w:rsidR="004C06B1">
        <w:t xml:space="preserve"> ημερολογιακές ημέρες από την υπογραφή της σύμβασης από τον Αν</w:t>
      </w:r>
      <w:r w:rsidR="004C06B1">
        <w:t>ά</w:t>
      </w:r>
      <w:r w:rsidR="004C06B1">
        <w:t xml:space="preserve">δοχο </w:t>
      </w:r>
      <w:r w:rsidR="004C06B1" w:rsidRPr="002F0136">
        <w:t>παραδίδονται:</w:t>
      </w:r>
    </w:p>
    <w:p w:rsidR="004C06B1" w:rsidRDefault="009C0C6F" w:rsidP="00E344CA">
      <w:pPr>
        <w:pStyle w:val="numbered2"/>
        <w:numPr>
          <w:ilvl w:val="0"/>
          <w:numId w:val="0"/>
        </w:numPr>
        <w:ind w:left="709" w:hanging="283"/>
      </w:pPr>
      <w:r>
        <w:rPr>
          <w:lang w:val="en-US"/>
        </w:rPr>
        <w:t>i</w:t>
      </w:r>
      <w:r w:rsidR="00D6538A" w:rsidRPr="00D6538A">
        <w:t>.</w:t>
      </w:r>
      <w:r w:rsidR="00306378" w:rsidRPr="00306378">
        <w:tab/>
      </w:r>
      <w:r w:rsidR="004C06B1">
        <w:t>Βεβαίωση / δήλωση παραλαβής από την Υπηρεσία όλων των διαθέσιμων στοιχείων σχετικά με το έργο συνοδευόμενη από αντίστοιχο πίνακα, εμφαίνοντα τα υπόψη στοιχεία και την ημερομηνία π</w:t>
      </w:r>
      <w:r w:rsidR="004C06B1">
        <w:t>α</w:t>
      </w:r>
      <w:r w:rsidR="004C06B1">
        <w:t>ραλαβής τους.</w:t>
      </w:r>
    </w:p>
    <w:p w:rsidR="004C06B1" w:rsidRDefault="00D6538A" w:rsidP="00E344CA">
      <w:pPr>
        <w:pStyle w:val="numbered2"/>
        <w:numPr>
          <w:ilvl w:val="0"/>
          <w:numId w:val="0"/>
        </w:numPr>
        <w:ind w:left="709" w:hanging="283"/>
      </w:pPr>
      <w:r>
        <w:rPr>
          <w:lang w:val="en-US"/>
        </w:rPr>
        <w:t>ii</w:t>
      </w:r>
      <w:r w:rsidRPr="00D6538A">
        <w:t>.</w:t>
      </w:r>
      <w:r w:rsidR="00306378" w:rsidRPr="00306378">
        <w:t xml:space="preserve"> </w:t>
      </w:r>
      <w:r w:rsidR="00306378" w:rsidRPr="00306378">
        <w:tab/>
      </w:r>
      <w:r w:rsidR="004C06B1">
        <w:t>Βιογραφικά σημειώματα για τον προϊστάμενο του εργοταξιακού γραφείου και τον αναπληρωτή του, όπως και για το επιτελικό προσωπικό, που προτείνεται. Σε περίπτωση Αναδόχου Κοινοπραξίας θα δηλώνεται οπωσδήποτε και η εταιρία προέλευσης του προτεινόμενου στ</w:t>
      </w:r>
      <w:r w:rsidR="004C06B1">
        <w:t>ε</w:t>
      </w:r>
      <w:r w:rsidR="004C06B1">
        <w:t>λέχους.</w:t>
      </w:r>
    </w:p>
    <w:p w:rsidR="004C06B1" w:rsidRDefault="00D6538A" w:rsidP="00E344CA">
      <w:pPr>
        <w:pStyle w:val="numbered2"/>
        <w:numPr>
          <w:ilvl w:val="0"/>
          <w:numId w:val="0"/>
        </w:numPr>
        <w:ind w:left="709" w:hanging="283"/>
      </w:pPr>
      <w:r>
        <w:rPr>
          <w:lang w:val="en-US"/>
        </w:rPr>
        <w:t>i</w:t>
      </w:r>
      <w:r w:rsidR="009C0C6F">
        <w:rPr>
          <w:lang w:val="en-US"/>
        </w:rPr>
        <w:t>ii</w:t>
      </w:r>
      <w:r w:rsidRPr="00D6538A">
        <w:t>.</w:t>
      </w:r>
      <w:r w:rsidR="00306378" w:rsidRPr="00306378">
        <w:t xml:space="preserve"> </w:t>
      </w:r>
      <w:r w:rsidR="00306378" w:rsidRPr="00306378">
        <w:tab/>
      </w:r>
      <w:r w:rsidR="004C06B1">
        <w:t>Αντίγραφο πιστοποιητικού του Αναδόχου ή μελών της Αναδόχου Κοινοπραξίας, σε περ</w:t>
      </w:r>
      <w:r w:rsidR="004C06B1">
        <w:t>ί</w:t>
      </w:r>
      <w:r w:rsidR="004C06B1">
        <w:t>πτωση που ο Ανάδοχος ή επιχειρήσεις-μέλη της Κοινοπραξίας διαθέτουν πιστ</w:t>
      </w:r>
      <w:r w:rsidR="004C06B1">
        <w:t>ο</w:t>
      </w:r>
      <w:r w:rsidR="004C06B1">
        <w:t>ποιημένο σύστημα ποιότητας ή/και δήλωση ότι βρίσκονται στο στάδιο της προετοιμασίας ή της π</w:t>
      </w:r>
      <w:r w:rsidR="004C06B1">
        <w:t>ι</w:t>
      </w:r>
      <w:r w:rsidR="004C06B1">
        <w:t>στοποίησης.</w:t>
      </w:r>
    </w:p>
    <w:p w:rsidR="004C06B1" w:rsidRDefault="009C0C6F" w:rsidP="00E344CA">
      <w:pPr>
        <w:pStyle w:val="numbered2"/>
        <w:numPr>
          <w:ilvl w:val="0"/>
          <w:numId w:val="0"/>
        </w:numPr>
        <w:ind w:left="709" w:hanging="283"/>
      </w:pPr>
      <w:r>
        <w:rPr>
          <w:lang w:val="en-US"/>
        </w:rPr>
        <w:t>i</w:t>
      </w:r>
      <w:r w:rsidR="00D6538A">
        <w:rPr>
          <w:lang w:val="en-US"/>
        </w:rPr>
        <w:t>v</w:t>
      </w:r>
      <w:r w:rsidR="00D6538A" w:rsidRPr="00D6538A">
        <w:t>.</w:t>
      </w:r>
      <w:r w:rsidR="00D6538A" w:rsidRPr="00D6538A">
        <w:tab/>
      </w:r>
      <w:r w:rsidR="004C06B1">
        <w:t>Το χρονοδιάγραμμα κατασκευής του έργου (αποκλειστική προθεσμία).</w:t>
      </w:r>
    </w:p>
    <w:p w:rsidR="004C06B1" w:rsidRDefault="009C0C6F" w:rsidP="00E344CA">
      <w:pPr>
        <w:pStyle w:val="numbered2"/>
        <w:numPr>
          <w:ilvl w:val="0"/>
          <w:numId w:val="0"/>
        </w:numPr>
        <w:ind w:left="709" w:hanging="283"/>
      </w:pPr>
      <w:r>
        <w:rPr>
          <w:lang w:val="en-US"/>
        </w:rPr>
        <w:t>v</w:t>
      </w:r>
      <w:r w:rsidR="00D6538A" w:rsidRPr="00D6538A">
        <w:t xml:space="preserve">. </w:t>
      </w:r>
      <w:r w:rsidR="00D6538A" w:rsidRPr="002270BF">
        <w:tab/>
      </w:r>
      <w:r w:rsidR="004C06B1">
        <w:t>Μεθοδολογία τοπογραφικών και λοιπών γεωμετρικών ελέγχων και εργασιών, σύ</w:t>
      </w:r>
      <w:r w:rsidR="004C06B1">
        <w:t>μ</w:t>
      </w:r>
      <w:r w:rsidR="004C06B1">
        <w:t xml:space="preserve">φωνα με τα </w:t>
      </w:r>
      <w:r w:rsidR="00EE4933">
        <w:t>Άρθρα  4.7 και 4.9 της παρούσας.</w:t>
      </w:r>
    </w:p>
    <w:p w:rsidR="004C06B1" w:rsidRDefault="009C0C6F" w:rsidP="009C0C6F">
      <w:pPr>
        <w:pStyle w:val="numbered2"/>
        <w:numPr>
          <w:ilvl w:val="0"/>
          <w:numId w:val="0"/>
        </w:numPr>
        <w:ind w:left="284" w:hanging="284"/>
      </w:pPr>
      <w:r w:rsidRPr="009C0C6F">
        <w:t xml:space="preserve">2. </w:t>
      </w:r>
      <w:r w:rsidR="004C06B1">
        <w:t xml:space="preserve">Όχι αργότερα από </w:t>
      </w:r>
      <w:r w:rsidR="004C06B1" w:rsidRPr="00D44DC8">
        <w:rPr>
          <w:b/>
        </w:rPr>
        <w:t>τριάντα (30)</w:t>
      </w:r>
      <w:r w:rsidR="004C06B1">
        <w:t xml:space="preserve"> ημερολογιακές ημέρες από την υπογραφή της σύμβασης από τον Αν</w:t>
      </w:r>
      <w:r w:rsidR="004C06B1">
        <w:t>ά</w:t>
      </w:r>
      <w:r w:rsidR="004C06B1">
        <w:t>δοχο ολοκληρώνονται, υποβάλλονται ή/και παραδίδονται :</w:t>
      </w:r>
    </w:p>
    <w:p w:rsidR="004C06B1" w:rsidRDefault="00D6538A" w:rsidP="00C31077">
      <w:pPr>
        <w:pStyle w:val="numbered2"/>
        <w:numPr>
          <w:ilvl w:val="0"/>
          <w:numId w:val="0"/>
        </w:numPr>
        <w:ind w:left="709" w:hanging="283"/>
      </w:pPr>
      <w:r>
        <w:rPr>
          <w:lang w:val="en-US"/>
        </w:rPr>
        <w:t>i</w:t>
      </w:r>
      <w:r w:rsidRPr="00D6538A">
        <w:t xml:space="preserve">. </w:t>
      </w:r>
      <w:r w:rsidRPr="002270BF">
        <w:tab/>
      </w:r>
      <w:r w:rsidR="004C06B1">
        <w:t>Οριστικά Ασφαλιστήρια Συμβόλαια (αν κατά την υπογραφή της σύμβασης υπεβλήθη μ</w:t>
      </w:r>
      <w:r w:rsidR="004C06B1">
        <w:t>ό</w:t>
      </w:r>
      <w:r w:rsidR="004C06B1">
        <w:t>νον το COVER NOTE ή αν κατά τον έλεγχο προέκυψαν παρατηρήσεις) σύμφωνα με τις απαιτήσεις του Ά</w:t>
      </w:r>
      <w:r w:rsidR="004C06B1">
        <w:t>ρ</w:t>
      </w:r>
      <w:r w:rsidR="004C06B1">
        <w:t>θρου 18 της παρούσας και τις ενδεχόμενες παρατηρήσεις της Υπηρ</w:t>
      </w:r>
      <w:r w:rsidR="004C06B1">
        <w:t>ε</w:t>
      </w:r>
      <w:r w:rsidR="004C06B1">
        <w:t>σίας.</w:t>
      </w:r>
    </w:p>
    <w:p w:rsidR="004C06B1" w:rsidRDefault="004C06B1" w:rsidP="00C31077">
      <w:pPr>
        <w:pStyle w:val="numbered2"/>
        <w:numPr>
          <w:ilvl w:val="2"/>
          <w:numId w:val="10"/>
        </w:numPr>
        <w:tabs>
          <w:tab w:val="clear" w:pos="2029"/>
          <w:tab w:val="num" w:pos="709"/>
        </w:tabs>
        <w:ind w:left="709" w:hanging="142"/>
      </w:pPr>
      <w:r>
        <w:t xml:space="preserve">Το οργανόγραμμα του εργοταξίου (σύμφωνα με την παρ. </w:t>
      </w:r>
      <w:r w:rsidR="00C778C3">
        <w:t>4</w:t>
      </w:r>
      <w:r>
        <w:t xml:space="preserve"> του άρθρου </w:t>
      </w:r>
      <w:r w:rsidR="00C778C3">
        <w:t>46</w:t>
      </w:r>
      <w:r>
        <w:t xml:space="preserve"> του </w:t>
      </w:r>
      <w:r w:rsidR="00C778C3">
        <w:t>Ν.3669/2008</w:t>
      </w:r>
      <w:r>
        <w:t>), η κατανομή αρμοδιοτήτων και η περιγραφή των θέσεων εργασίας (αποκλειστική προθ</w:t>
      </w:r>
      <w:r>
        <w:t>ε</w:t>
      </w:r>
      <w:r>
        <w:t>σμία).</w:t>
      </w:r>
    </w:p>
    <w:p w:rsidR="004C06B1" w:rsidRDefault="004C06B1" w:rsidP="00C31077">
      <w:pPr>
        <w:pStyle w:val="numbered1"/>
        <w:numPr>
          <w:ilvl w:val="1"/>
          <w:numId w:val="10"/>
        </w:numPr>
        <w:tabs>
          <w:tab w:val="clear" w:pos="1669"/>
          <w:tab w:val="num" w:pos="709"/>
        </w:tabs>
        <w:ind w:left="709" w:hanging="283"/>
      </w:pPr>
      <w:r>
        <w:t>Το οργανόγραμμα της Ομάδας Μελετών – Ερευνών, εφόσον προβλέπεται, με το γενικό Συντονιστή και πίνακα κατανομής αρμοδιοτήτων.</w:t>
      </w:r>
    </w:p>
    <w:p w:rsidR="004C06B1" w:rsidRDefault="004C06B1" w:rsidP="00C31077">
      <w:pPr>
        <w:pStyle w:val="numbered1"/>
        <w:numPr>
          <w:ilvl w:val="1"/>
          <w:numId w:val="10"/>
        </w:numPr>
        <w:tabs>
          <w:tab w:val="clear" w:pos="1669"/>
          <w:tab w:val="num" w:pos="709"/>
        </w:tabs>
        <w:ind w:left="709" w:hanging="283"/>
      </w:pPr>
      <w:r>
        <w:lastRenderedPageBreak/>
        <w:t>Δήλωση ανάληψης καθηκόντων του προϊσταμένου του εργοταξιακού γραφείου και σχετικό πληρ</w:t>
      </w:r>
      <w:r>
        <w:t>ε</w:t>
      </w:r>
      <w:r>
        <w:t>ξούσιο (αποκλειστική προθεσμία).</w:t>
      </w:r>
    </w:p>
    <w:p w:rsidR="004C06B1" w:rsidRDefault="004C06B1" w:rsidP="00C31077">
      <w:pPr>
        <w:pStyle w:val="numbered1"/>
        <w:numPr>
          <w:ilvl w:val="1"/>
          <w:numId w:val="10"/>
        </w:numPr>
        <w:tabs>
          <w:tab w:val="clear" w:pos="1669"/>
          <w:tab w:val="num" w:pos="709"/>
        </w:tabs>
        <w:ind w:left="709" w:hanging="283"/>
      </w:pPr>
      <w:r>
        <w:t>Προτάσεις για τους χώρους εγκατάστασης του εργοταξίου και τοποθέτησης πινακίδων του έργου, καθώς και πιθανών εναλλακτικών χώρων λήψης και απόθεσης υλ</w:t>
      </w:r>
      <w:r>
        <w:t>ι</w:t>
      </w:r>
      <w:r>
        <w:t>κών.</w:t>
      </w:r>
    </w:p>
    <w:p w:rsidR="004C06B1" w:rsidRDefault="004C06B1" w:rsidP="00C31077">
      <w:pPr>
        <w:pStyle w:val="numbered1"/>
        <w:numPr>
          <w:ilvl w:val="1"/>
          <w:numId w:val="10"/>
        </w:numPr>
        <w:tabs>
          <w:tab w:val="clear" w:pos="1669"/>
          <w:tab w:val="num" w:pos="709"/>
        </w:tabs>
        <w:ind w:left="709" w:hanging="283"/>
      </w:pPr>
      <w:r>
        <w:t>Προτάσεις και στοιχεία για τις εγκαταστάσεις και ευκολίες που προβλέπονται στις παρ. 4.1.3 της παρούσας.</w:t>
      </w:r>
    </w:p>
    <w:p w:rsidR="004C06B1" w:rsidRDefault="004C06B1" w:rsidP="00C31077">
      <w:pPr>
        <w:pStyle w:val="numbered1"/>
        <w:numPr>
          <w:ilvl w:val="1"/>
          <w:numId w:val="10"/>
        </w:numPr>
        <w:tabs>
          <w:tab w:val="clear" w:pos="1669"/>
          <w:tab w:val="num" w:pos="709"/>
        </w:tabs>
        <w:ind w:left="709" w:hanging="283"/>
      </w:pPr>
      <w:r>
        <w:t>Προτάσεις για τη μεθοδολογία προγραμματισμού και ελέγχου της προόδου του έ</w:t>
      </w:r>
      <w:r>
        <w:t>ρ</w:t>
      </w:r>
      <w:r>
        <w:t>γου, για το σχετικό λογισμικό που θα χρησιμοποιηθεί και για το σύνολο των εντύπων που θα χρησιμοποιηθούν για την καταγραφή στοιχείων και την τεκμηρίωση του έ</w:t>
      </w:r>
      <w:r>
        <w:t>ρ</w:t>
      </w:r>
      <w:r>
        <w:t>γου.</w:t>
      </w:r>
    </w:p>
    <w:p w:rsidR="004C06B1" w:rsidRDefault="004C06B1" w:rsidP="00C31077">
      <w:pPr>
        <w:pStyle w:val="numbered1"/>
        <w:numPr>
          <w:ilvl w:val="1"/>
          <w:numId w:val="10"/>
        </w:numPr>
        <w:tabs>
          <w:tab w:val="clear" w:pos="1669"/>
          <w:tab w:val="num" w:pos="709"/>
        </w:tabs>
        <w:ind w:left="709" w:hanging="283"/>
      </w:pPr>
      <w:r>
        <w:t>Πρόγραμμα Υγιεινής και Ασφάλειας σύμφωνα με το ΠΔ 305/96 (αποκλειστική προθεσμ</w:t>
      </w:r>
      <w:r>
        <w:t>ί</w:t>
      </w:r>
      <w:r>
        <w:t>α).</w:t>
      </w:r>
    </w:p>
    <w:p w:rsidR="004C06B1" w:rsidRPr="00F318F6" w:rsidRDefault="004C06B1" w:rsidP="00EB3134">
      <w:pPr>
        <w:ind w:left="709"/>
        <w:jc w:val="both"/>
        <w:rPr>
          <w:rFonts w:ascii="Arial" w:hAnsi="Arial" w:cs="Arial"/>
          <w:sz w:val="19"/>
          <w:lang w:val="el-GR" w:eastAsia="en-US"/>
        </w:rPr>
      </w:pPr>
      <w:r w:rsidRPr="00F318F6">
        <w:rPr>
          <w:rFonts w:ascii="Arial" w:hAnsi="Arial" w:cs="Arial"/>
          <w:sz w:val="19"/>
          <w:lang w:val="el-GR" w:eastAsia="en-US"/>
        </w:rPr>
        <w:t>Στο ίδιο διάστημα οριστικοποιούνται από την Υπηρεσία η ομάδα επίβλεψης του έργου και η κατανομή α</w:t>
      </w:r>
      <w:r w:rsidRPr="00F318F6">
        <w:rPr>
          <w:rFonts w:ascii="Arial" w:hAnsi="Arial" w:cs="Arial"/>
          <w:sz w:val="19"/>
          <w:lang w:val="el-GR" w:eastAsia="en-US"/>
        </w:rPr>
        <w:t>ρ</w:t>
      </w:r>
      <w:r w:rsidRPr="00F318F6">
        <w:rPr>
          <w:rFonts w:ascii="Arial" w:hAnsi="Arial" w:cs="Arial"/>
          <w:sz w:val="19"/>
          <w:lang w:val="el-GR" w:eastAsia="en-US"/>
        </w:rPr>
        <w:t>μοδιοτήτων καθώς και οι απαιτήσεις της ως προς τον τρόπο κατάτμησης και κωδικοποίησης του έργου σε περιοχές ή/και επίπεδα ελέγχου για τον προγραμματισμό και τον</w:t>
      </w:r>
      <w:r w:rsidR="00BD50FE">
        <w:rPr>
          <w:rFonts w:ascii="Arial" w:hAnsi="Arial" w:cs="Arial"/>
          <w:sz w:val="19"/>
          <w:lang w:val="el-GR" w:eastAsia="en-US"/>
        </w:rPr>
        <w:t xml:space="preserve"> έλεγχο της προόδου του έργου [</w:t>
      </w:r>
      <w:r w:rsidRPr="00F318F6">
        <w:rPr>
          <w:rFonts w:ascii="Arial" w:hAnsi="Arial" w:cs="Arial"/>
          <w:sz w:val="19"/>
          <w:lang w:val="el-GR" w:eastAsia="en-US"/>
        </w:rPr>
        <w:t>δενδροε</w:t>
      </w:r>
      <w:r w:rsidRPr="00F318F6">
        <w:rPr>
          <w:rFonts w:ascii="Arial" w:hAnsi="Arial" w:cs="Arial"/>
          <w:sz w:val="19"/>
          <w:lang w:val="el-GR" w:eastAsia="en-US"/>
        </w:rPr>
        <w:t>ι</w:t>
      </w:r>
      <w:r w:rsidRPr="00F318F6">
        <w:rPr>
          <w:rFonts w:ascii="Arial" w:hAnsi="Arial" w:cs="Arial"/>
          <w:sz w:val="19"/>
          <w:lang w:val="el-GR" w:eastAsia="en-US"/>
        </w:rPr>
        <w:t xml:space="preserve">δής κατάτμηση του έργου (ΔΚΕ) ή Work Breakdown Structure (WBS)]. </w:t>
      </w:r>
    </w:p>
    <w:p w:rsidR="004C06B1" w:rsidRDefault="00964F5C" w:rsidP="0091312D">
      <w:pPr>
        <w:pStyle w:val="numbered2"/>
        <w:numPr>
          <w:ilvl w:val="0"/>
          <w:numId w:val="0"/>
        </w:numPr>
        <w:ind w:left="360" w:hanging="360"/>
      </w:pPr>
      <w:r w:rsidRPr="00964F5C">
        <w:t>3.</w:t>
      </w:r>
      <w:r w:rsidR="0091312D" w:rsidRPr="0091312D">
        <w:t xml:space="preserve"> </w:t>
      </w:r>
      <w:r w:rsidR="0091312D" w:rsidRPr="002270BF">
        <w:tab/>
      </w:r>
      <w:r w:rsidR="004C06B1">
        <w:t xml:space="preserve">Όχι αργότερα από </w:t>
      </w:r>
      <w:r w:rsidR="004C06B1" w:rsidRPr="00D44DC8">
        <w:rPr>
          <w:b/>
        </w:rPr>
        <w:t>εξήντα (60)</w:t>
      </w:r>
      <w:r w:rsidR="004C06B1">
        <w:t xml:space="preserve"> ημερολογιακές ημέρες από την υπογραφή της σύ</w:t>
      </w:r>
      <w:r w:rsidR="004C06B1">
        <w:t>μ</w:t>
      </w:r>
      <w:r w:rsidR="004C06B1">
        <w:t>βασης από τον Ανάδοχο ολοκληρώνονται, υποβάλλονται ή/κ</w:t>
      </w:r>
      <w:r w:rsidR="004C06B1" w:rsidRPr="00427143">
        <w:t>αι παραδίδονται:</w:t>
      </w:r>
    </w:p>
    <w:p w:rsidR="004C06B1" w:rsidRDefault="004C06B1" w:rsidP="00C31077">
      <w:pPr>
        <w:pStyle w:val="numbered2"/>
        <w:numPr>
          <w:ilvl w:val="1"/>
          <w:numId w:val="54"/>
        </w:numPr>
        <w:tabs>
          <w:tab w:val="clear" w:pos="1800"/>
          <w:tab w:val="num" w:pos="709"/>
        </w:tabs>
        <w:ind w:left="709" w:hanging="283"/>
      </w:pPr>
      <w:r>
        <w:t>Αναφορά προόδου για τις εργασίες αποτύπωσης της μορφής του φυσικού εδάφους και για τη διαδ</w:t>
      </w:r>
      <w:r>
        <w:t>ι</w:t>
      </w:r>
      <w:r>
        <w:t>κασία ψηφιακής υποβολής στοιχείων (δείγμα) σύμφων</w:t>
      </w:r>
      <w:r w:rsidR="00427143">
        <w:t>α με το άρθρο 4.7 της παρούσας</w:t>
      </w:r>
      <w:r w:rsidR="00427143" w:rsidRPr="00427143">
        <w:t>.</w:t>
      </w:r>
    </w:p>
    <w:p w:rsidR="004C06B1" w:rsidRDefault="004C06B1" w:rsidP="00C31077">
      <w:pPr>
        <w:pStyle w:val="numbered2"/>
        <w:numPr>
          <w:ilvl w:val="1"/>
          <w:numId w:val="54"/>
        </w:numPr>
        <w:tabs>
          <w:tab w:val="clear" w:pos="1800"/>
          <w:tab w:val="num" w:pos="709"/>
        </w:tabs>
        <w:ind w:left="709" w:hanging="283"/>
      </w:pPr>
      <w:r>
        <w:t>Αναφορά προόδου για την ανασκόπηση και επαλήθευση των στοιχείων των μελ</w:t>
      </w:r>
      <w:r>
        <w:t>ε</w:t>
      </w:r>
      <w:r>
        <w:t>τών σύμφωνα με τις παραγράφους 1.9.2 και 4.1.1 της παρούσας. Η αναφορά αυτή θα συνοδεύ</w:t>
      </w:r>
      <w:r>
        <w:t>ε</w:t>
      </w:r>
      <w:r>
        <w:t>ται με αρχικό λεπτομερή πίνακα όλων των εκπονουμένων και των προς εκπόνηση μελετών και αντίστοιχο αναλυτικό χρον</w:t>
      </w:r>
      <w:r>
        <w:t>ο</w:t>
      </w:r>
      <w:r>
        <w:t>διάγραμμα μελετών, συνδυασμένο με την εκτέλεση των εργασιών και συμφωνημένο με την Ομάδα Μελέτης, εφόσον α</w:t>
      </w:r>
      <w:r>
        <w:t>υ</w:t>
      </w:r>
      <w:r w:rsidR="00427143">
        <w:t>τή προβλέπεται</w:t>
      </w:r>
      <w:r w:rsidR="00427143" w:rsidRPr="00427143">
        <w:t>.</w:t>
      </w:r>
    </w:p>
    <w:p w:rsidR="004C06B1" w:rsidRDefault="004C06B1" w:rsidP="00C31077">
      <w:pPr>
        <w:pStyle w:val="numbered2"/>
        <w:numPr>
          <w:ilvl w:val="1"/>
          <w:numId w:val="54"/>
        </w:numPr>
        <w:tabs>
          <w:tab w:val="clear" w:pos="1800"/>
          <w:tab w:val="num" w:pos="709"/>
        </w:tabs>
        <w:ind w:left="709" w:hanging="283"/>
      </w:pPr>
      <w:r>
        <w:t>Έκθεση αυτοψίας για την ανάγκη εκτέλεσης συμπληρωματικών γεωτεχνικών ερευνών, αρχαιολογ</w:t>
      </w:r>
      <w:r>
        <w:t>ι</w:t>
      </w:r>
      <w:r>
        <w:t xml:space="preserve">κών ερευνών ή μετατόπισης δικτύων ΟΚΩ. Η έκθεση αυτή θα συνοδεύεται με πίνακα όλων των </w:t>
      </w:r>
      <w:r>
        <w:t>ε</w:t>
      </w:r>
      <w:r>
        <w:t xml:space="preserve">μπλεκομένων με την κατασκευή του έργου ΟΚΩ ή άλλων οργανισμών, τα σημεία του έργου στα </w:t>
      </w:r>
      <w:r>
        <w:t>ο</w:t>
      </w:r>
      <w:r>
        <w:t>ποία συναντώνται τα έργα των οργανισμών αυτών, τα απαιτούμενα μέτρα ή ενέργειες, τα αρμόδια πρόσωπα ή υπηρεσίες (με διεύθυνση και τηλέφωνο) καθώς και την ανάγκη διενέργειας ερευνητικών τομών.</w:t>
      </w:r>
    </w:p>
    <w:p w:rsidR="004C06B1" w:rsidRDefault="004C06B1" w:rsidP="00C31077">
      <w:pPr>
        <w:pStyle w:val="numbered2"/>
        <w:numPr>
          <w:ilvl w:val="1"/>
          <w:numId w:val="54"/>
        </w:numPr>
        <w:tabs>
          <w:tab w:val="clear" w:pos="1800"/>
          <w:tab w:val="num" w:pos="709"/>
        </w:tabs>
        <w:ind w:left="709" w:hanging="283"/>
      </w:pPr>
      <w:r>
        <w:t>Οι προβλεπόμενες από το ΠΔ 305/96 και το ΠΔ 17/96 δηλώσεις και γνωστοποιήσεις για ανάθεση καθηκόντων Τεχνικού Ασφαλείας (ΤΑ), Συντονιστή Υγιεινής και Ασφάλειας (ΣΥΑ) και Γιατρού Ασφ</w:t>
      </w:r>
      <w:r>
        <w:t>α</w:t>
      </w:r>
      <w:r>
        <w:t>λείας (ΓΑ).</w:t>
      </w:r>
    </w:p>
    <w:p w:rsidR="004C06B1" w:rsidRDefault="004C06B1" w:rsidP="00C31077">
      <w:pPr>
        <w:pStyle w:val="numbered2"/>
        <w:numPr>
          <w:ilvl w:val="1"/>
          <w:numId w:val="54"/>
        </w:numPr>
        <w:tabs>
          <w:tab w:val="clear" w:pos="1800"/>
          <w:tab w:val="num" w:pos="709"/>
        </w:tabs>
        <w:ind w:left="709" w:hanging="283"/>
      </w:pPr>
      <w:r>
        <w:t>Πλήρως υλοποιημένη την αποτύπωση του φυσικού εδάφους ή των υπαρχουσών ημιτελών κατ</w:t>
      </w:r>
      <w:r>
        <w:t>α</w:t>
      </w:r>
      <w:r>
        <w:t>σκευών σύμφωνα με το Άρθρο 4.7 της παρούσας (τεύχη, σχέδια, ηλ</w:t>
      </w:r>
      <w:r>
        <w:t>ε</w:t>
      </w:r>
      <w:r>
        <w:t>κτρονικά αρχεία).</w:t>
      </w:r>
    </w:p>
    <w:p w:rsidR="004C06B1" w:rsidRDefault="004C06B1" w:rsidP="00C31077">
      <w:pPr>
        <w:pStyle w:val="numbered2"/>
        <w:numPr>
          <w:ilvl w:val="1"/>
          <w:numId w:val="54"/>
        </w:numPr>
        <w:tabs>
          <w:tab w:val="clear" w:pos="1800"/>
          <w:tab w:val="num" w:pos="709"/>
        </w:tabs>
        <w:ind w:left="709" w:hanging="283"/>
      </w:pPr>
      <w:r>
        <w:t>Οριστικό πρόγραμμα τυχόν απαιτουμένων συμπληρωματικών ερευνών.</w:t>
      </w:r>
    </w:p>
    <w:p w:rsidR="004C06B1" w:rsidRDefault="004C06B1" w:rsidP="00C31077">
      <w:pPr>
        <w:pStyle w:val="numbered2"/>
        <w:numPr>
          <w:ilvl w:val="1"/>
          <w:numId w:val="54"/>
        </w:numPr>
        <w:tabs>
          <w:tab w:val="clear" w:pos="1800"/>
          <w:tab w:val="num" w:pos="709"/>
        </w:tabs>
        <w:ind w:left="709" w:hanging="283"/>
      </w:pPr>
      <w:r>
        <w:t>Αναφορά προόδου σχετική με λοιπούς χώρους που προτίθεται να χρησιμοποιήσει ο Ανάδοχος για λατομεία, δανειοθαλάμους, χώρους απόθεσης, για την πρόοδο των σχετικών ΜΠΕ, όπου προβλέπ</w:t>
      </w:r>
      <w:r>
        <w:t>ο</w:t>
      </w:r>
      <w:r>
        <w:t>νται (Άρθρα 4.18 και 4.19 της παρούσας), καθώς και για τις διαδικασίες και ενέργειες που έχει πραγματοποιήσει για την έκδοση των σχετικών αδειών από τις αρμόδιες α</w:t>
      </w:r>
      <w:r>
        <w:t>ρ</w:t>
      </w:r>
      <w:r>
        <w:t xml:space="preserve">χές. </w:t>
      </w:r>
    </w:p>
    <w:p w:rsidR="00C778C3" w:rsidRPr="00C778C3" w:rsidRDefault="00C778C3" w:rsidP="00C778C3">
      <w:pPr>
        <w:pStyle w:val="2"/>
        <w:jc w:val="both"/>
        <w:rPr>
          <w:b w:val="0"/>
          <w:sz w:val="19"/>
          <w:lang w:eastAsia="en-US"/>
        </w:rPr>
      </w:pPr>
      <w:bookmarkStart w:id="118" w:name="_Toc32066016"/>
      <w:r w:rsidRPr="00C778C3">
        <w:rPr>
          <w:b w:val="0"/>
          <w:sz w:val="19"/>
          <w:lang w:eastAsia="en-US"/>
        </w:rPr>
        <w:t>Ενδεικτικές τμηματικές προθεσμίες ανά δύο μήνες για το πρώτο εξάμηνο κατασκευής του έργου, θα διαμορφωθούν και οριστικοποιηθούν από το εγκεκριμένο χρονοδιάγραμμα κατασκευής του, σύμφωνα με τις διατ</w:t>
      </w:r>
      <w:r w:rsidRPr="00C778C3">
        <w:rPr>
          <w:b w:val="0"/>
          <w:sz w:val="19"/>
          <w:lang w:eastAsia="en-US"/>
        </w:rPr>
        <w:t>ά</w:t>
      </w:r>
      <w:r w:rsidRPr="00C778C3">
        <w:rPr>
          <w:b w:val="0"/>
          <w:sz w:val="19"/>
          <w:lang w:eastAsia="en-US"/>
        </w:rPr>
        <w:t>ξεις της παραγράφου 6 του άρθρου 48 του Ν.3669/2008</w:t>
      </w:r>
    </w:p>
    <w:p w:rsidR="004C06B1" w:rsidRPr="00826EAF" w:rsidRDefault="004C06B1" w:rsidP="00AC7C0E">
      <w:pPr>
        <w:pStyle w:val="2"/>
        <w:jc w:val="left"/>
      </w:pPr>
      <w:r>
        <w:t>8.3</w:t>
      </w:r>
      <w:r>
        <w:tab/>
      </w:r>
      <w:r w:rsidRPr="00826EAF">
        <w:t>Χρονοδιάγραμμα κατασκευής του έργου</w:t>
      </w:r>
      <w:bookmarkEnd w:id="118"/>
    </w:p>
    <w:p w:rsidR="004C06B1" w:rsidRPr="00AC7C0E" w:rsidRDefault="004C06B1" w:rsidP="00826EAF">
      <w:pPr>
        <w:jc w:val="both"/>
        <w:rPr>
          <w:rFonts w:ascii="Arial" w:hAnsi="Arial" w:cs="Arial"/>
          <w:sz w:val="19"/>
          <w:lang w:val="el-GR" w:eastAsia="en-US"/>
        </w:rPr>
      </w:pPr>
      <w:r w:rsidRPr="00826EAF">
        <w:rPr>
          <w:rFonts w:ascii="Arial" w:hAnsi="Arial" w:cs="Arial"/>
          <w:sz w:val="19"/>
          <w:lang w:val="el-GR" w:eastAsia="en-US"/>
        </w:rPr>
        <w:t xml:space="preserve">Ισχύουν τα οριζόμενα </w:t>
      </w:r>
      <w:r w:rsidR="00826EAF" w:rsidRPr="00826EAF">
        <w:rPr>
          <w:rFonts w:ascii="Arial" w:hAnsi="Arial" w:cs="Arial"/>
          <w:sz w:val="19"/>
          <w:lang w:val="el-GR" w:eastAsia="en-US"/>
        </w:rPr>
        <w:t>σ</w:t>
      </w:r>
      <w:r w:rsidRPr="00826EAF">
        <w:rPr>
          <w:rFonts w:ascii="Arial" w:hAnsi="Arial" w:cs="Arial"/>
          <w:sz w:val="19"/>
          <w:lang w:val="el-GR" w:eastAsia="en-US"/>
        </w:rPr>
        <w:t>το Ά</w:t>
      </w:r>
      <w:r w:rsidRPr="00826EAF">
        <w:rPr>
          <w:rFonts w:ascii="Arial" w:hAnsi="Arial" w:cs="Arial"/>
          <w:sz w:val="19"/>
          <w:lang w:val="el-GR" w:eastAsia="en-US"/>
        </w:rPr>
        <w:t>ρ</w:t>
      </w:r>
      <w:r w:rsidRPr="00826EAF">
        <w:rPr>
          <w:rFonts w:ascii="Arial" w:hAnsi="Arial" w:cs="Arial"/>
          <w:sz w:val="19"/>
          <w:lang w:val="el-GR" w:eastAsia="en-US"/>
        </w:rPr>
        <w:t>θρο</w:t>
      </w:r>
      <w:r w:rsidR="00826EAF" w:rsidRPr="00826EAF">
        <w:rPr>
          <w:rFonts w:ascii="Arial" w:hAnsi="Arial" w:cs="Arial"/>
          <w:sz w:val="19"/>
          <w:lang w:val="el-GR" w:eastAsia="en-US"/>
        </w:rPr>
        <w:t xml:space="preserve"> 46</w:t>
      </w:r>
      <w:r w:rsidRPr="00826EAF">
        <w:rPr>
          <w:rFonts w:ascii="Arial" w:hAnsi="Arial" w:cs="Arial"/>
          <w:sz w:val="19"/>
          <w:lang w:val="el-GR" w:eastAsia="en-US"/>
        </w:rPr>
        <w:t xml:space="preserve"> </w:t>
      </w:r>
      <w:r w:rsidR="00826EAF" w:rsidRPr="00826EAF">
        <w:rPr>
          <w:rFonts w:ascii="Arial" w:hAnsi="Arial"/>
          <w:sz w:val="19"/>
          <w:lang w:val="el-GR" w:eastAsia="en-US"/>
        </w:rPr>
        <w:t>του Ν. 3669</w:t>
      </w:r>
      <w:r w:rsidR="00826EAF" w:rsidRPr="00B24873">
        <w:rPr>
          <w:rFonts w:ascii="Arial" w:hAnsi="Arial"/>
          <w:sz w:val="19"/>
          <w:lang w:val="el-GR" w:eastAsia="en-US"/>
        </w:rPr>
        <w:t>/2008</w:t>
      </w:r>
      <w:r w:rsidR="00826EAF">
        <w:rPr>
          <w:rFonts w:ascii="Arial" w:hAnsi="Arial"/>
          <w:sz w:val="19"/>
          <w:lang w:val="el-GR" w:eastAsia="en-US"/>
        </w:rPr>
        <w:t>.</w:t>
      </w:r>
    </w:p>
    <w:p w:rsidR="004C06B1" w:rsidRPr="00AC7C0E" w:rsidRDefault="004C06B1" w:rsidP="00AC7C0E">
      <w:pPr>
        <w:pStyle w:val="3"/>
        <w:jc w:val="left"/>
        <w:rPr>
          <w:b/>
          <w:sz w:val="19"/>
          <w:lang w:eastAsia="en-US"/>
        </w:rPr>
      </w:pPr>
      <w:bookmarkStart w:id="119" w:name="_Toc32066017"/>
      <w:r w:rsidRPr="00AC7C0E">
        <w:rPr>
          <w:b/>
          <w:sz w:val="19"/>
          <w:lang w:eastAsia="en-US"/>
        </w:rPr>
        <w:t>8.3.1</w:t>
      </w:r>
      <w:r w:rsidRPr="00AC7C0E">
        <w:rPr>
          <w:b/>
          <w:sz w:val="19"/>
          <w:lang w:eastAsia="en-US"/>
        </w:rPr>
        <w:tab/>
        <w:t>Γενικά</w:t>
      </w:r>
      <w:bookmarkEnd w:id="119"/>
    </w:p>
    <w:p w:rsidR="004C06B1" w:rsidRPr="00AC7C0E" w:rsidRDefault="004C06B1" w:rsidP="004C06B1">
      <w:pPr>
        <w:rPr>
          <w:rFonts w:ascii="Arial" w:hAnsi="Arial"/>
          <w:sz w:val="19"/>
          <w:lang w:val="el-GR" w:eastAsia="en-US"/>
        </w:rPr>
      </w:pPr>
      <w:r w:rsidRPr="00AC7C0E">
        <w:rPr>
          <w:rFonts w:ascii="Arial" w:hAnsi="Arial"/>
          <w:sz w:val="19"/>
          <w:lang w:val="el-GR" w:eastAsia="en-US"/>
        </w:rPr>
        <w:t>Το άρθρο αυτό καθορίζει τις υποχρεώσεις του Αναδόχου σχετικά με:</w:t>
      </w:r>
    </w:p>
    <w:p w:rsidR="004C06B1" w:rsidRDefault="004C06B1" w:rsidP="005164C0">
      <w:pPr>
        <w:pStyle w:val="numbered2"/>
        <w:numPr>
          <w:ilvl w:val="0"/>
          <w:numId w:val="65"/>
        </w:numPr>
      </w:pPr>
      <w:r>
        <w:t>Την ανάπτυξη, τεκμηρίωση, επεξεργασία και παρουσίαση του «χρονοδιαγράμματος κατασκευής του έργου», σε πλήρη συμμόρφωση με τους χρονικούς, οικονομικούς, ποσοτικούς, κτλ. περιορ</w:t>
      </w:r>
      <w:r>
        <w:t>ι</w:t>
      </w:r>
      <w:r>
        <w:t>σμούς και όρους, που ορίζονται στη σύμβαση.</w:t>
      </w:r>
    </w:p>
    <w:p w:rsidR="004C06B1" w:rsidRDefault="004C06B1" w:rsidP="00700405">
      <w:pPr>
        <w:pStyle w:val="numbered2"/>
        <w:numPr>
          <w:ilvl w:val="0"/>
          <w:numId w:val="65"/>
        </w:numPr>
      </w:pPr>
      <w:r>
        <w:t>Τον έλεγχο, την τεκμηρίωση και την παρουσίαση της «προόδου του έργου» και την υποβολή τακτικών περ</w:t>
      </w:r>
      <w:r>
        <w:t>ι</w:t>
      </w:r>
      <w:r>
        <w:t>οδικών αναφορών («αναφορές προόδου»)</w:t>
      </w:r>
    </w:p>
    <w:p w:rsidR="004C06B1" w:rsidRDefault="004C06B1" w:rsidP="00700405">
      <w:pPr>
        <w:pStyle w:val="numbered2"/>
        <w:numPr>
          <w:ilvl w:val="0"/>
          <w:numId w:val="65"/>
        </w:numPr>
      </w:pPr>
      <w:r>
        <w:t>Τη διαρκή ενημέρωση του προγράμματος του έργου και τις διορθωτικές ενέργειες για την τήρησή του, σύ</w:t>
      </w:r>
      <w:r>
        <w:t>μ</w:t>
      </w:r>
      <w:r>
        <w:t>φωνα με τις οδηγίες και εγκρίσεις της Υπηρεσίας.</w:t>
      </w:r>
    </w:p>
    <w:p w:rsidR="004C06B1" w:rsidRPr="008458DB" w:rsidRDefault="004C06B1" w:rsidP="008458DB">
      <w:pPr>
        <w:jc w:val="both"/>
        <w:rPr>
          <w:rFonts w:ascii="Arial" w:hAnsi="Arial"/>
          <w:sz w:val="19"/>
          <w:lang w:val="el-GR" w:eastAsia="en-US"/>
        </w:rPr>
      </w:pPr>
      <w:r w:rsidRPr="008458DB">
        <w:rPr>
          <w:rFonts w:ascii="Arial" w:hAnsi="Arial"/>
          <w:sz w:val="19"/>
          <w:lang w:val="el-GR" w:eastAsia="en-US"/>
        </w:rPr>
        <w:t>Οι χρησιμοποιούμενοι στα τεύχη δημοπράτησης όροι, σχετικά με τον προγραμματισμό και τον έλεγχο της προ</w:t>
      </w:r>
      <w:r w:rsidRPr="008458DB">
        <w:rPr>
          <w:rFonts w:ascii="Arial" w:hAnsi="Arial"/>
          <w:sz w:val="19"/>
          <w:lang w:val="el-GR" w:eastAsia="en-US"/>
        </w:rPr>
        <w:t>ό</w:t>
      </w:r>
      <w:r w:rsidRPr="008458DB">
        <w:rPr>
          <w:rFonts w:ascii="Arial" w:hAnsi="Arial"/>
          <w:sz w:val="19"/>
          <w:lang w:val="el-GR" w:eastAsia="en-US"/>
        </w:rPr>
        <w:t>δου, νοούνται κατά τον ακόλουθο τρόπο:</w:t>
      </w:r>
    </w:p>
    <w:p w:rsidR="004C06B1" w:rsidRDefault="004C06B1" w:rsidP="00700405">
      <w:pPr>
        <w:pStyle w:val="numbered2"/>
        <w:numPr>
          <w:ilvl w:val="0"/>
          <w:numId w:val="65"/>
        </w:numPr>
      </w:pPr>
      <w:r>
        <w:t>«Χρονοδιάγραμμα κατασκευής του έργου» ή «χρονοδιάγραμμα του έργου» ή «πρόγραμμα κατ</w:t>
      </w:r>
      <w:r>
        <w:t>α</w:t>
      </w:r>
      <w:r>
        <w:t>σκευής του έργου» ή «πρόγραμμα του έργου» είναι η τεκμηριωμένη και συστηματική παρουσίαση των προβλέψεων και εκτιμήσεων του Αναδόχου σχετικά με τη χρονική, οικονομική και ποσοτική εξέλιξη των «εργασιών», που περιλαμβάνονται στη σύμβαση και σε πλ</w:t>
      </w:r>
      <w:r>
        <w:t>ή</w:t>
      </w:r>
      <w:r>
        <w:t>ρη συμμόρφωση με τους χρονικούς, οικονομικούς, ποσοτικούς, κτλ. περιορισμούς και όρους, που ορίζονται σε α</w:t>
      </w:r>
      <w:r>
        <w:t>υ</w:t>
      </w:r>
      <w:r>
        <w:t>τήν.</w:t>
      </w:r>
    </w:p>
    <w:p w:rsidR="004C06B1" w:rsidRDefault="004C06B1" w:rsidP="00700405">
      <w:pPr>
        <w:pStyle w:val="numbered2"/>
        <w:numPr>
          <w:ilvl w:val="0"/>
          <w:numId w:val="65"/>
        </w:numPr>
      </w:pPr>
      <w:r>
        <w:t>Οι αναφερόμενες στην προηγούμενη παράγραφο «εργασίες» περιλαμβ</w:t>
      </w:r>
      <w:r>
        <w:t>ά</w:t>
      </w:r>
      <w:r>
        <w:t>νουν:</w:t>
      </w:r>
    </w:p>
    <w:p w:rsidR="004C06B1" w:rsidRDefault="005164C0" w:rsidP="005164C0">
      <w:pPr>
        <w:pStyle w:val="numbered2"/>
        <w:numPr>
          <w:ilvl w:val="0"/>
          <w:numId w:val="0"/>
        </w:numPr>
        <w:ind w:left="1843" w:hanging="709"/>
      </w:pPr>
      <w:r>
        <w:rPr>
          <w:lang w:val="en-US"/>
        </w:rPr>
        <w:t>i</w:t>
      </w:r>
      <w:r w:rsidRPr="005164C0">
        <w:t xml:space="preserve">. </w:t>
      </w:r>
      <w:r w:rsidRPr="002270BF">
        <w:tab/>
      </w:r>
      <w:r w:rsidR="004C06B1">
        <w:t>Τις προεργασίες για την εγκατάσταση του εργοταξίου και την προετοιμασία των χ</w:t>
      </w:r>
      <w:r w:rsidR="004C06B1">
        <w:t>ώ</w:t>
      </w:r>
      <w:r w:rsidR="004C06B1">
        <w:t>ρων.</w:t>
      </w:r>
    </w:p>
    <w:p w:rsidR="004C06B1" w:rsidRDefault="004C06B1" w:rsidP="005164C0">
      <w:pPr>
        <w:pStyle w:val="numbered2"/>
        <w:numPr>
          <w:ilvl w:val="1"/>
          <w:numId w:val="65"/>
        </w:numPr>
      </w:pPr>
      <w:r>
        <w:t>Τις απαιτούμενες αποτυπώσεις, έρευνες, μελέτες, εγκρίσεις και άδειες.</w:t>
      </w:r>
    </w:p>
    <w:p w:rsidR="004C06B1" w:rsidRDefault="004C06B1" w:rsidP="005164C0">
      <w:pPr>
        <w:pStyle w:val="numbered2"/>
        <w:numPr>
          <w:ilvl w:val="1"/>
          <w:numId w:val="65"/>
        </w:numPr>
      </w:pPr>
      <w:r>
        <w:lastRenderedPageBreak/>
        <w:t>Τις εργασίες κατασκευής και των τεχνικών έργων σε συνδυασμό με τις διάφορες φάσεις του έργου (προσωρινές και μόνιμες).</w:t>
      </w:r>
    </w:p>
    <w:p w:rsidR="004C06B1" w:rsidRDefault="004C06B1" w:rsidP="005164C0">
      <w:pPr>
        <w:pStyle w:val="numbered2"/>
        <w:numPr>
          <w:ilvl w:val="1"/>
          <w:numId w:val="65"/>
        </w:numPr>
      </w:pPr>
      <w:r>
        <w:t>Τους ελέγχους και δοκιμές κάθε φύσης.</w:t>
      </w:r>
    </w:p>
    <w:p w:rsidR="004C06B1" w:rsidRDefault="004C06B1" w:rsidP="005164C0">
      <w:pPr>
        <w:pStyle w:val="numbered2"/>
        <w:numPr>
          <w:ilvl w:val="1"/>
          <w:numId w:val="65"/>
        </w:numPr>
      </w:pPr>
      <w:r>
        <w:t>Τις εργασίες λοιπών εμπλεκόμενων φορέων (ΟΚΩ, αρχαιολογία, κτλ.).</w:t>
      </w:r>
    </w:p>
    <w:p w:rsidR="004C06B1" w:rsidRDefault="004C06B1" w:rsidP="005164C0">
      <w:pPr>
        <w:pStyle w:val="numbered2"/>
        <w:numPr>
          <w:ilvl w:val="1"/>
          <w:numId w:val="65"/>
        </w:numPr>
      </w:pPr>
      <w:r>
        <w:t>Τις απαλλοτριώσεις.</w:t>
      </w:r>
    </w:p>
    <w:p w:rsidR="004C06B1" w:rsidRPr="008458DB" w:rsidRDefault="004C06B1" w:rsidP="008458DB">
      <w:pPr>
        <w:jc w:val="both"/>
        <w:rPr>
          <w:rFonts w:ascii="Arial" w:hAnsi="Arial" w:cs="Arial"/>
          <w:sz w:val="19"/>
          <w:lang w:val="el-GR" w:eastAsia="en-US"/>
        </w:rPr>
      </w:pPr>
      <w:r w:rsidRPr="008458DB">
        <w:rPr>
          <w:rFonts w:ascii="Arial" w:hAnsi="Arial" w:cs="Arial"/>
          <w:sz w:val="19"/>
          <w:lang w:val="el-GR" w:eastAsia="en-US"/>
        </w:rPr>
        <w:t>Το πρόγραμμα του έργου, που αναπτύσσεται, καταρτίζεται και τηρείται από τον Ανάδοχο, πρέπει, κατ’ ελάχιστον, να καλύπτει εξειδικευμένα όλα τα ανωτέρω θέματα.</w:t>
      </w:r>
    </w:p>
    <w:p w:rsidR="004C06B1" w:rsidRDefault="004C06B1" w:rsidP="00700405">
      <w:pPr>
        <w:pStyle w:val="numbered2"/>
        <w:numPr>
          <w:ilvl w:val="0"/>
          <w:numId w:val="65"/>
        </w:numPr>
      </w:pPr>
      <w:r>
        <w:t>«Πρόοδος του έργου» είναι η συστηματική αποτύπωση και τεκμηρίωση της πραγματικής χρονικής, ποσοτ</w:t>
      </w:r>
      <w:r>
        <w:t>ι</w:t>
      </w:r>
      <w:r>
        <w:t>κής, οικονομικής και διοικητικής εξέλιξης των αναφερόμενων (τουλάχιστον) στην ανωτέρω παράγραφο (5) εργασιών, σε αντιπαράθεση με τις αντίστοιχες προβλέψεις του προγράμμ</w:t>
      </w:r>
      <w:r>
        <w:t>α</w:t>
      </w:r>
      <w:r>
        <w:t>τος.</w:t>
      </w:r>
    </w:p>
    <w:p w:rsidR="004C06B1" w:rsidRDefault="004C06B1" w:rsidP="00700405">
      <w:pPr>
        <w:pStyle w:val="numbered2"/>
        <w:numPr>
          <w:ilvl w:val="0"/>
          <w:numId w:val="65"/>
        </w:numPr>
      </w:pPr>
      <w:r>
        <w:t>Ως «τεκμηρίωση του προγράμματος» νοείται το σύνολο των στοιχείων, παραδοχών και μεθόδων, με τα οποία προσδιορίζονται, αιτιολογούνται και ελέγχονται, ενδεικτικά και όχι περι</w:t>
      </w:r>
      <w:r>
        <w:t>ο</w:t>
      </w:r>
      <w:r>
        <w:t>ριστικά:</w:t>
      </w:r>
    </w:p>
    <w:p w:rsidR="004C06B1" w:rsidRDefault="004C06B1" w:rsidP="0028555C">
      <w:pPr>
        <w:pStyle w:val="numbered2"/>
        <w:numPr>
          <w:ilvl w:val="1"/>
          <w:numId w:val="48"/>
        </w:numPr>
      </w:pPr>
      <w:r>
        <w:t>η ανάπτυξη των μετώπων του έργου και η ιεράρχηση των προτεραιοτήτων</w:t>
      </w:r>
    </w:p>
    <w:p w:rsidR="004C06B1" w:rsidRDefault="004C06B1" w:rsidP="0028555C">
      <w:pPr>
        <w:pStyle w:val="numbered2"/>
        <w:numPr>
          <w:ilvl w:val="1"/>
          <w:numId w:val="65"/>
        </w:numPr>
      </w:pPr>
      <w:r>
        <w:t>η επάρκεια και η καταλληλότητα των προτεινόμενων από τον Ανάδοχο μέσων παραγ</w:t>
      </w:r>
      <w:r>
        <w:t>ω</w:t>
      </w:r>
      <w:r>
        <w:t xml:space="preserve">γής, </w:t>
      </w:r>
    </w:p>
    <w:p w:rsidR="004C06B1" w:rsidRDefault="004C06B1" w:rsidP="0028555C">
      <w:pPr>
        <w:pStyle w:val="numbered2"/>
        <w:numPr>
          <w:ilvl w:val="1"/>
          <w:numId w:val="65"/>
        </w:numPr>
      </w:pPr>
      <w:r>
        <w:t>ο καταλογισμός των μέσων παραγωγής στις δραστηριότητες και η απασχ</w:t>
      </w:r>
      <w:r>
        <w:t>ό</w:t>
      </w:r>
      <w:r>
        <w:t xml:space="preserve">λησή τους στο έργο,  </w:t>
      </w:r>
    </w:p>
    <w:p w:rsidR="004C06B1" w:rsidRDefault="004C06B1" w:rsidP="0028555C">
      <w:pPr>
        <w:pStyle w:val="numbered2"/>
        <w:numPr>
          <w:ilvl w:val="1"/>
          <w:numId w:val="65"/>
        </w:numPr>
      </w:pPr>
      <w:r>
        <w:t>η ορθότητα των προβλέψεων, των μέτρων και των μεθόδων που προτείνει</w:t>
      </w:r>
    </w:p>
    <w:p w:rsidR="004C06B1" w:rsidRDefault="004C06B1" w:rsidP="0028555C">
      <w:pPr>
        <w:pStyle w:val="numbered2"/>
        <w:numPr>
          <w:ilvl w:val="1"/>
          <w:numId w:val="65"/>
        </w:numPr>
      </w:pPr>
      <w:r>
        <w:t>ο συσχετισμός των υποπρογραμμάτων και η λογική αλληλουχία των δραστηριοτ</w:t>
      </w:r>
      <w:r>
        <w:t>ή</w:t>
      </w:r>
      <w:r>
        <w:t>των τους</w:t>
      </w:r>
    </w:p>
    <w:p w:rsidR="004C06B1" w:rsidRDefault="004C06B1" w:rsidP="0028555C">
      <w:pPr>
        <w:pStyle w:val="numbered2"/>
        <w:numPr>
          <w:ilvl w:val="1"/>
          <w:numId w:val="65"/>
        </w:numPr>
      </w:pPr>
      <w:r>
        <w:t>η χρονική διάρκεια και τα περιθώρια των επιμέρους δραστηριοτήτων</w:t>
      </w:r>
    </w:p>
    <w:p w:rsidR="004C06B1" w:rsidRDefault="004C06B1" w:rsidP="0028555C">
      <w:pPr>
        <w:pStyle w:val="numbered2"/>
        <w:numPr>
          <w:ilvl w:val="1"/>
          <w:numId w:val="65"/>
        </w:numPr>
      </w:pPr>
      <w:r>
        <w:t>η ποσοτική και οικονομική αποτίμηση των προς εκτέλεση εργασιών και η διαχρονική κατανομή τους (πρόβλεψη απορρόφησης).</w:t>
      </w:r>
    </w:p>
    <w:p w:rsidR="004C06B1" w:rsidRDefault="004C06B1" w:rsidP="00700405">
      <w:pPr>
        <w:pStyle w:val="numbered2"/>
        <w:numPr>
          <w:ilvl w:val="0"/>
          <w:numId w:val="65"/>
        </w:numPr>
      </w:pPr>
      <w:r>
        <w:t>Ως «τεκμηρίωση της προόδου» νοείται το σύνολο των στοιχείων, παραστατικών και μεθ</w:t>
      </w:r>
      <w:r>
        <w:t>ό</w:t>
      </w:r>
      <w:r>
        <w:t>δων, με τα οποία αποτυπώνονται, πιστοποιούνται και ελέγχονται, ενδεικτικά και όχι περιορ</w:t>
      </w:r>
      <w:r>
        <w:t>ι</w:t>
      </w:r>
      <w:r>
        <w:t>στικά:</w:t>
      </w:r>
    </w:p>
    <w:p w:rsidR="004C06B1" w:rsidRDefault="004C06B1" w:rsidP="0028555C">
      <w:pPr>
        <w:pStyle w:val="numbered2"/>
        <w:numPr>
          <w:ilvl w:val="1"/>
          <w:numId w:val="44"/>
        </w:numPr>
      </w:pPr>
      <w:r>
        <w:t>ο βαθμός ολοκλήρωσης του φυσικού αντικειμένου (συνολικό έργο, επιμέρους έργα, ποσότητες εργ</w:t>
      </w:r>
      <w:r>
        <w:t>α</w:t>
      </w:r>
      <w:r>
        <w:t>σιών που πραγματικά εκτελέστηκαν)</w:t>
      </w:r>
    </w:p>
    <w:p w:rsidR="004C06B1" w:rsidRDefault="004C06B1" w:rsidP="0028555C">
      <w:pPr>
        <w:pStyle w:val="numbered2"/>
        <w:numPr>
          <w:ilvl w:val="1"/>
          <w:numId w:val="65"/>
        </w:numPr>
      </w:pPr>
      <w:r>
        <w:t>η αξία των εργασιών που έχουν εκτελεστεί και του έργου που έχει πραγμ</w:t>
      </w:r>
      <w:r>
        <w:t>α</w:t>
      </w:r>
      <w:r>
        <w:t>τοποιηθεί</w:t>
      </w:r>
    </w:p>
    <w:p w:rsidR="004C06B1" w:rsidRDefault="004C06B1" w:rsidP="0028555C">
      <w:pPr>
        <w:pStyle w:val="numbered2"/>
        <w:numPr>
          <w:ilvl w:val="1"/>
          <w:numId w:val="65"/>
        </w:numPr>
      </w:pPr>
      <w:r>
        <w:t>η αντίστοιχες εκταμιεύσεις (πληρωμές)</w:t>
      </w:r>
    </w:p>
    <w:p w:rsidR="004C06B1" w:rsidRDefault="004C06B1" w:rsidP="0028555C">
      <w:pPr>
        <w:pStyle w:val="numbered2"/>
        <w:numPr>
          <w:ilvl w:val="1"/>
          <w:numId w:val="65"/>
        </w:numPr>
      </w:pPr>
      <w:r>
        <w:t>το υπολειπόμενο προς εκτέλεση έργο σε ποσότητα και αξία</w:t>
      </w:r>
    </w:p>
    <w:p w:rsidR="004C06B1" w:rsidRDefault="004C06B1" w:rsidP="0028555C">
      <w:pPr>
        <w:pStyle w:val="numbered2"/>
        <w:numPr>
          <w:ilvl w:val="1"/>
          <w:numId w:val="65"/>
        </w:numPr>
      </w:pPr>
      <w:r>
        <w:t>η υστέρηση, το προβάδισμα ή η συμφωνία σε σχέση με τις προβλέψεις του προγράμμ</w:t>
      </w:r>
      <w:r>
        <w:t>α</w:t>
      </w:r>
      <w:r>
        <w:t>τος.</w:t>
      </w:r>
    </w:p>
    <w:p w:rsidR="004C06B1" w:rsidRDefault="004C06B1" w:rsidP="00700405">
      <w:pPr>
        <w:pStyle w:val="numbered2"/>
        <w:numPr>
          <w:ilvl w:val="0"/>
          <w:numId w:val="65"/>
        </w:numPr>
        <w:rPr>
          <w:iCs/>
        </w:rPr>
      </w:pPr>
      <w:r>
        <w:rPr>
          <w:iCs/>
        </w:rPr>
        <w:t>«Ενημέρωση του προγράμματος» είναι η συμπλήρωση ή/και τροποποίηση του ισχύοντος πρ</w:t>
      </w:r>
      <w:r>
        <w:rPr>
          <w:iCs/>
        </w:rPr>
        <w:t>ο</w:t>
      </w:r>
      <w:r>
        <w:rPr>
          <w:iCs/>
        </w:rPr>
        <w:t>γράμματος με στοιχεία νέων προβλέψεων ή/και με στοιχεία προόδου, χωρίς να μεταβάλλονται οι αρχικοί ενδιάμεσοι ή/και οι τελικοί χρονικοί και οικονομικοί στόχοι (προθεσμίες, προϋπολογισμός) ή το αντικείμενο της σύμβασης.</w:t>
      </w:r>
    </w:p>
    <w:p w:rsidR="004C06B1" w:rsidRDefault="004C06B1" w:rsidP="00700405">
      <w:pPr>
        <w:pStyle w:val="numbered2"/>
        <w:numPr>
          <w:ilvl w:val="0"/>
          <w:numId w:val="65"/>
        </w:numPr>
      </w:pPr>
      <w:r>
        <w:t>«Αναθεώρηση ή αναπροσαρμογή του προγράμματος» είναι η απαραίτητη (υποχρεωτικά) ενημ</w:t>
      </w:r>
      <w:r>
        <w:t>έ</w:t>
      </w:r>
      <w:r>
        <w:t>ρωσή του, όταν προκύπτει ανάγκη μεταβολής των αρχικών ενδιάμεσων ή/και των τελικών χρον</w:t>
      </w:r>
      <w:r>
        <w:t>ι</w:t>
      </w:r>
      <w:r>
        <w:t>κών ή/και οικονομικών στόχων (προθεσμίες, προϋπολογισμός) ή του αντικειμένου της σύμβασης, στις περιπτώσεις που προβλ</w:t>
      </w:r>
      <w:r>
        <w:t>έ</w:t>
      </w:r>
      <w:r>
        <w:t>πονται από τις κείμενες διατάξεις.</w:t>
      </w:r>
    </w:p>
    <w:p w:rsidR="004C06B1" w:rsidRDefault="004C06B1" w:rsidP="00700405">
      <w:pPr>
        <w:pStyle w:val="numbered2"/>
        <w:numPr>
          <w:ilvl w:val="0"/>
          <w:numId w:val="65"/>
        </w:numPr>
      </w:pPr>
      <w:r>
        <w:t>«Οριστικοποίηση του προγράμματος» είναι η αποδοχή και έγκριση από την Υπηρεσία του πρ</w:t>
      </w:r>
      <w:r>
        <w:t>ο</w:t>
      </w:r>
      <w:r>
        <w:t xml:space="preserve">τεινόμενου από τον Ανάδοχο προγράμματος, όπως αυτό τελικά διαμορφώνεται μετά τις παρατηρήσεις και υποδείξεις της. </w:t>
      </w:r>
    </w:p>
    <w:p w:rsidR="004C06B1" w:rsidRPr="00A6344E" w:rsidRDefault="004C06B1" w:rsidP="00A6344E">
      <w:pPr>
        <w:pStyle w:val="3"/>
        <w:jc w:val="left"/>
        <w:rPr>
          <w:b/>
          <w:sz w:val="19"/>
          <w:lang w:eastAsia="en-US"/>
        </w:rPr>
      </w:pPr>
      <w:bookmarkStart w:id="120" w:name="_Toc32066018"/>
      <w:r w:rsidRPr="00A6344E">
        <w:rPr>
          <w:b/>
          <w:sz w:val="19"/>
          <w:lang w:eastAsia="en-US"/>
        </w:rPr>
        <w:t>8.3.2</w:t>
      </w:r>
      <w:r w:rsidRPr="00A6344E">
        <w:rPr>
          <w:b/>
          <w:sz w:val="19"/>
          <w:lang w:eastAsia="en-US"/>
        </w:rPr>
        <w:tab/>
        <w:t>Σύνταξη προγράμματος</w:t>
      </w:r>
      <w:bookmarkEnd w:id="120"/>
      <w:r w:rsidRPr="00A6344E">
        <w:rPr>
          <w:b/>
          <w:sz w:val="19"/>
          <w:lang w:eastAsia="en-US"/>
        </w:rPr>
        <w:t xml:space="preserve"> </w:t>
      </w:r>
    </w:p>
    <w:p w:rsidR="004C06B1" w:rsidRDefault="009D4BB2" w:rsidP="009D4BB2">
      <w:pPr>
        <w:pStyle w:val="numbered2"/>
        <w:numPr>
          <w:ilvl w:val="0"/>
          <w:numId w:val="0"/>
        </w:numPr>
        <w:ind w:left="426" w:hanging="426"/>
      </w:pPr>
      <w:r w:rsidRPr="009D4BB2">
        <w:t xml:space="preserve">1. </w:t>
      </w:r>
      <w:r w:rsidR="001B44FF" w:rsidRPr="002270BF">
        <w:tab/>
      </w:r>
      <w:r w:rsidR="004C06B1">
        <w:t>Η ανάπτυξη του προγράμματος γίνεται σε επίπεδο μελέτης εφαρμογής υπό την έννοια του Ά</w:t>
      </w:r>
      <w:r w:rsidR="004C06B1">
        <w:t>ρ</w:t>
      </w:r>
      <w:r w:rsidR="004C06B1">
        <w:t>θρου 8 των «προδιαγραφών μελέτης και εφαρμογής χρονικού προγραμματισμού και διο</w:t>
      </w:r>
      <w:r w:rsidR="004C06B1">
        <w:t>ί</w:t>
      </w:r>
      <w:r w:rsidR="004C06B1">
        <w:t>κησης έργου» (αποφ. Δ17/01/117/ΦΝ 332, ΦΕΚ 862Β/16.11.89). Όλες οι σχετικές εργασίες και τα π</w:t>
      </w:r>
      <w:r w:rsidR="004C06B1">
        <w:t>α</w:t>
      </w:r>
      <w:r w:rsidR="004C06B1">
        <w:t>ραδοτέα στοιχεία υπάγονται στην κατηγορία των μελετών της παρ. 1.9.3 της παρούσας (μελέτες η αμοιβή των οποίων πρέπει να εμπ</w:t>
      </w:r>
      <w:r w:rsidR="004C06B1">
        <w:t>ε</w:t>
      </w:r>
      <w:r w:rsidR="004C06B1">
        <w:t>ριέχεται ανηγμένα στις τιμές της προσφοράς). Ο Ανάδοχος υποχρεούται, καθ’ όλη τη διάρκεια του έργου, να καλύπτει τις αρμοδιότητες του υπεύθυνου χρονικού προγραμματισμού και ελέγχου της προόδου του έργου, με εξειδικευμένο και έμπειρο προσωπικό, σύμφωνα με τα αναφερ</w:t>
      </w:r>
      <w:r w:rsidR="004C06B1">
        <w:t>ό</w:t>
      </w:r>
      <w:r w:rsidR="004C06B1">
        <w:t>μενα στο Άρθρο 6.8 της παρούσας.</w:t>
      </w:r>
    </w:p>
    <w:p w:rsidR="00D41E31" w:rsidRDefault="004C06B1" w:rsidP="002820DE">
      <w:pPr>
        <w:pStyle w:val="numbered2"/>
        <w:numPr>
          <w:ilvl w:val="0"/>
          <w:numId w:val="66"/>
        </w:numPr>
        <w:tabs>
          <w:tab w:val="clear" w:pos="720"/>
          <w:tab w:val="num" w:pos="-2127"/>
        </w:tabs>
        <w:ind w:left="426"/>
      </w:pPr>
      <w:r>
        <w:t>Η ανάπτυξη του προγράμματος του έργου και των υπο-προγραμμάτων του πρέπει να γίνει έτσι, ώστε να τεκμηριώνεται ότι τηρούνται οι προθεσμίες που αναφέρο</w:t>
      </w:r>
      <w:r w:rsidR="007158CE">
        <w:t>νται στο Άρθρο 8.2 της παρούσας.</w:t>
      </w:r>
    </w:p>
    <w:p w:rsidR="00C243F1" w:rsidRPr="007309CC" w:rsidRDefault="00C243F1" w:rsidP="002820DE">
      <w:pPr>
        <w:pStyle w:val="numbered2"/>
        <w:numPr>
          <w:ilvl w:val="0"/>
          <w:numId w:val="66"/>
        </w:numPr>
        <w:tabs>
          <w:tab w:val="clear" w:pos="720"/>
          <w:tab w:val="num" w:pos="-2127"/>
        </w:tabs>
        <w:ind w:left="426"/>
      </w:pPr>
      <w:r w:rsidRPr="007309CC">
        <w:t>Κατά την κατάρτιση του προγράμματος θα ληφθεί υπόψη ότι δεν θα πρέπει κατά τη κατασκευή να παρεμποδίζονται βασικές λειτουργίες στην περιοχή, ώστε να μη δυσμενοποιηθεί η υφιστάμενη κ</w:t>
      </w:r>
      <w:r w:rsidRPr="007309CC">
        <w:t>α</w:t>
      </w:r>
      <w:r w:rsidRPr="007309CC">
        <w:t>τάσταση, έστω και προσωρινώς, σε κανένα σημείο της περιοχής, εξ αιτίας της κατασκευής των έ</w:t>
      </w:r>
      <w:r w:rsidRPr="007309CC">
        <w:t>ρ</w:t>
      </w:r>
      <w:r w:rsidRPr="007309CC">
        <w:t>γων.</w:t>
      </w:r>
    </w:p>
    <w:p w:rsidR="007309CC" w:rsidRPr="007828AF" w:rsidRDefault="007828AF" w:rsidP="002820DE">
      <w:pPr>
        <w:pStyle w:val="numbered2"/>
        <w:numPr>
          <w:ilvl w:val="0"/>
          <w:numId w:val="66"/>
        </w:numPr>
        <w:tabs>
          <w:tab w:val="clear" w:pos="720"/>
        </w:tabs>
        <w:ind w:left="426"/>
      </w:pPr>
      <w:r w:rsidRPr="007828AF">
        <w:t>Το πρόγραμμα (χρονοδιάγραμμα) θα περ</w:t>
      </w:r>
      <w:r w:rsidRPr="007828AF">
        <w:t>ι</w:t>
      </w:r>
      <w:r w:rsidRPr="007828AF">
        <w:t>λαμβάνει:</w:t>
      </w:r>
    </w:p>
    <w:p w:rsidR="007828AF" w:rsidRPr="007828AF" w:rsidRDefault="00921EC5" w:rsidP="00426731">
      <w:pPr>
        <w:tabs>
          <w:tab w:val="left" w:pos="993"/>
        </w:tabs>
        <w:ind w:left="709" w:right="29"/>
        <w:jc w:val="both"/>
        <w:rPr>
          <w:rFonts w:ascii="Arial" w:hAnsi="Arial"/>
          <w:sz w:val="19"/>
          <w:lang w:val="el-GR" w:eastAsia="en-US"/>
        </w:rPr>
      </w:pPr>
      <w:r>
        <w:rPr>
          <w:rFonts w:ascii="Arial" w:hAnsi="Arial"/>
          <w:sz w:val="19"/>
          <w:lang w:val="el-GR" w:eastAsia="en-US"/>
        </w:rPr>
        <w:t>α.</w:t>
      </w:r>
      <w:r w:rsidR="007828AF" w:rsidRPr="007828AF">
        <w:rPr>
          <w:rFonts w:ascii="Arial" w:hAnsi="Arial"/>
          <w:sz w:val="19"/>
          <w:lang w:val="el-GR" w:eastAsia="en-US"/>
        </w:rPr>
        <w:tab/>
        <w:t>Λεπτομερειακή ανάλυση για το σύνολο των δραστηριοτήτων εκτέλεσης του έργου με διάκρισή τους σε δραστηριότητες με ευθύνη του Αναδόχου και σε δραστηριότητες με ευθύνη της Υπηρεσίας Επίβλεψης.</w:t>
      </w:r>
    </w:p>
    <w:p w:rsidR="007828AF" w:rsidRPr="007828AF" w:rsidRDefault="007828AF" w:rsidP="002772B5">
      <w:pPr>
        <w:ind w:left="709" w:right="29"/>
        <w:jc w:val="both"/>
        <w:rPr>
          <w:rFonts w:ascii="Arial" w:hAnsi="Arial"/>
          <w:sz w:val="19"/>
          <w:lang w:val="el-GR" w:eastAsia="en-US"/>
        </w:rPr>
      </w:pPr>
      <w:r w:rsidRPr="007828AF">
        <w:rPr>
          <w:rFonts w:ascii="Arial" w:hAnsi="Arial"/>
          <w:sz w:val="19"/>
          <w:lang w:val="el-GR" w:eastAsia="en-US"/>
        </w:rPr>
        <w:tab/>
        <w:t>Η παραπάνω διάκριση θα είναι σαφής και θα συνοδεύεται και από εκτίμηση ή υπολογισμό της διά</w:t>
      </w:r>
      <w:r w:rsidRPr="007828AF">
        <w:rPr>
          <w:rFonts w:ascii="Arial" w:hAnsi="Arial"/>
          <w:sz w:val="19"/>
          <w:lang w:val="el-GR" w:eastAsia="en-US"/>
        </w:rPr>
        <w:t>ρ</w:t>
      </w:r>
      <w:r w:rsidRPr="007828AF">
        <w:rPr>
          <w:rFonts w:ascii="Arial" w:hAnsi="Arial"/>
          <w:sz w:val="19"/>
          <w:lang w:val="el-GR" w:eastAsia="en-US"/>
        </w:rPr>
        <w:t>κειας που φαίνεται αναγκαία για την εκτέλεση της κάθε δραστηριότητας.</w:t>
      </w:r>
    </w:p>
    <w:p w:rsidR="007828AF" w:rsidRPr="007828AF" w:rsidRDefault="00921EC5" w:rsidP="00426731">
      <w:pPr>
        <w:tabs>
          <w:tab w:val="left" w:pos="993"/>
        </w:tabs>
        <w:ind w:left="709" w:right="29"/>
        <w:jc w:val="both"/>
        <w:rPr>
          <w:rFonts w:ascii="Arial" w:hAnsi="Arial"/>
          <w:sz w:val="19"/>
          <w:lang w:val="el-GR" w:eastAsia="en-US"/>
        </w:rPr>
      </w:pPr>
      <w:r>
        <w:rPr>
          <w:rFonts w:ascii="Arial" w:hAnsi="Arial"/>
          <w:sz w:val="19"/>
          <w:lang w:val="el-GR" w:eastAsia="en-US"/>
        </w:rPr>
        <w:t>β.</w:t>
      </w:r>
      <w:r w:rsidR="007828AF" w:rsidRPr="007828AF">
        <w:rPr>
          <w:rFonts w:ascii="Arial" w:hAnsi="Arial"/>
          <w:sz w:val="19"/>
          <w:lang w:val="el-GR" w:eastAsia="en-US"/>
        </w:rPr>
        <w:tab/>
        <w:t>Επισύρεται η προσοχή ότι η διάρκεια εκτέλεσης των δραστηριοτήτων από άλλους φ</w:t>
      </w:r>
      <w:r w:rsidR="007828AF" w:rsidRPr="007828AF">
        <w:rPr>
          <w:rFonts w:ascii="Arial" w:hAnsi="Arial"/>
          <w:sz w:val="19"/>
          <w:lang w:val="el-GR" w:eastAsia="en-US"/>
        </w:rPr>
        <w:t>ο</w:t>
      </w:r>
      <w:r w:rsidR="007828AF" w:rsidRPr="007828AF">
        <w:rPr>
          <w:rFonts w:ascii="Arial" w:hAnsi="Arial"/>
          <w:sz w:val="19"/>
          <w:lang w:val="el-GR" w:eastAsia="en-US"/>
        </w:rPr>
        <w:t xml:space="preserve">ρείς εκτός από τον Ανάδοχο, θα πρέπει να είναι λογικές και να έχουν περιθώρια (καθορισμός μεγίστων - ελάχιστων) </w:t>
      </w:r>
      <w:r w:rsidR="007828AF" w:rsidRPr="007828AF">
        <w:rPr>
          <w:rFonts w:ascii="Arial" w:hAnsi="Arial"/>
          <w:sz w:val="19"/>
          <w:lang w:val="el-GR" w:eastAsia="en-US"/>
        </w:rPr>
        <w:t>ό</w:t>
      </w:r>
      <w:r w:rsidR="007828AF" w:rsidRPr="007828AF">
        <w:rPr>
          <w:rFonts w:ascii="Arial" w:hAnsi="Arial"/>
          <w:sz w:val="19"/>
          <w:lang w:val="el-GR" w:eastAsia="en-US"/>
        </w:rPr>
        <w:t>που δεν καθορίζονται σαφώς στα τεύχη της παρούσας Σύμβασης.</w:t>
      </w:r>
    </w:p>
    <w:p w:rsidR="007828AF" w:rsidRPr="007828AF" w:rsidRDefault="00921EC5" w:rsidP="00426731">
      <w:pPr>
        <w:tabs>
          <w:tab w:val="left" w:pos="993"/>
        </w:tabs>
        <w:ind w:left="709" w:right="29"/>
        <w:jc w:val="both"/>
        <w:rPr>
          <w:rFonts w:ascii="Arial" w:hAnsi="Arial"/>
          <w:sz w:val="19"/>
          <w:lang w:val="el-GR" w:eastAsia="en-US"/>
        </w:rPr>
      </w:pPr>
      <w:r>
        <w:rPr>
          <w:rFonts w:ascii="Arial" w:hAnsi="Arial"/>
          <w:sz w:val="19"/>
          <w:lang w:val="el-GR" w:eastAsia="en-US"/>
        </w:rPr>
        <w:lastRenderedPageBreak/>
        <w:t>γ.</w:t>
      </w:r>
      <w:r w:rsidR="007828AF" w:rsidRPr="007828AF">
        <w:rPr>
          <w:rFonts w:ascii="Arial" w:hAnsi="Arial"/>
          <w:sz w:val="19"/>
          <w:lang w:val="el-GR" w:eastAsia="en-US"/>
        </w:rPr>
        <w:tab/>
        <w:t xml:space="preserve">Πλήρη αιτιολόγηση των χρονικών διαρκειών που προβλέπονται για κάθε δραστηριότητα με </w:t>
      </w:r>
      <w:r w:rsidR="007828AF" w:rsidRPr="007828AF">
        <w:rPr>
          <w:rFonts w:ascii="Arial" w:hAnsi="Arial"/>
          <w:sz w:val="19"/>
          <w:lang w:val="el-GR" w:eastAsia="en-US"/>
        </w:rPr>
        <w:t>α</w:t>
      </w:r>
      <w:r w:rsidR="007828AF" w:rsidRPr="007828AF">
        <w:rPr>
          <w:rFonts w:ascii="Arial" w:hAnsi="Arial"/>
          <w:sz w:val="19"/>
          <w:lang w:val="el-GR" w:eastAsia="en-US"/>
        </w:rPr>
        <w:t>νάλυση της, κατά μονάδα χρόνου, παραγωγικής κατασκευαστικής του δυνατότητας για τις εργασίες του Τιμολογ</w:t>
      </w:r>
      <w:r w:rsidR="007828AF" w:rsidRPr="007828AF">
        <w:rPr>
          <w:rFonts w:ascii="Arial" w:hAnsi="Arial"/>
          <w:sz w:val="19"/>
          <w:lang w:val="el-GR" w:eastAsia="en-US"/>
        </w:rPr>
        <w:t>ί</w:t>
      </w:r>
      <w:r w:rsidR="007828AF" w:rsidRPr="007828AF">
        <w:rPr>
          <w:rFonts w:ascii="Arial" w:hAnsi="Arial"/>
          <w:sz w:val="19"/>
          <w:lang w:val="el-GR" w:eastAsia="en-US"/>
        </w:rPr>
        <w:t>ου, ή και τις προεργασίες (που δεν προβλέπονται στο Τιμολόγιο).</w:t>
      </w:r>
    </w:p>
    <w:p w:rsidR="007828AF" w:rsidRPr="007828AF" w:rsidRDefault="00921EC5" w:rsidP="00426731">
      <w:pPr>
        <w:tabs>
          <w:tab w:val="left" w:pos="993"/>
        </w:tabs>
        <w:ind w:left="709" w:right="29"/>
        <w:jc w:val="both"/>
        <w:rPr>
          <w:rFonts w:ascii="Arial" w:hAnsi="Arial"/>
          <w:sz w:val="19"/>
          <w:lang w:val="el-GR" w:eastAsia="en-US"/>
        </w:rPr>
      </w:pPr>
      <w:r>
        <w:rPr>
          <w:rFonts w:ascii="Arial" w:hAnsi="Arial"/>
          <w:sz w:val="19"/>
          <w:lang w:val="el-GR" w:eastAsia="en-US"/>
        </w:rPr>
        <w:t>δ.</w:t>
      </w:r>
      <w:r w:rsidR="007828AF" w:rsidRPr="007828AF">
        <w:rPr>
          <w:rFonts w:ascii="Arial" w:hAnsi="Arial"/>
          <w:sz w:val="19"/>
          <w:lang w:val="el-GR" w:eastAsia="en-US"/>
        </w:rPr>
        <w:tab/>
        <w:t>Διευκρίνηση του τρόπου που θα επιτευχθούν οι προθεσμίες π.χ.</w:t>
      </w:r>
    </w:p>
    <w:p w:rsidR="007828AF" w:rsidRPr="007828AF" w:rsidRDefault="007828AF" w:rsidP="002772B5">
      <w:pPr>
        <w:ind w:left="709" w:right="29"/>
        <w:jc w:val="both"/>
        <w:rPr>
          <w:rFonts w:ascii="Arial" w:hAnsi="Arial"/>
          <w:sz w:val="19"/>
          <w:lang w:val="el-GR" w:eastAsia="en-US"/>
        </w:rPr>
      </w:pPr>
      <w:r w:rsidRPr="007828AF">
        <w:rPr>
          <w:rFonts w:ascii="Arial" w:hAnsi="Arial"/>
          <w:sz w:val="19"/>
          <w:lang w:val="el-GR" w:eastAsia="en-US"/>
        </w:rPr>
        <w:tab/>
        <w:t>* Δραστηριότητα</w:t>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t>Γενικές εκσκαφές</w:t>
      </w:r>
    </w:p>
    <w:p w:rsidR="007828AF" w:rsidRPr="007828AF" w:rsidRDefault="007828AF" w:rsidP="002772B5">
      <w:pPr>
        <w:ind w:left="709" w:right="29"/>
        <w:jc w:val="both"/>
        <w:rPr>
          <w:rFonts w:ascii="Arial" w:hAnsi="Arial"/>
          <w:sz w:val="19"/>
          <w:lang w:val="el-GR" w:eastAsia="en-US"/>
        </w:rPr>
      </w:pPr>
      <w:r w:rsidRPr="007828AF">
        <w:rPr>
          <w:rFonts w:ascii="Arial" w:hAnsi="Arial"/>
          <w:sz w:val="19"/>
          <w:lang w:val="el-GR" w:eastAsia="en-US"/>
        </w:rPr>
        <w:tab/>
        <w:t>* Συνολική ποσότητα</w:t>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t>................... μ3</w:t>
      </w:r>
    </w:p>
    <w:p w:rsidR="007828AF" w:rsidRPr="007828AF" w:rsidRDefault="007828AF" w:rsidP="002772B5">
      <w:pPr>
        <w:ind w:left="709" w:right="29"/>
        <w:jc w:val="both"/>
        <w:rPr>
          <w:rFonts w:ascii="Arial" w:hAnsi="Arial"/>
          <w:sz w:val="19"/>
          <w:lang w:val="el-GR" w:eastAsia="en-US"/>
        </w:rPr>
      </w:pPr>
      <w:r w:rsidRPr="007828AF">
        <w:rPr>
          <w:rFonts w:ascii="Arial" w:hAnsi="Arial"/>
          <w:sz w:val="19"/>
          <w:lang w:val="el-GR" w:eastAsia="en-US"/>
        </w:rPr>
        <w:tab/>
        <w:t>* Συνολική διάρκεια</w:t>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t>................... ημερολογιακές ημέρες</w:t>
      </w:r>
    </w:p>
    <w:p w:rsidR="007828AF" w:rsidRPr="007828AF" w:rsidRDefault="007828AF" w:rsidP="002772B5">
      <w:pPr>
        <w:ind w:left="709" w:right="29"/>
        <w:jc w:val="both"/>
        <w:rPr>
          <w:rFonts w:ascii="Arial" w:hAnsi="Arial"/>
          <w:sz w:val="19"/>
          <w:lang w:val="el-GR" w:eastAsia="en-US"/>
        </w:rPr>
      </w:pPr>
      <w:r w:rsidRPr="007828AF">
        <w:rPr>
          <w:rFonts w:ascii="Arial" w:hAnsi="Arial"/>
          <w:sz w:val="19"/>
          <w:lang w:val="el-GR" w:eastAsia="en-US"/>
        </w:rPr>
        <w:tab/>
        <w:t>* Προβλεπόμενη κατασκευαστική</w:t>
      </w:r>
    </w:p>
    <w:p w:rsidR="007828AF" w:rsidRPr="007828AF" w:rsidRDefault="007828AF" w:rsidP="002772B5">
      <w:pPr>
        <w:ind w:left="709" w:right="29"/>
        <w:jc w:val="both"/>
        <w:rPr>
          <w:rFonts w:ascii="Arial" w:hAnsi="Arial"/>
          <w:sz w:val="19"/>
          <w:lang w:val="el-GR" w:eastAsia="en-US"/>
        </w:rPr>
      </w:pPr>
      <w:r w:rsidRPr="007828AF">
        <w:rPr>
          <w:rFonts w:ascii="Arial" w:hAnsi="Arial"/>
          <w:sz w:val="19"/>
          <w:lang w:val="el-GR" w:eastAsia="en-US"/>
        </w:rPr>
        <w:tab/>
        <w:t xml:space="preserve">  δυνατότητα</w:t>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t>................... μ3 ανά εργάσιμη ημέρα</w:t>
      </w:r>
    </w:p>
    <w:p w:rsidR="007828AF" w:rsidRPr="007828AF" w:rsidRDefault="007828AF" w:rsidP="002772B5">
      <w:pPr>
        <w:ind w:left="709" w:right="29"/>
        <w:jc w:val="both"/>
        <w:rPr>
          <w:rFonts w:ascii="Arial" w:hAnsi="Arial"/>
          <w:sz w:val="19"/>
          <w:lang w:val="el-GR" w:eastAsia="en-US"/>
        </w:rPr>
      </w:pPr>
      <w:r w:rsidRPr="007828AF">
        <w:rPr>
          <w:rFonts w:ascii="Arial" w:hAnsi="Arial"/>
          <w:sz w:val="19"/>
          <w:lang w:val="el-GR" w:eastAsia="en-US"/>
        </w:rPr>
        <w:tab/>
        <w:t>* Προβλεπόμενος βαθμός</w:t>
      </w:r>
    </w:p>
    <w:p w:rsidR="007828AF" w:rsidRPr="007828AF" w:rsidRDefault="007828AF" w:rsidP="002772B5">
      <w:pPr>
        <w:ind w:left="709" w:right="29"/>
        <w:jc w:val="both"/>
        <w:rPr>
          <w:rFonts w:ascii="Arial" w:hAnsi="Arial"/>
          <w:sz w:val="19"/>
          <w:lang w:val="el-GR" w:eastAsia="en-US"/>
        </w:rPr>
      </w:pPr>
      <w:r w:rsidRPr="007828AF">
        <w:rPr>
          <w:rFonts w:ascii="Arial" w:hAnsi="Arial"/>
          <w:sz w:val="19"/>
          <w:lang w:val="el-GR" w:eastAsia="en-US"/>
        </w:rPr>
        <w:tab/>
        <w:t xml:space="preserve">  προσπάθειας</w:t>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t xml:space="preserve">Μηχανικός εκσκαφέας 3/4 κ.υ. για </w:t>
      </w:r>
    </w:p>
    <w:p w:rsidR="007828AF" w:rsidRPr="007828AF" w:rsidRDefault="007828AF" w:rsidP="002772B5">
      <w:pPr>
        <w:ind w:left="709" w:right="29"/>
        <w:jc w:val="both"/>
        <w:rPr>
          <w:rFonts w:ascii="Arial" w:hAnsi="Arial"/>
          <w:sz w:val="19"/>
          <w:lang w:val="el-GR" w:eastAsia="en-US"/>
        </w:rPr>
      </w:pP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t>7ωρη εργασία ανά ημέρα και πέντε</w:t>
      </w:r>
    </w:p>
    <w:p w:rsidR="007828AF" w:rsidRPr="007828AF" w:rsidRDefault="007828AF" w:rsidP="002772B5">
      <w:pPr>
        <w:ind w:left="709" w:right="29"/>
        <w:jc w:val="both"/>
        <w:rPr>
          <w:rFonts w:ascii="Arial" w:hAnsi="Arial"/>
          <w:sz w:val="19"/>
          <w:lang w:val="el-GR" w:eastAsia="en-US"/>
        </w:rPr>
      </w:pP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r>
      <w:r w:rsidRPr="007828AF">
        <w:rPr>
          <w:rFonts w:ascii="Arial" w:hAnsi="Arial"/>
          <w:sz w:val="19"/>
          <w:lang w:val="el-GR" w:eastAsia="en-US"/>
        </w:rPr>
        <w:tab/>
        <w:t>εργάσιμες ημέρες την εβδομάδα.</w:t>
      </w:r>
    </w:p>
    <w:p w:rsidR="007828AF" w:rsidRPr="007828AF" w:rsidRDefault="007828AF" w:rsidP="002772B5">
      <w:pPr>
        <w:ind w:left="709" w:right="29"/>
        <w:jc w:val="both"/>
        <w:rPr>
          <w:rFonts w:ascii="Arial" w:hAnsi="Arial"/>
          <w:sz w:val="19"/>
          <w:lang w:val="el-GR" w:eastAsia="en-US"/>
        </w:rPr>
      </w:pPr>
      <w:r w:rsidRPr="007828AF">
        <w:rPr>
          <w:rFonts w:ascii="Arial" w:hAnsi="Arial"/>
          <w:sz w:val="19"/>
          <w:lang w:val="el-GR" w:eastAsia="en-US"/>
        </w:rPr>
        <w:tab/>
        <w:t xml:space="preserve">Οι ποσότητες θα είναι αυτές που δημοπρατούνται με ένα εύλογο περιθώριο της επάρκειας χρονικής </w:t>
      </w:r>
      <w:r w:rsidRPr="007828AF">
        <w:rPr>
          <w:rFonts w:ascii="Arial" w:hAnsi="Arial"/>
          <w:sz w:val="19"/>
          <w:lang w:val="el-GR" w:eastAsia="en-US"/>
        </w:rPr>
        <w:t>α</w:t>
      </w:r>
      <w:r w:rsidRPr="007828AF">
        <w:rPr>
          <w:rFonts w:ascii="Arial" w:hAnsi="Arial"/>
          <w:sz w:val="19"/>
          <w:lang w:val="el-GR" w:eastAsia="en-US"/>
        </w:rPr>
        <w:t>σφάλειας για τυχόν μεταβολή τους.</w:t>
      </w:r>
    </w:p>
    <w:p w:rsidR="007828AF" w:rsidRDefault="00921EC5" w:rsidP="002772B5">
      <w:pPr>
        <w:pStyle w:val="numbered1"/>
        <w:numPr>
          <w:ilvl w:val="0"/>
          <w:numId w:val="0"/>
        </w:numPr>
        <w:spacing w:before="60"/>
        <w:ind w:left="709" w:right="29"/>
      </w:pPr>
      <w:r>
        <w:t>ε.</w:t>
      </w:r>
      <w:r w:rsidR="007828AF">
        <w:t xml:space="preserve"> </w:t>
      </w:r>
      <w:r w:rsidR="007828AF" w:rsidRPr="007828AF">
        <w:t>Ειδικά για τις μελέτες που θα υποβάλει ο Ανάδοχος (όταν απαιτείται) θα πρέπει να προβλέπ</w:t>
      </w:r>
      <w:r w:rsidR="007828AF" w:rsidRPr="007828AF">
        <w:t>ε</w:t>
      </w:r>
      <w:r w:rsidR="007828AF" w:rsidRPr="007828AF">
        <w:t>ται διάστημα ίσο προς 30 ημέρες, για κάθε ανεξάρτητη έγκριση από την Υπηρεσία (και με την πρ</w:t>
      </w:r>
      <w:r w:rsidR="007828AF" w:rsidRPr="007828AF">
        <w:t>ο</w:t>
      </w:r>
      <w:r w:rsidR="007828AF" w:rsidRPr="007828AF">
        <w:t>ϋπόθεση ότι δεν λείπουν στοιχεία από την υποβαλλόμενη μελέτη</w:t>
      </w:r>
      <w:r w:rsidR="007828AF">
        <w:t>).</w:t>
      </w:r>
    </w:p>
    <w:p w:rsidR="006151AC" w:rsidRPr="006151AC" w:rsidRDefault="001B44FF" w:rsidP="00FA0437">
      <w:pPr>
        <w:ind w:left="426" w:right="29" w:hanging="426"/>
        <w:jc w:val="both"/>
        <w:rPr>
          <w:rFonts w:ascii="Arial" w:hAnsi="Arial"/>
          <w:sz w:val="19"/>
          <w:szCs w:val="19"/>
          <w:lang w:val="el-GR"/>
        </w:rPr>
      </w:pPr>
      <w:r w:rsidRPr="001B44FF">
        <w:rPr>
          <w:rFonts w:ascii="Arial" w:hAnsi="Arial" w:cs="Arial"/>
          <w:sz w:val="19"/>
          <w:szCs w:val="19"/>
          <w:lang w:val="el-GR"/>
        </w:rPr>
        <w:t xml:space="preserve">5. </w:t>
      </w:r>
      <w:r w:rsidR="00FA0437" w:rsidRPr="002270BF">
        <w:rPr>
          <w:rFonts w:ascii="Arial" w:hAnsi="Arial" w:cs="Arial"/>
          <w:sz w:val="19"/>
          <w:szCs w:val="19"/>
          <w:lang w:val="el-GR"/>
        </w:rPr>
        <w:tab/>
      </w:r>
      <w:r w:rsidR="006151AC" w:rsidRPr="006151AC">
        <w:rPr>
          <w:rFonts w:ascii="Arial" w:hAnsi="Arial"/>
          <w:sz w:val="19"/>
          <w:szCs w:val="19"/>
          <w:lang w:val="el-GR"/>
        </w:rPr>
        <w:t>Με βάση την παραπάνω μεθοδολογία θα υπολογισθούν οι απαιτούμενοι χρόνοι κατά δραστ</w:t>
      </w:r>
      <w:r w:rsidR="006151AC" w:rsidRPr="006151AC">
        <w:rPr>
          <w:rFonts w:ascii="Arial" w:hAnsi="Arial"/>
          <w:sz w:val="19"/>
          <w:szCs w:val="19"/>
          <w:lang w:val="el-GR"/>
        </w:rPr>
        <w:t>η</w:t>
      </w:r>
      <w:r w:rsidR="006151AC" w:rsidRPr="006151AC">
        <w:rPr>
          <w:rFonts w:ascii="Arial" w:hAnsi="Arial"/>
          <w:sz w:val="19"/>
          <w:szCs w:val="19"/>
          <w:lang w:val="el-GR"/>
        </w:rPr>
        <w:t>ριότητα και θα υποβληθούν από τον ανάδοχο τα παρακάτω:</w:t>
      </w:r>
    </w:p>
    <w:p w:rsidR="006151AC" w:rsidRPr="006151AC" w:rsidRDefault="00331F85" w:rsidP="00724DC8">
      <w:pPr>
        <w:tabs>
          <w:tab w:val="left" w:pos="993"/>
        </w:tabs>
        <w:ind w:left="709" w:right="29"/>
        <w:jc w:val="both"/>
        <w:rPr>
          <w:rFonts w:ascii="Arial" w:hAnsi="Arial"/>
          <w:sz w:val="19"/>
          <w:szCs w:val="19"/>
          <w:lang w:val="el-GR"/>
        </w:rPr>
      </w:pPr>
      <w:r>
        <w:rPr>
          <w:rFonts w:ascii="Arial" w:hAnsi="Arial"/>
          <w:sz w:val="19"/>
          <w:szCs w:val="19"/>
          <w:lang w:val="el-GR"/>
        </w:rPr>
        <w:t>α.</w:t>
      </w:r>
      <w:r w:rsidR="006151AC" w:rsidRPr="006151AC">
        <w:rPr>
          <w:rFonts w:ascii="Arial" w:hAnsi="Arial"/>
          <w:sz w:val="19"/>
          <w:szCs w:val="19"/>
          <w:lang w:val="el-GR"/>
        </w:rPr>
        <w:tab/>
        <w:t>Γραμμικό διάγραμμα (</w:t>
      </w:r>
      <w:r w:rsidR="006151AC" w:rsidRPr="006151AC">
        <w:rPr>
          <w:rFonts w:ascii="Arial" w:hAnsi="Arial"/>
          <w:sz w:val="19"/>
          <w:szCs w:val="19"/>
        </w:rPr>
        <w:t>GANTT</w:t>
      </w:r>
      <w:r w:rsidR="006151AC" w:rsidRPr="006151AC">
        <w:rPr>
          <w:rFonts w:ascii="Arial" w:hAnsi="Arial"/>
          <w:sz w:val="19"/>
          <w:szCs w:val="19"/>
          <w:lang w:val="el-GR"/>
        </w:rPr>
        <w:t>) που προκύπτει από τα προηγούμενα, με αναφορά στους υπε</w:t>
      </w:r>
      <w:r w:rsidR="006151AC" w:rsidRPr="006151AC">
        <w:rPr>
          <w:rFonts w:ascii="Arial" w:hAnsi="Arial"/>
          <w:sz w:val="19"/>
          <w:szCs w:val="19"/>
          <w:lang w:val="el-GR"/>
        </w:rPr>
        <w:t>ύ</w:t>
      </w:r>
      <w:r w:rsidR="006151AC" w:rsidRPr="006151AC">
        <w:rPr>
          <w:rFonts w:ascii="Arial" w:hAnsi="Arial"/>
          <w:sz w:val="19"/>
          <w:szCs w:val="19"/>
          <w:lang w:val="el-GR"/>
        </w:rPr>
        <w:t>θυνους κάθε δραστηριότητας στο οποίο επί πλέον θα απεικονίζονται ποσότητες και δαπάνες ανά μήνα για κάθε δραστηριότητα, καθώς και το σύνολο των προβλεπόμενων δαπανών για εργασίες ανά μήνα.</w:t>
      </w:r>
    </w:p>
    <w:p w:rsidR="006151AC" w:rsidRPr="006151AC" w:rsidRDefault="00331F85" w:rsidP="00724DC8">
      <w:pPr>
        <w:tabs>
          <w:tab w:val="left" w:pos="993"/>
        </w:tabs>
        <w:ind w:left="709" w:right="29"/>
        <w:jc w:val="both"/>
        <w:rPr>
          <w:rFonts w:ascii="Arial" w:hAnsi="Arial"/>
          <w:sz w:val="19"/>
          <w:szCs w:val="19"/>
          <w:lang w:val="el-GR"/>
        </w:rPr>
      </w:pPr>
      <w:r>
        <w:rPr>
          <w:rFonts w:ascii="Arial" w:hAnsi="Arial"/>
          <w:sz w:val="19"/>
          <w:szCs w:val="19"/>
          <w:lang w:val="el-GR"/>
        </w:rPr>
        <w:t>β.</w:t>
      </w:r>
      <w:r w:rsidR="006151AC" w:rsidRPr="006151AC">
        <w:rPr>
          <w:rFonts w:ascii="Arial" w:hAnsi="Arial"/>
          <w:sz w:val="19"/>
          <w:szCs w:val="19"/>
          <w:lang w:val="el-GR"/>
        </w:rPr>
        <w:tab/>
        <w:t>Πίνακα κατ' είδος εργασίας συνοπτικά (π.χ. εκσκαφές, επιχώματα κ.λ.π. ανάλογα με τη φύση και κατηγορία του έργου) των προς εκτέλεση ανά μήνα ποσοτήτων εργασιών και μηνιαίας προβλεπόμενης απορρόφησης πιστώσεων για το σύνολο του έργου (θα περιλαμβάνει εργασίες Ο.Ε. - Γ.Ε., μελέτες, πρ</w:t>
      </w:r>
      <w:r w:rsidR="006151AC" w:rsidRPr="006151AC">
        <w:rPr>
          <w:rFonts w:ascii="Arial" w:hAnsi="Arial"/>
          <w:sz w:val="19"/>
          <w:szCs w:val="19"/>
          <w:lang w:val="el-GR"/>
        </w:rPr>
        <w:t>ο</w:t>
      </w:r>
      <w:r w:rsidR="006151AC" w:rsidRPr="006151AC">
        <w:rPr>
          <w:rFonts w:ascii="Arial" w:hAnsi="Arial"/>
          <w:sz w:val="19"/>
          <w:szCs w:val="19"/>
          <w:lang w:val="el-GR"/>
        </w:rPr>
        <w:t>βλεπόμενη αναθεώρηση, αποσβέσεις, Φ.Π.Α. κ.λ.π.).</w:t>
      </w:r>
    </w:p>
    <w:p w:rsidR="006151AC" w:rsidRPr="006151AC" w:rsidRDefault="006151AC" w:rsidP="002772B5">
      <w:pPr>
        <w:ind w:left="709" w:right="29"/>
        <w:jc w:val="both"/>
        <w:rPr>
          <w:rFonts w:ascii="Arial" w:hAnsi="Arial"/>
          <w:sz w:val="19"/>
          <w:szCs w:val="19"/>
          <w:lang w:val="el-GR"/>
        </w:rPr>
      </w:pPr>
      <w:r w:rsidRPr="006151AC">
        <w:rPr>
          <w:rFonts w:ascii="Arial" w:hAnsi="Arial"/>
          <w:sz w:val="19"/>
          <w:szCs w:val="19"/>
          <w:lang w:val="el-GR"/>
        </w:rPr>
        <w:tab/>
        <w:t>Στον υπόψη πίνακα θα προβλεφθούν και οι αντίστοιχες στήλες για τη συμπλήρωση ποσοτήτων ε</w:t>
      </w:r>
      <w:r w:rsidRPr="006151AC">
        <w:rPr>
          <w:rFonts w:ascii="Arial" w:hAnsi="Arial"/>
          <w:sz w:val="19"/>
          <w:szCs w:val="19"/>
          <w:lang w:val="el-GR"/>
        </w:rPr>
        <w:t>ρ</w:t>
      </w:r>
      <w:r w:rsidRPr="006151AC">
        <w:rPr>
          <w:rFonts w:ascii="Arial" w:hAnsi="Arial"/>
          <w:sz w:val="19"/>
          <w:szCs w:val="19"/>
          <w:lang w:val="el-GR"/>
        </w:rPr>
        <w:t>γασιών και δαπανών που θα εκτελούνται κάθε μήνα και θα συμπληρώνονται μετά την εκτέλεση των εργ</w:t>
      </w:r>
      <w:r w:rsidRPr="006151AC">
        <w:rPr>
          <w:rFonts w:ascii="Arial" w:hAnsi="Arial"/>
          <w:sz w:val="19"/>
          <w:szCs w:val="19"/>
          <w:lang w:val="el-GR"/>
        </w:rPr>
        <w:t>α</w:t>
      </w:r>
      <w:r w:rsidRPr="006151AC">
        <w:rPr>
          <w:rFonts w:ascii="Arial" w:hAnsi="Arial"/>
          <w:sz w:val="19"/>
          <w:szCs w:val="19"/>
          <w:lang w:val="el-GR"/>
        </w:rPr>
        <w:t>σιών του συγκεκριμένου μηνός.</w:t>
      </w:r>
    </w:p>
    <w:p w:rsidR="006151AC" w:rsidRPr="006151AC" w:rsidRDefault="00331F85" w:rsidP="00724DC8">
      <w:pPr>
        <w:tabs>
          <w:tab w:val="left" w:pos="993"/>
        </w:tabs>
        <w:ind w:left="709" w:right="29"/>
        <w:jc w:val="both"/>
        <w:rPr>
          <w:rFonts w:ascii="Arial" w:hAnsi="Arial"/>
          <w:sz w:val="19"/>
          <w:szCs w:val="19"/>
          <w:lang w:val="el-GR"/>
        </w:rPr>
      </w:pPr>
      <w:r>
        <w:rPr>
          <w:rFonts w:ascii="Arial" w:hAnsi="Arial"/>
          <w:sz w:val="19"/>
          <w:szCs w:val="19"/>
          <w:lang w:val="el-GR"/>
        </w:rPr>
        <w:t>γ.</w:t>
      </w:r>
      <w:r w:rsidR="006151AC" w:rsidRPr="006151AC">
        <w:rPr>
          <w:rFonts w:ascii="Arial" w:hAnsi="Arial"/>
          <w:sz w:val="19"/>
          <w:szCs w:val="19"/>
          <w:lang w:val="el-GR"/>
        </w:rPr>
        <w:tab/>
        <w:t>Πίνακας απαιτούμενου μηχανικού εξοπλισμού και χρονοδιάγραμμα απασχόλησής του στο έ</w:t>
      </w:r>
      <w:r w:rsidR="006151AC" w:rsidRPr="006151AC">
        <w:rPr>
          <w:rFonts w:ascii="Arial" w:hAnsi="Arial"/>
          <w:sz w:val="19"/>
          <w:szCs w:val="19"/>
          <w:lang w:val="el-GR"/>
        </w:rPr>
        <w:t>ρ</w:t>
      </w:r>
      <w:r w:rsidR="006151AC" w:rsidRPr="006151AC">
        <w:rPr>
          <w:rFonts w:ascii="Arial" w:hAnsi="Arial"/>
          <w:sz w:val="19"/>
          <w:szCs w:val="19"/>
          <w:lang w:val="el-GR"/>
        </w:rPr>
        <w:t>γο.</w:t>
      </w:r>
    </w:p>
    <w:p w:rsidR="006151AC" w:rsidRPr="006151AC" w:rsidRDefault="00331F85" w:rsidP="00724DC8">
      <w:pPr>
        <w:tabs>
          <w:tab w:val="left" w:pos="993"/>
        </w:tabs>
        <w:ind w:left="709" w:right="29"/>
        <w:jc w:val="both"/>
        <w:rPr>
          <w:rFonts w:ascii="Arial" w:hAnsi="Arial"/>
          <w:sz w:val="19"/>
          <w:szCs w:val="19"/>
          <w:lang w:val="el-GR"/>
        </w:rPr>
      </w:pPr>
      <w:r>
        <w:rPr>
          <w:rFonts w:ascii="Arial" w:hAnsi="Arial"/>
          <w:sz w:val="19"/>
          <w:szCs w:val="19"/>
          <w:lang w:val="el-GR"/>
        </w:rPr>
        <w:t xml:space="preserve">δ. </w:t>
      </w:r>
      <w:r w:rsidR="006151AC" w:rsidRPr="006151AC">
        <w:rPr>
          <w:rFonts w:ascii="Arial" w:hAnsi="Arial"/>
          <w:sz w:val="19"/>
          <w:szCs w:val="19"/>
          <w:lang w:val="el-GR"/>
        </w:rPr>
        <w:tab/>
        <w:t>Πίνακα διαθέσιμου μηχανικού εξοπλισμού με τις αποδόσεις του κάθε μηχανήματος.</w:t>
      </w:r>
    </w:p>
    <w:p w:rsidR="006151AC" w:rsidRDefault="00331F85" w:rsidP="00724DC8">
      <w:pPr>
        <w:pStyle w:val="numbered1"/>
        <w:numPr>
          <w:ilvl w:val="0"/>
          <w:numId w:val="0"/>
        </w:numPr>
        <w:tabs>
          <w:tab w:val="left" w:pos="993"/>
        </w:tabs>
        <w:spacing w:before="60"/>
        <w:ind w:left="709" w:right="29"/>
        <w:rPr>
          <w:szCs w:val="19"/>
        </w:rPr>
      </w:pPr>
      <w:r>
        <w:rPr>
          <w:szCs w:val="19"/>
        </w:rPr>
        <w:t>ε.</w:t>
      </w:r>
      <w:r w:rsidR="006151AC" w:rsidRPr="006151AC">
        <w:rPr>
          <w:szCs w:val="19"/>
        </w:rPr>
        <w:tab/>
        <w:t>Τεχνική έκθεση που θα τεκμηριώνει τα παραπάνω</w:t>
      </w:r>
      <w:r w:rsidR="00D44DC8">
        <w:rPr>
          <w:szCs w:val="19"/>
        </w:rPr>
        <w:t>.</w:t>
      </w:r>
    </w:p>
    <w:p w:rsidR="002317AB" w:rsidRPr="002317AB" w:rsidRDefault="001B44FF" w:rsidP="00FA0437">
      <w:pPr>
        <w:ind w:left="426" w:right="29" w:hanging="426"/>
        <w:jc w:val="both"/>
        <w:rPr>
          <w:rFonts w:ascii="Arial" w:hAnsi="Arial"/>
          <w:sz w:val="19"/>
          <w:szCs w:val="19"/>
          <w:lang w:val="el-GR"/>
        </w:rPr>
      </w:pPr>
      <w:r w:rsidRPr="001B44FF">
        <w:rPr>
          <w:rFonts w:ascii="Arial" w:hAnsi="Arial"/>
          <w:sz w:val="19"/>
          <w:szCs w:val="19"/>
          <w:lang w:val="el-GR"/>
        </w:rPr>
        <w:t xml:space="preserve">6. </w:t>
      </w:r>
      <w:r w:rsidR="00FA0437" w:rsidRPr="002270BF">
        <w:rPr>
          <w:rFonts w:ascii="Arial" w:hAnsi="Arial"/>
          <w:sz w:val="19"/>
          <w:szCs w:val="19"/>
          <w:lang w:val="el-GR"/>
        </w:rPr>
        <w:tab/>
      </w:r>
      <w:r w:rsidR="002317AB" w:rsidRPr="002317AB">
        <w:rPr>
          <w:rFonts w:ascii="Arial" w:hAnsi="Arial"/>
          <w:sz w:val="19"/>
          <w:szCs w:val="19"/>
          <w:lang w:val="el-GR"/>
        </w:rPr>
        <w:t>Μετά την κατά οποιονδήποτε τρόπο, σύμφωνα με τα προηγούμενα, οριστικοποίηση του χρ</w:t>
      </w:r>
      <w:r w:rsidR="002317AB" w:rsidRPr="002317AB">
        <w:rPr>
          <w:rFonts w:ascii="Arial" w:hAnsi="Arial"/>
          <w:sz w:val="19"/>
          <w:szCs w:val="19"/>
          <w:lang w:val="el-GR"/>
        </w:rPr>
        <w:t>ο</w:t>
      </w:r>
      <w:r w:rsidR="002317AB" w:rsidRPr="002317AB">
        <w:rPr>
          <w:rFonts w:ascii="Arial" w:hAnsi="Arial"/>
          <w:sz w:val="19"/>
          <w:szCs w:val="19"/>
          <w:lang w:val="el-GR"/>
        </w:rPr>
        <w:t xml:space="preserve">νοδιαγράμματος, που όπως θα διαμορφωθεί θα αποτελεί και τον πίνακα εκτέλεσης των εργασιών, ο Ανάδοχος οφείλει να υποβάλει στην Υπηρεσία </w:t>
      </w:r>
      <w:r w:rsidR="002317AB" w:rsidRPr="00F771CC">
        <w:rPr>
          <w:rFonts w:ascii="Arial" w:hAnsi="Arial"/>
          <w:sz w:val="19"/>
          <w:szCs w:val="19"/>
          <w:lang w:val="el-GR"/>
        </w:rPr>
        <w:t>τριμηνιαία έκθεση προόδου στην</w:t>
      </w:r>
      <w:r w:rsidR="002317AB" w:rsidRPr="002317AB">
        <w:rPr>
          <w:rFonts w:ascii="Arial" w:hAnsi="Arial"/>
          <w:sz w:val="19"/>
          <w:szCs w:val="19"/>
          <w:lang w:val="el-GR"/>
        </w:rPr>
        <w:t xml:space="preserve"> οποία θα φαίνεται η πρόοδος των εργασιών και η συμφωνία ή όχι με το εγκεκριμένο χρονοδιάγραμμα κατασκευής του Έργου. Επίσης θα αναφ</w:t>
      </w:r>
      <w:r w:rsidR="002317AB" w:rsidRPr="002317AB">
        <w:rPr>
          <w:rFonts w:ascii="Arial" w:hAnsi="Arial"/>
          <w:sz w:val="19"/>
          <w:szCs w:val="19"/>
          <w:lang w:val="el-GR"/>
        </w:rPr>
        <w:t>έ</w:t>
      </w:r>
      <w:r w:rsidR="002317AB" w:rsidRPr="002317AB">
        <w:rPr>
          <w:rFonts w:ascii="Arial" w:hAnsi="Arial"/>
          <w:sz w:val="19"/>
          <w:szCs w:val="19"/>
          <w:lang w:val="el-GR"/>
        </w:rPr>
        <w:t>ρονται οι λόγοι των τυχόν διαφοροποιήσεων.</w:t>
      </w:r>
    </w:p>
    <w:p w:rsidR="002317AB" w:rsidRPr="002317AB" w:rsidRDefault="002317AB" w:rsidP="00F47006">
      <w:pPr>
        <w:ind w:left="426" w:right="29"/>
        <w:jc w:val="both"/>
        <w:rPr>
          <w:rFonts w:ascii="Arial" w:hAnsi="Arial"/>
          <w:sz w:val="19"/>
          <w:szCs w:val="19"/>
          <w:lang w:val="el-GR"/>
        </w:rPr>
      </w:pPr>
      <w:r w:rsidRPr="002317AB">
        <w:rPr>
          <w:rFonts w:ascii="Arial" w:hAnsi="Arial"/>
          <w:sz w:val="19"/>
          <w:szCs w:val="19"/>
          <w:lang w:val="el-GR"/>
        </w:rPr>
        <w:t xml:space="preserve">Επί πλέον ο ανάδοχος οφείλει μαζί με την παραπάνω τριμηνιαία </w:t>
      </w:r>
      <w:r w:rsidR="00F47006">
        <w:rPr>
          <w:rFonts w:ascii="Arial" w:hAnsi="Arial"/>
          <w:sz w:val="19"/>
          <w:szCs w:val="19"/>
          <w:lang w:val="el-GR"/>
        </w:rPr>
        <w:t xml:space="preserve">έκθεση προόδου να υποβάλει στην </w:t>
      </w:r>
      <w:r w:rsidRPr="002317AB">
        <w:rPr>
          <w:rFonts w:ascii="Arial" w:hAnsi="Arial"/>
          <w:sz w:val="19"/>
          <w:szCs w:val="19"/>
          <w:lang w:val="el-GR"/>
        </w:rPr>
        <w:t>ε</w:t>
      </w:r>
      <w:r w:rsidRPr="002317AB">
        <w:rPr>
          <w:rFonts w:ascii="Arial" w:hAnsi="Arial"/>
          <w:sz w:val="19"/>
          <w:szCs w:val="19"/>
          <w:lang w:val="el-GR"/>
        </w:rPr>
        <w:t>πίβλεψη:</w:t>
      </w:r>
    </w:p>
    <w:p w:rsidR="002317AB" w:rsidRPr="002317AB" w:rsidRDefault="002317AB" w:rsidP="002317AB">
      <w:pPr>
        <w:ind w:left="709" w:right="29" w:hanging="283"/>
        <w:jc w:val="both"/>
        <w:rPr>
          <w:rFonts w:ascii="Arial" w:hAnsi="Arial"/>
          <w:sz w:val="19"/>
          <w:szCs w:val="19"/>
          <w:lang w:val="el-GR"/>
        </w:rPr>
      </w:pPr>
      <w:r>
        <w:rPr>
          <w:rFonts w:ascii="Arial" w:hAnsi="Arial"/>
          <w:sz w:val="19"/>
          <w:szCs w:val="19"/>
          <w:lang w:val="el-GR"/>
        </w:rPr>
        <w:t>-</w:t>
      </w:r>
      <w:r w:rsidRPr="002317AB">
        <w:rPr>
          <w:rFonts w:ascii="Arial" w:hAnsi="Arial"/>
          <w:sz w:val="19"/>
          <w:szCs w:val="19"/>
          <w:lang w:val="el-GR"/>
        </w:rPr>
        <w:t xml:space="preserve"> </w:t>
      </w:r>
      <w:r>
        <w:rPr>
          <w:rFonts w:ascii="Arial" w:hAnsi="Arial"/>
          <w:sz w:val="19"/>
          <w:szCs w:val="19"/>
          <w:lang w:val="el-GR"/>
        </w:rPr>
        <w:t xml:space="preserve">  </w:t>
      </w:r>
      <w:r w:rsidRPr="002317AB">
        <w:rPr>
          <w:rFonts w:ascii="Arial" w:hAnsi="Arial"/>
          <w:sz w:val="19"/>
          <w:szCs w:val="19"/>
          <w:lang w:val="el-GR"/>
        </w:rPr>
        <w:t>Αντίγραφο του χρονοδιαγράμματος (GANTT), όπως αυτό οριστικοποιήθηκε σύμφωνα με τη πρα</w:t>
      </w:r>
      <w:r w:rsidRPr="002317AB">
        <w:rPr>
          <w:rFonts w:ascii="Arial" w:hAnsi="Arial"/>
          <w:sz w:val="19"/>
          <w:szCs w:val="19"/>
          <w:lang w:val="el-GR"/>
        </w:rPr>
        <w:t>γ</w:t>
      </w:r>
      <w:r w:rsidRPr="002317AB">
        <w:rPr>
          <w:rFonts w:ascii="Arial" w:hAnsi="Arial"/>
          <w:sz w:val="19"/>
          <w:szCs w:val="19"/>
          <w:lang w:val="el-GR"/>
        </w:rPr>
        <w:t>ματική κατάσταση ως ανωτέρω με ένδειξη της πορείας των εργασιών σε σχέση με τις αρχικές προβλέψεις (εγκ</w:t>
      </w:r>
      <w:r w:rsidRPr="002317AB">
        <w:rPr>
          <w:rFonts w:ascii="Arial" w:hAnsi="Arial"/>
          <w:sz w:val="19"/>
          <w:szCs w:val="19"/>
          <w:lang w:val="el-GR"/>
        </w:rPr>
        <w:t>ε</w:t>
      </w:r>
      <w:r w:rsidRPr="002317AB">
        <w:rPr>
          <w:rFonts w:ascii="Arial" w:hAnsi="Arial"/>
          <w:sz w:val="19"/>
          <w:szCs w:val="19"/>
          <w:lang w:val="el-GR"/>
        </w:rPr>
        <w:t>κριμένο πρόγραμμα).</w:t>
      </w:r>
    </w:p>
    <w:p w:rsidR="002317AB" w:rsidRPr="002317AB" w:rsidRDefault="002317AB" w:rsidP="002317AB">
      <w:pPr>
        <w:ind w:left="709" w:right="29" w:hanging="283"/>
        <w:jc w:val="both"/>
        <w:rPr>
          <w:rFonts w:ascii="Arial" w:hAnsi="Arial"/>
          <w:sz w:val="19"/>
          <w:szCs w:val="19"/>
          <w:lang w:val="el-GR"/>
        </w:rPr>
      </w:pPr>
      <w:r>
        <w:rPr>
          <w:rFonts w:ascii="Arial" w:hAnsi="Arial"/>
          <w:sz w:val="19"/>
          <w:szCs w:val="19"/>
          <w:lang w:val="el-GR"/>
        </w:rPr>
        <w:t>-</w:t>
      </w:r>
      <w:r w:rsidRPr="002317AB">
        <w:rPr>
          <w:rFonts w:ascii="Arial" w:hAnsi="Arial"/>
          <w:sz w:val="19"/>
          <w:szCs w:val="19"/>
          <w:lang w:val="el-GR"/>
        </w:rPr>
        <w:t xml:space="preserve"> </w:t>
      </w:r>
      <w:r>
        <w:rPr>
          <w:rFonts w:ascii="Arial" w:hAnsi="Arial"/>
          <w:sz w:val="19"/>
          <w:szCs w:val="19"/>
          <w:lang w:val="el-GR"/>
        </w:rPr>
        <w:t xml:space="preserve"> </w:t>
      </w:r>
      <w:r w:rsidRPr="002317AB">
        <w:rPr>
          <w:rFonts w:ascii="Arial" w:hAnsi="Arial"/>
          <w:sz w:val="19"/>
          <w:szCs w:val="19"/>
          <w:lang w:val="el-GR"/>
        </w:rPr>
        <w:t>Αντίγραφο του αρχικού πίνακα δραστηριοτήτων με προσθήκη σε ειδική στήλη παρατηρήσεων, των μεταβολών που έχουν γίνει στις αρχικές προβλέψεις, δηλαδή ανακεφαλαιωτικά το μέρος που εκτελέσθηκε, α</w:t>
      </w:r>
      <w:r w:rsidRPr="002317AB">
        <w:rPr>
          <w:rFonts w:ascii="Arial" w:hAnsi="Arial"/>
          <w:sz w:val="19"/>
          <w:szCs w:val="19"/>
          <w:lang w:val="el-GR"/>
        </w:rPr>
        <w:t>υ</w:t>
      </w:r>
      <w:r w:rsidRPr="002317AB">
        <w:rPr>
          <w:rFonts w:ascii="Arial" w:hAnsi="Arial"/>
          <w:sz w:val="19"/>
          <w:szCs w:val="19"/>
          <w:lang w:val="el-GR"/>
        </w:rPr>
        <w:t>τό που υπολείπεται, την τυχόν μεταβολή του ρυθμού κ.λ.π.</w:t>
      </w:r>
    </w:p>
    <w:p w:rsidR="00D44DC8" w:rsidRDefault="002317AB" w:rsidP="002317AB">
      <w:pPr>
        <w:pStyle w:val="numbered1"/>
        <w:numPr>
          <w:ilvl w:val="0"/>
          <w:numId w:val="0"/>
        </w:numPr>
        <w:spacing w:before="60"/>
        <w:ind w:left="709" w:right="29" w:hanging="283"/>
        <w:rPr>
          <w:szCs w:val="19"/>
          <w:lang w:eastAsia="el-GR"/>
        </w:rPr>
      </w:pPr>
      <w:r w:rsidRPr="002317AB">
        <w:rPr>
          <w:szCs w:val="19"/>
          <w:lang w:eastAsia="el-GR"/>
        </w:rPr>
        <w:tab/>
        <w:t xml:space="preserve">Τα παραπάνω στοιχεία (ανά τριμηνιαία υποβολή) είναι επιβοηθητικά για τον έλεγχο της πορείας των εργασιών του αναδόχου, και για την σύγκριση με την πορεία που επιβάλλεται για την άρτια και έγκαιρη </w:t>
      </w:r>
      <w:r w:rsidRPr="002317AB">
        <w:rPr>
          <w:szCs w:val="19"/>
          <w:lang w:eastAsia="el-GR"/>
        </w:rPr>
        <w:t>α</w:t>
      </w:r>
      <w:r w:rsidRPr="002317AB">
        <w:rPr>
          <w:szCs w:val="19"/>
          <w:lang w:eastAsia="el-GR"/>
        </w:rPr>
        <w:t>ποπεράτωση του έργου. Πρόκειται δηλαδή για στοιχεία που δεσμεύουν τον ανάδοχο και όχι την Υπηρεσία, σε περίπτωση που αυτή συμφων</w:t>
      </w:r>
      <w:r w:rsidRPr="002317AB">
        <w:rPr>
          <w:szCs w:val="19"/>
          <w:lang w:eastAsia="el-GR"/>
        </w:rPr>
        <w:t>ή</w:t>
      </w:r>
      <w:r w:rsidRPr="002317AB">
        <w:rPr>
          <w:szCs w:val="19"/>
          <w:lang w:eastAsia="el-GR"/>
        </w:rPr>
        <w:t>σει, ή δεν αντιδράσει</w:t>
      </w:r>
      <w:r w:rsidR="00331F85">
        <w:rPr>
          <w:szCs w:val="19"/>
          <w:lang w:eastAsia="el-GR"/>
        </w:rPr>
        <w:t>.</w:t>
      </w:r>
    </w:p>
    <w:p w:rsidR="00331F85" w:rsidRDefault="001B44FF" w:rsidP="00FA0437">
      <w:pPr>
        <w:pStyle w:val="numbered1"/>
        <w:numPr>
          <w:ilvl w:val="0"/>
          <w:numId w:val="0"/>
        </w:numPr>
        <w:spacing w:before="60"/>
        <w:ind w:left="426" w:right="29" w:hanging="426"/>
        <w:rPr>
          <w:szCs w:val="19"/>
          <w:lang w:eastAsia="el-GR"/>
        </w:rPr>
      </w:pPr>
      <w:r w:rsidRPr="001B44FF">
        <w:rPr>
          <w:szCs w:val="19"/>
          <w:lang w:eastAsia="el-GR"/>
        </w:rPr>
        <w:t>7.</w:t>
      </w:r>
      <w:r w:rsidR="00331F85">
        <w:rPr>
          <w:szCs w:val="19"/>
          <w:lang w:eastAsia="el-GR"/>
        </w:rPr>
        <w:t xml:space="preserve"> </w:t>
      </w:r>
      <w:r w:rsidR="00FA0437" w:rsidRPr="002270BF">
        <w:rPr>
          <w:szCs w:val="19"/>
          <w:lang w:eastAsia="el-GR"/>
        </w:rPr>
        <w:tab/>
      </w:r>
      <w:r w:rsidR="00331F85" w:rsidRPr="00331F85">
        <w:rPr>
          <w:szCs w:val="19"/>
          <w:lang w:eastAsia="el-GR"/>
        </w:rPr>
        <w:t xml:space="preserve">Ο Ανάδοχος θα πρέπει κάθε μήνα να υποβάλει αντίγραφο του πίνακα που </w:t>
      </w:r>
      <w:r w:rsidR="00331F85" w:rsidRPr="00331F85">
        <w:rPr>
          <w:szCs w:val="19"/>
          <w:lang w:eastAsia="el-GR"/>
        </w:rPr>
        <w:t>α</w:t>
      </w:r>
      <w:r w:rsidR="00331F85" w:rsidRPr="00331F85">
        <w:rPr>
          <w:szCs w:val="19"/>
          <w:lang w:eastAsia="el-GR"/>
        </w:rPr>
        <w:t xml:space="preserve">ναφέρεται στην </w:t>
      </w:r>
      <w:r w:rsidR="00331F85" w:rsidRPr="007D7856">
        <w:rPr>
          <w:szCs w:val="19"/>
          <w:lang w:eastAsia="el-GR"/>
        </w:rPr>
        <w:t>παρ.</w:t>
      </w:r>
      <w:r w:rsidR="007D7856" w:rsidRPr="007D7856">
        <w:rPr>
          <w:szCs w:val="19"/>
          <w:lang w:eastAsia="el-GR"/>
        </w:rPr>
        <w:t>8.3.2.(5</w:t>
      </w:r>
      <w:r w:rsidR="00331F85" w:rsidRPr="007D7856">
        <w:rPr>
          <w:szCs w:val="19"/>
          <w:lang w:eastAsia="el-GR"/>
        </w:rPr>
        <w:t>β</w:t>
      </w:r>
      <w:r w:rsidR="007D7856" w:rsidRPr="007D7856">
        <w:rPr>
          <w:szCs w:val="19"/>
          <w:lang w:eastAsia="el-GR"/>
        </w:rPr>
        <w:t>)</w:t>
      </w:r>
      <w:r w:rsidR="00331F85" w:rsidRPr="007D7856">
        <w:rPr>
          <w:szCs w:val="19"/>
          <w:lang w:eastAsia="el-GR"/>
        </w:rPr>
        <w:t xml:space="preserve"> συμπληρωμένο</w:t>
      </w:r>
      <w:r w:rsidR="00331F85" w:rsidRPr="00331F85">
        <w:rPr>
          <w:szCs w:val="19"/>
          <w:lang w:eastAsia="el-GR"/>
        </w:rPr>
        <w:t xml:space="preserve"> με τα στοιχεία των εκτελεσθεισών εργασιών και πιστώσεων που έχουν απορρ</w:t>
      </w:r>
      <w:r w:rsidR="00331F85" w:rsidRPr="00331F85">
        <w:rPr>
          <w:szCs w:val="19"/>
          <w:lang w:eastAsia="el-GR"/>
        </w:rPr>
        <w:t>ο</w:t>
      </w:r>
      <w:r w:rsidR="00331F85" w:rsidRPr="00331F85">
        <w:rPr>
          <w:szCs w:val="19"/>
          <w:lang w:eastAsia="el-GR"/>
        </w:rPr>
        <w:t>φηθεί μέχρι τον τρέχοντα μήνα</w:t>
      </w:r>
      <w:r w:rsidR="00E85CFC">
        <w:rPr>
          <w:szCs w:val="19"/>
          <w:lang w:eastAsia="el-GR"/>
        </w:rPr>
        <w:t>.</w:t>
      </w:r>
    </w:p>
    <w:p w:rsidR="00331F85" w:rsidRDefault="001B44FF" w:rsidP="00FA0437">
      <w:pPr>
        <w:pStyle w:val="numbered1"/>
        <w:numPr>
          <w:ilvl w:val="0"/>
          <w:numId w:val="0"/>
        </w:numPr>
        <w:spacing w:before="60"/>
        <w:ind w:left="426" w:right="29" w:hanging="426"/>
        <w:rPr>
          <w:szCs w:val="19"/>
        </w:rPr>
      </w:pPr>
      <w:r w:rsidRPr="001B44FF">
        <w:rPr>
          <w:szCs w:val="19"/>
          <w:lang w:eastAsia="el-GR"/>
        </w:rPr>
        <w:t>8</w:t>
      </w:r>
      <w:r w:rsidR="00331F85" w:rsidRPr="00331F85">
        <w:rPr>
          <w:szCs w:val="19"/>
          <w:lang w:eastAsia="el-GR"/>
        </w:rPr>
        <w:t xml:space="preserve">. </w:t>
      </w:r>
      <w:r w:rsidR="00FA0437" w:rsidRPr="002270BF">
        <w:rPr>
          <w:szCs w:val="19"/>
          <w:lang w:eastAsia="el-GR"/>
        </w:rPr>
        <w:tab/>
      </w:r>
      <w:r w:rsidR="00331F85" w:rsidRPr="00331F85">
        <w:rPr>
          <w:szCs w:val="19"/>
        </w:rPr>
        <w:t>Η Υπηρεσία επιφυλάσσει για τον εαυτό της το δικαίωμα να ζητήσει την συνυποβολή μαζί με τα προηγούμενα και άλλων στοιχείων (όπως π.χ. διαγράμματα κατασκευής των τεχνικών και λοιπών επί μέρους έργων με έγχρωμες ενδείξεις του μέρους που εκτελέσθηκε κ.λ.π.) που είναι επιβοηθητικά για να σχηματισθεί πλήρης εικόνα της ανακεφαλαιωτικής σε κάθε χρονική περίοδο προόδου του έργου, σε σύγκριση πάντα με τις α</w:t>
      </w:r>
      <w:r w:rsidR="00331F85" w:rsidRPr="00331F85">
        <w:rPr>
          <w:szCs w:val="19"/>
        </w:rPr>
        <w:t>ρ</w:t>
      </w:r>
      <w:r w:rsidR="00331F85" w:rsidRPr="00331F85">
        <w:rPr>
          <w:szCs w:val="19"/>
        </w:rPr>
        <w:t>χικές προβλέψεις του χρονοδιαγράμματος</w:t>
      </w:r>
      <w:r w:rsidR="00331F85">
        <w:rPr>
          <w:szCs w:val="19"/>
        </w:rPr>
        <w:t>.</w:t>
      </w:r>
    </w:p>
    <w:p w:rsidR="00C43C7C" w:rsidRPr="00C43C7C" w:rsidRDefault="001B44FF" w:rsidP="00FA0437">
      <w:pPr>
        <w:pStyle w:val="numbered1"/>
        <w:numPr>
          <w:ilvl w:val="0"/>
          <w:numId w:val="0"/>
        </w:numPr>
        <w:spacing w:before="60"/>
        <w:ind w:left="426" w:right="29" w:hanging="426"/>
        <w:rPr>
          <w:szCs w:val="19"/>
          <w:lang w:eastAsia="el-GR"/>
        </w:rPr>
      </w:pPr>
      <w:r w:rsidRPr="00FA0437">
        <w:rPr>
          <w:szCs w:val="19"/>
        </w:rPr>
        <w:t>9</w:t>
      </w:r>
      <w:r w:rsidR="00C43C7C" w:rsidRPr="00C43C7C">
        <w:rPr>
          <w:szCs w:val="19"/>
        </w:rPr>
        <w:t xml:space="preserve">. </w:t>
      </w:r>
      <w:r w:rsidR="00FA0437" w:rsidRPr="002270BF">
        <w:rPr>
          <w:szCs w:val="19"/>
        </w:rPr>
        <w:tab/>
      </w:r>
      <w:r w:rsidR="00C43C7C" w:rsidRPr="00C43C7C">
        <w:rPr>
          <w:szCs w:val="19"/>
        </w:rPr>
        <w:t>Σε περίπτωση ανάγκης τροποποίησης του αρχικού εγκεκριμένου χρονοδιαγράμματος για τις περιπτώσεις που προβλέπονται από τις κείμενες διατάξεις (παράταση, αύξηση του αντικειμένου) θα συντά</w:t>
      </w:r>
      <w:r w:rsidR="00C43C7C" w:rsidRPr="00C43C7C">
        <w:rPr>
          <w:szCs w:val="19"/>
        </w:rPr>
        <w:t>σ</w:t>
      </w:r>
      <w:r w:rsidR="00C43C7C" w:rsidRPr="00C43C7C">
        <w:rPr>
          <w:szCs w:val="19"/>
        </w:rPr>
        <w:t>σεται νέο προσαρμοσμένο χρονοδιάγραμμα για το οποίο θα ισχύουν όλα τα αναφερθέντα στις παραπάνω παραγρ</w:t>
      </w:r>
      <w:r w:rsidR="00C43C7C" w:rsidRPr="00C43C7C">
        <w:rPr>
          <w:szCs w:val="19"/>
        </w:rPr>
        <w:t>ά</w:t>
      </w:r>
      <w:r w:rsidR="00C43C7C" w:rsidRPr="00C43C7C">
        <w:rPr>
          <w:szCs w:val="19"/>
        </w:rPr>
        <w:t>φους</w:t>
      </w:r>
      <w:r w:rsidR="00B64465">
        <w:rPr>
          <w:szCs w:val="19"/>
        </w:rPr>
        <w:t>.</w:t>
      </w:r>
    </w:p>
    <w:p w:rsidR="004C06B1" w:rsidRPr="00A6344E" w:rsidRDefault="004C06B1" w:rsidP="00A6344E">
      <w:pPr>
        <w:pStyle w:val="3"/>
        <w:jc w:val="left"/>
        <w:rPr>
          <w:b/>
          <w:sz w:val="19"/>
          <w:lang w:eastAsia="en-US"/>
        </w:rPr>
      </w:pPr>
      <w:bookmarkStart w:id="121" w:name="_Toc32066019"/>
      <w:r w:rsidRPr="00A6344E">
        <w:rPr>
          <w:b/>
          <w:sz w:val="19"/>
          <w:lang w:eastAsia="en-US"/>
        </w:rPr>
        <w:t>8.3.3</w:t>
      </w:r>
      <w:r w:rsidRPr="00A6344E">
        <w:rPr>
          <w:b/>
          <w:sz w:val="19"/>
          <w:lang w:eastAsia="en-US"/>
        </w:rPr>
        <w:tab/>
        <w:t>Έλεγχος προγράμματος - Μέτρα σε περίπτωση μη συμμόρφωσης του Αναδόχου</w:t>
      </w:r>
      <w:bookmarkEnd w:id="121"/>
    </w:p>
    <w:p w:rsidR="004C06B1" w:rsidRDefault="00FA0437" w:rsidP="00A07428">
      <w:pPr>
        <w:pStyle w:val="numbered2"/>
        <w:numPr>
          <w:ilvl w:val="0"/>
          <w:numId w:val="0"/>
        </w:numPr>
        <w:ind w:left="426" w:hanging="426"/>
      </w:pPr>
      <w:r w:rsidRPr="00FA0437">
        <w:t xml:space="preserve">1. </w:t>
      </w:r>
      <w:r w:rsidR="00A07428" w:rsidRPr="002270BF">
        <w:tab/>
      </w:r>
      <w:r w:rsidR="004C06B1">
        <w:t>Η πρώτη έκδοση και κάθε μεταγενέστερη ενημέρωση ή αναθεώρηση του προγράμματος του έ</w:t>
      </w:r>
      <w:r w:rsidR="004C06B1">
        <w:t>ρ</w:t>
      </w:r>
      <w:r w:rsidR="004C06B1">
        <w:t xml:space="preserve">γου, ή/και των υποπρογραμμάτων του, υποβάλλονται από τον Ανάδοχο στην Υπηρεσία για έλεγχο και έγκριση. Σε </w:t>
      </w:r>
      <w:r w:rsidR="004C06B1">
        <w:lastRenderedPageBreak/>
        <w:t>περίπτωση παρατηρήσεων της Υπηρεσίας επί του προγράμματος ή υποπρ</w:t>
      </w:r>
      <w:r w:rsidR="004C06B1">
        <w:t>ο</w:t>
      </w:r>
      <w:r w:rsidR="004C06B1">
        <w:t>γραμμάτων, που υποβάλλει ο Ανάδοχος, ο τελευταίος υποχρεούται να τα ανασυντάξει, ώστε να περιλάβει τις παρατηρήσεις α</w:t>
      </w:r>
      <w:r w:rsidR="004C06B1">
        <w:t>υ</w:t>
      </w:r>
      <w:r w:rsidR="004C06B1">
        <w:t>τές.</w:t>
      </w:r>
    </w:p>
    <w:p w:rsidR="004C06B1" w:rsidRDefault="004C06B1" w:rsidP="002820DE">
      <w:pPr>
        <w:pStyle w:val="numbered2"/>
        <w:numPr>
          <w:ilvl w:val="0"/>
          <w:numId w:val="67"/>
        </w:numPr>
        <w:tabs>
          <w:tab w:val="clear" w:pos="720"/>
        </w:tabs>
        <w:ind w:left="426"/>
      </w:pPr>
      <w:r>
        <w:t>Μετά την υποβολή του προγράμματος η Υπηρεσία εγκρίνει αυτό όπως υποβλήθηκε, με τυχόν συμπληρ</w:t>
      </w:r>
      <w:r>
        <w:t>ώ</w:t>
      </w:r>
      <w:r>
        <w:t xml:space="preserve">σεις ή τροποποιήσεις, μέσα σε δέκα (10) ημέρες από την υποβολή του </w:t>
      </w:r>
      <w:r w:rsidRPr="00717AF4">
        <w:t>(</w:t>
      </w:r>
      <w:r w:rsidR="00717AF4" w:rsidRPr="00717AF4">
        <w:t>παρ. 2</w:t>
      </w:r>
      <w:r w:rsidRPr="00717AF4">
        <w:t>, Ά</w:t>
      </w:r>
      <w:r w:rsidRPr="00717AF4">
        <w:t>ρ</w:t>
      </w:r>
      <w:r w:rsidRPr="00717AF4">
        <w:t xml:space="preserve">θρου </w:t>
      </w:r>
      <w:r w:rsidR="00717AF4" w:rsidRPr="00717AF4">
        <w:t>46</w:t>
      </w:r>
      <w:r w:rsidRPr="00717AF4">
        <w:t xml:space="preserve">, </w:t>
      </w:r>
      <w:r w:rsidR="00717AF4" w:rsidRPr="00717AF4">
        <w:t>του Ν. 3669/2008</w:t>
      </w:r>
      <w:r w:rsidRPr="00717AF4">
        <w:t>).  Καθυστέρηση για έγκριση από την Υπηρεσία μεγαλύτερη από την α</w:t>
      </w:r>
      <w:r>
        <w:t>νωτέρω προθεσμία των δέκα (10) ημερών συνεπάγεται την αποδοχή του πρ</w:t>
      </w:r>
      <w:r>
        <w:t>ο</w:t>
      </w:r>
      <w:r>
        <w:t>γράμματος του Αναδόχου.</w:t>
      </w:r>
    </w:p>
    <w:p w:rsidR="004C06B1" w:rsidRDefault="004C06B1" w:rsidP="002820DE">
      <w:pPr>
        <w:pStyle w:val="numbered2"/>
        <w:numPr>
          <w:ilvl w:val="0"/>
          <w:numId w:val="67"/>
        </w:numPr>
        <w:tabs>
          <w:tab w:val="clear" w:pos="720"/>
        </w:tabs>
        <w:ind w:left="426"/>
      </w:pPr>
      <w:r>
        <w:t xml:space="preserve">Σε περίπτωση μη υποβολής από τον Ανάδοχο του προγράμματος στην προθεσμία που ορίζεται, τότε η </w:t>
      </w:r>
      <w:r>
        <w:t>Υ</w:t>
      </w:r>
      <w:r>
        <w:t>πηρεσία θα αναλάβει να κοινοποιήσει στον Ανάδοχο πρόγραμμα, που θα συντάξει η ίδια ή εξειδικευμένος σύμβουλος. Σε κάθε τέτοια περίπτωση (σύνταξη ή ενημέρωση χρονοδιαγράμματος από την Υπηρεσία ή από ειδικό σύμβουλο) θα αφαιρείται από το λαβείν του Αναδόχου ποσό ίσο με αυτό που προ</w:t>
      </w:r>
      <w:r>
        <w:t>σ</w:t>
      </w:r>
      <w:r>
        <w:t>διορίζεται στην παρ. 1α της απόφασης Δ17α/02/ΦΝ332/89 (ΦΕΚ 862Β/16.11.89).</w:t>
      </w:r>
    </w:p>
    <w:p w:rsidR="004C06B1" w:rsidRDefault="004C06B1" w:rsidP="002820DE">
      <w:pPr>
        <w:pStyle w:val="numbered2"/>
        <w:numPr>
          <w:ilvl w:val="0"/>
          <w:numId w:val="67"/>
        </w:numPr>
        <w:tabs>
          <w:tab w:val="clear" w:pos="720"/>
        </w:tabs>
        <w:ind w:left="426"/>
      </w:pPr>
      <w:r>
        <w:t xml:space="preserve">Ο Ανάδοχος κατά το χρονικό διάστημα μέχρι και την δεκάτη (10η) μέρα από την υποβολή για </w:t>
      </w:r>
      <w:r>
        <w:t>έ</w:t>
      </w:r>
      <w:r>
        <w:t>γκριση του προγράμματος του έργου ή/και των υποπρογραμμάτων του, θα ενεργεί σύμφωνα με το δικό του χρονοδι</w:t>
      </w:r>
      <w:r>
        <w:t>ά</w:t>
      </w:r>
      <w:r>
        <w:t>γραμμα, φέροντας ακέραια την ευθύνη, αν αυτό αντίκειται στους όρους της παρούσας σύμβασης. Για το λ</w:t>
      </w:r>
      <w:r>
        <w:t>ό</w:t>
      </w:r>
      <w:r>
        <w:t>γο αυτό θεωρείται, συμβατικά, ότι η διαδικασία της κατάρτισης, έγκρισης ή μεταβολής του χρονοδιαγράμμ</w:t>
      </w:r>
      <w:r>
        <w:t>α</w:t>
      </w:r>
      <w:r>
        <w:t>τος</w:t>
      </w:r>
      <w:r w:rsidR="00A6344E">
        <w:t xml:space="preserve"> δεν επιφέρει καθυστέρηση. </w:t>
      </w:r>
      <w:r>
        <w:t>Εξάλλου η έγκριση του προγράμματος δεν περιλαμβάνει την, με οποιαδ</w:t>
      </w:r>
      <w:r>
        <w:t>ή</w:t>
      </w:r>
      <w:r>
        <w:t>ποτε έννοια, συμφωνία της Υπηρεσίας πάνω στο βαθμό προσπάθειας που προβλέφθηκε από τον Αν</w:t>
      </w:r>
      <w:r>
        <w:t>ά</w:t>
      </w:r>
      <w:r>
        <w:t>δοχο.</w:t>
      </w:r>
    </w:p>
    <w:p w:rsidR="004C06B1" w:rsidRDefault="004C06B1" w:rsidP="002820DE">
      <w:pPr>
        <w:pStyle w:val="numbered2"/>
        <w:numPr>
          <w:ilvl w:val="0"/>
          <w:numId w:val="67"/>
        </w:numPr>
        <w:tabs>
          <w:tab w:val="clear" w:pos="720"/>
          <w:tab w:val="num" w:pos="426"/>
        </w:tabs>
        <w:ind w:left="426"/>
      </w:pPr>
      <w:r>
        <w:t>Μετά την, κατά οποιονδήποτε τρόπο, σύμφωνα με τα προηγούμενα, οριστικοποίηση του πρ</w:t>
      </w:r>
      <w:r>
        <w:t>ο</w:t>
      </w:r>
      <w:r>
        <w:t>γράμματος (αρχικού ή μεταγενέστερης ενημέρωσης), αυτό, όπως έχει διαμορφωθεί με τις παρατηρήσεις της Υπηρεσ</w:t>
      </w:r>
      <w:r>
        <w:t>ί</w:t>
      </w:r>
      <w:r>
        <w:t>ας, εφαρμόζεται υποχρεωτικά από τον Ανάδοχο, αποτελεί τη βάση σύγκρ</w:t>
      </w:r>
      <w:r>
        <w:t>ι</w:t>
      </w:r>
      <w:r>
        <w:t>σης για την πραγματοποιούμενη πρόοδο και ενημερώνεται ή αναπροσαρμόζ</w:t>
      </w:r>
      <w:r>
        <w:t>ε</w:t>
      </w:r>
      <w:r>
        <w:t xml:space="preserve">ται. </w:t>
      </w:r>
    </w:p>
    <w:p w:rsidR="004C06B1" w:rsidRPr="00874BF4" w:rsidRDefault="004C06B1" w:rsidP="00336574">
      <w:pPr>
        <w:pStyle w:val="numbered2"/>
        <w:numPr>
          <w:ilvl w:val="0"/>
          <w:numId w:val="67"/>
        </w:numPr>
        <w:tabs>
          <w:tab w:val="clear" w:pos="720"/>
          <w:tab w:val="num" w:pos="426"/>
        </w:tabs>
        <w:ind w:left="426"/>
      </w:pPr>
      <w:r>
        <w:t>Παράλειψη ή αμέλεια ως προς την άρτια, λεπτομερή και πλήρη ανάλυση, τεκμηρίωση, τήρηση και παρο</w:t>
      </w:r>
      <w:r>
        <w:t>υ</w:t>
      </w:r>
      <w:r>
        <w:t xml:space="preserve">σίαση, σύμφωνα με τα ανωτέρω, του προγράμματος του έργου (αρχικού ή μεταγενέστερης </w:t>
      </w:r>
      <w:r w:rsidRPr="008A2B17">
        <w:t xml:space="preserve">ενημέρωσης), </w:t>
      </w:r>
      <w:r w:rsidRPr="008A2B17">
        <w:t>ε</w:t>
      </w:r>
      <w:r w:rsidRPr="008A2B17">
        <w:t xml:space="preserve">κτός από τη διαδικασία διοικητικών κυρώσεων και της έκπτωσης που προβλέπεται από την παρ. </w:t>
      </w:r>
      <w:r w:rsidR="008A2B17" w:rsidRPr="008A2B17">
        <w:t>2</w:t>
      </w:r>
      <w:r w:rsidRPr="008A2B17">
        <w:t xml:space="preserve"> του άρ</w:t>
      </w:r>
      <w:r w:rsidR="008A2B17" w:rsidRPr="008A2B17">
        <w:t>θρου 46</w:t>
      </w:r>
      <w:r w:rsidRPr="008A2B17">
        <w:t xml:space="preserve"> και από το Άρθρο </w:t>
      </w:r>
      <w:r w:rsidR="008A2B17" w:rsidRPr="008A2B17">
        <w:t>61</w:t>
      </w:r>
      <w:r w:rsidRPr="008A2B17">
        <w:t xml:space="preserve"> </w:t>
      </w:r>
      <w:r w:rsidR="008A2B17" w:rsidRPr="008A2B17">
        <w:t>του</w:t>
      </w:r>
      <w:r w:rsidR="008A2B17" w:rsidRPr="00930513">
        <w:t xml:space="preserve"> </w:t>
      </w:r>
      <w:r w:rsidR="008A2B17" w:rsidRPr="00B24873">
        <w:t>Ν. 3669/2008</w:t>
      </w:r>
      <w:r>
        <w:t>, συνεπάγ</w:t>
      </w:r>
      <w:r>
        <w:t>ε</w:t>
      </w:r>
      <w:r w:rsidR="00336574">
        <w:t>ται</w:t>
      </w:r>
      <w:r w:rsidR="00336574" w:rsidRPr="00336574">
        <w:t xml:space="preserve"> </w:t>
      </w:r>
      <w:r w:rsidR="00336574">
        <w:t>και τ</w:t>
      </w:r>
      <w:r w:rsidRPr="00874BF4">
        <w:t>ην κοινοποίηση στον Ανάδοχο Υπηρεσιακού Προγράμματος, συντεταγμένου σύμφωνα με τα αν</w:t>
      </w:r>
      <w:r w:rsidRPr="00874BF4">
        <w:t>ω</w:t>
      </w:r>
      <w:r w:rsidRPr="00874BF4">
        <w:t>τέρω, που στη συνέχεια θα είναι υποχρεωτικό γι' αυτόν, χωρίς να του παρέχεται δικαίωμα οποιασδήποτε χρονικής απόκλ</w:t>
      </w:r>
      <w:r w:rsidRPr="00874BF4">
        <w:t>ι</w:t>
      </w:r>
      <w:r w:rsidRPr="00874BF4">
        <w:t>σης.</w:t>
      </w:r>
    </w:p>
    <w:p w:rsidR="004C06B1" w:rsidRDefault="004C06B1" w:rsidP="00A6344E">
      <w:pPr>
        <w:pStyle w:val="2"/>
        <w:jc w:val="left"/>
      </w:pPr>
      <w:bookmarkStart w:id="122" w:name="_Toc32066020"/>
      <w:r>
        <w:t>8.4</w:t>
      </w:r>
      <w:r>
        <w:tab/>
        <w:t>Παράταση προθεσμίας περάτωσης</w:t>
      </w:r>
      <w:bookmarkEnd w:id="122"/>
    </w:p>
    <w:p w:rsidR="004C06B1" w:rsidRPr="00E14031" w:rsidRDefault="004C06B1" w:rsidP="00A6344E">
      <w:pPr>
        <w:jc w:val="both"/>
        <w:rPr>
          <w:rFonts w:ascii="Arial" w:hAnsi="Arial" w:cs="Arial"/>
          <w:sz w:val="19"/>
          <w:lang w:val="el-GR" w:eastAsia="en-US"/>
        </w:rPr>
      </w:pPr>
      <w:r w:rsidRPr="00A6344E">
        <w:rPr>
          <w:rFonts w:ascii="Arial" w:hAnsi="Arial" w:cs="Arial"/>
          <w:sz w:val="19"/>
          <w:lang w:val="el-GR" w:eastAsia="en-US"/>
        </w:rPr>
        <w:t xml:space="preserve">Ισχύουν τα οριζόμενα </w:t>
      </w:r>
      <w:r w:rsidR="00E14031" w:rsidRPr="00E14031">
        <w:rPr>
          <w:rFonts w:ascii="Arial" w:hAnsi="Arial" w:cs="Arial"/>
          <w:sz w:val="19"/>
          <w:lang w:val="el-GR" w:eastAsia="en-US"/>
        </w:rPr>
        <w:t>σ</w:t>
      </w:r>
      <w:r w:rsidR="00E14031">
        <w:rPr>
          <w:rFonts w:ascii="Arial" w:hAnsi="Arial" w:cs="Arial"/>
          <w:sz w:val="19"/>
          <w:lang w:val="el-GR" w:eastAsia="en-US"/>
        </w:rPr>
        <w:t>τα</w:t>
      </w:r>
      <w:r w:rsidRPr="00E14031">
        <w:rPr>
          <w:rFonts w:ascii="Arial" w:hAnsi="Arial" w:cs="Arial"/>
          <w:sz w:val="19"/>
          <w:lang w:val="el-GR" w:eastAsia="en-US"/>
        </w:rPr>
        <w:t xml:space="preserve"> Άρθρ</w:t>
      </w:r>
      <w:r w:rsidR="00E14031">
        <w:rPr>
          <w:rFonts w:ascii="Arial" w:hAnsi="Arial" w:cs="Arial"/>
          <w:sz w:val="19"/>
          <w:lang w:val="el-GR" w:eastAsia="en-US"/>
        </w:rPr>
        <w:t>α</w:t>
      </w:r>
      <w:r w:rsidRPr="00E14031">
        <w:rPr>
          <w:rFonts w:ascii="Arial" w:hAnsi="Arial" w:cs="Arial"/>
          <w:sz w:val="19"/>
          <w:lang w:val="el-GR" w:eastAsia="en-US"/>
        </w:rPr>
        <w:t xml:space="preserve"> </w:t>
      </w:r>
      <w:r w:rsidR="00E14031" w:rsidRPr="00E14031">
        <w:rPr>
          <w:rFonts w:ascii="Arial" w:hAnsi="Arial" w:cs="Arial"/>
          <w:sz w:val="19"/>
          <w:lang w:val="el-GR" w:eastAsia="en-US"/>
        </w:rPr>
        <w:t>48</w:t>
      </w:r>
      <w:r w:rsidRPr="00E14031">
        <w:rPr>
          <w:rFonts w:ascii="Arial" w:hAnsi="Arial" w:cs="Arial"/>
          <w:sz w:val="19"/>
          <w:lang w:val="el-GR" w:eastAsia="en-US"/>
        </w:rPr>
        <w:t xml:space="preserve"> </w:t>
      </w:r>
      <w:r w:rsidR="00E14031" w:rsidRPr="00E14031">
        <w:rPr>
          <w:rFonts w:ascii="Arial" w:hAnsi="Arial" w:cs="Arial"/>
          <w:sz w:val="19"/>
          <w:lang w:val="el-GR" w:eastAsia="en-US"/>
        </w:rPr>
        <w:t xml:space="preserve">και 49 </w:t>
      </w:r>
      <w:r w:rsidRPr="00E14031">
        <w:rPr>
          <w:rFonts w:ascii="Arial" w:hAnsi="Arial" w:cs="Arial"/>
          <w:sz w:val="19"/>
          <w:lang w:val="el-GR" w:eastAsia="en-US"/>
        </w:rPr>
        <w:t xml:space="preserve">και στις παραγράφους 2 και 3 του Άρθρου </w:t>
      </w:r>
      <w:r w:rsidR="00E14031" w:rsidRPr="00E14031">
        <w:rPr>
          <w:rFonts w:ascii="Arial" w:hAnsi="Arial" w:cs="Arial"/>
          <w:sz w:val="19"/>
          <w:lang w:val="el-GR" w:eastAsia="en-US"/>
        </w:rPr>
        <w:t>54</w:t>
      </w:r>
      <w:r w:rsidR="003B000A">
        <w:rPr>
          <w:rFonts w:ascii="Arial" w:hAnsi="Arial" w:cs="Arial"/>
          <w:sz w:val="19"/>
          <w:lang w:val="el-GR" w:eastAsia="en-US"/>
        </w:rPr>
        <w:t xml:space="preserve"> του</w:t>
      </w:r>
      <w:r w:rsidR="00E14031" w:rsidRPr="00E14031">
        <w:rPr>
          <w:rFonts w:ascii="Arial" w:hAnsi="Arial"/>
          <w:sz w:val="19"/>
          <w:lang w:val="el-GR" w:eastAsia="en-US"/>
        </w:rPr>
        <w:t xml:space="preserve"> Ν. 3669/2008</w:t>
      </w:r>
      <w:r w:rsidR="00E14031">
        <w:rPr>
          <w:rFonts w:ascii="Arial" w:hAnsi="Arial" w:cs="Arial"/>
          <w:sz w:val="19"/>
          <w:lang w:val="el-GR" w:eastAsia="en-US"/>
        </w:rPr>
        <w:t>.</w:t>
      </w:r>
      <w:r w:rsidRPr="00E14031">
        <w:rPr>
          <w:rFonts w:ascii="Arial" w:hAnsi="Arial" w:cs="Arial"/>
          <w:sz w:val="19"/>
          <w:lang w:val="el-GR" w:eastAsia="en-US"/>
        </w:rPr>
        <w:t xml:space="preserve"> </w:t>
      </w:r>
    </w:p>
    <w:p w:rsidR="004C06B1" w:rsidRPr="00DC134D" w:rsidRDefault="004C06B1" w:rsidP="00A6344E">
      <w:pPr>
        <w:pStyle w:val="2"/>
        <w:jc w:val="left"/>
      </w:pPr>
      <w:bookmarkStart w:id="123" w:name="_Toc32066021"/>
      <w:r w:rsidRPr="00E14031">
        <w:t>8.5</w:t>
      </w:r>
      <w:r w:rsidRPr="00E14031">
        <w:tab/>
        <w:t>Καθυστερήσεις με υπαιτιότητα των Αρχών</w:t>
      </w:r>
      <w:bookmarkEnd w:id="123"/>
    </w:p>
    <w:p w:rsidR="004C06B1" w:rsidRDefault="00517AE5" w:rsidP="00517AE5">
      <w:pPr>
        <w:pStyle w:val="numbered2"/>
        <w:numPr>
          <w:ilvl w:val="0"/>
          <w:numId w:val="0"/>
        </w:numPr>
        <w:ind w:left="426" w:hanging="426"/>
      </w:pPr>
      <w:r w:rsidRPr="00517AE5">
        <w:t xml:space="preserve">1. </w:t>
      </w:r>
      <w:r w:rsidR="004C06B1">
        <w:t xml:space="preserve">Ισχύουν τα οριζόμενα στην </w:t>
      </w:r>
      <w:r w:rsidR="004C06B1" w:rsidRPr="003B000A">
        <w:t xml:space="preserve">παράγραφο </w:t>
      </w:r>
      <w:r w:rsidR="003B000A" w:rsidRPr="003B000A">
        <w:t>11</w:t>
      </w:r>
      <w:r w:rsidR="004C06B1" w:rsidRPr="003B000A">
        <w:t xml:space="preserve"> του Άρθρου </w:t>
      </w:r>
      <w:r w:rsidR="003B000A" w:rsidRPr="003B000A">
        <w:t>36</w:t>
      </w:r>
      <w:r w:rsidR="004C06B1" w:rsidRPr="003B000A">
        <w:t xml:space="preserve"> </w:t>
      </w:r>
      <w:r w:rsidR="003B000A" w:rsidRPr="003B000A">
        <w:t>του Ν.</w:t>
      </w:r>
      <w:r w:rsidR="003B000A" w:rsidRPr="00E14031">
        <w:t xml:space="preserve"> 3669/2008</w:t>
      </w:r>
      <w:r w:rsidR="003B000A">
        <w:t>, όπως ισχύει σήμερα.</w:t>
      </w:r>
    </w:p>
    <w:p w:rsidR="004C06B1" w:rsidRDefault="004C06B1" w:rsidP="002820DE">
      <w:pPr>
        <w:pStyle w:val="numbered2"/>
        <w:numPr>
          <w:ilvl w:val="0"/>
          <w:numId w:val="68"/>
        </w:numPr>
        <w:tabs>
          <w:tab w:val="clear" w:pos="720"/>
          <w:tab w:val="num" w:pos="426"/>
        </w:tabs>
        <w:ind w:left="426"/>
      </w:pPr>
      <w:r>
        <w:t>Εφόσον ισχύουν οι εξής συνθήκες:</w:t>
      </w:r>
    </w:p>
    <w:p w:rsidR="004C06B1" w:rsidRDefault="004C06B1" w:rsidP="002820DE">
      <w:pPr>
        <w:pStyle w:val="numbered2"/>
        <w:numPr>
          <w:ilvl w:val="1"/>
          <w:numId w:val="68"/>
        </w:numPr>
        <w:tabs>
          <w:tab w:val="clear" w:pos="1800"/>
          <w:tab w:val="num" w:pos="851"/>
        </w:tabs>
        <w:ind w:left="851" w:hanging="425"/>
      </w:pPr>
      <w:r>
        <w:t>Ο Ανάδοχος ακολούθησε επιμελώς τις διαδικασίες και κανονισμούς που ορ</w:t>
      </w:r>
      <w:r>
        <w:t>ί</w:t>
      </w:r>
      <w:r>
        <w:t>ζονται από τις Δημόσιες Αρχές της χώρας και</w:t>
      </w:r>
    </w:p>
    <w:p w:rsidR="004C06B1" w:rsidRDefault="004C06B1" w:rsidP="002820DE">
      <w:pPr>
        <w:pStyle w:val="numbered2"/>
        <w:numPr>
          <w:ilvl w:val="1"/>
          <w:numId w:val="68"/>
        </w:numPr>
        <w:tabs>
          <w:tab w:val="clear" w:pos="1800"/>
          <w:tab w:val="num" w:pos="851"/>
        </w:tabs>
        <w:ind w:left="851" w:hanging="425"/>
      </w:pPr>
      <w:r>
        <w:t>οι υπόψη Αρχές καθυστερούν ή άλλως παρακωλύουν τις εργασίες του Αν</w:t>
      </w:r>
      <w:r>
        <w:t>α</w:t>
      </w:r>
      <w:r>
        <w:t>δόχου και</w:t>
      </w:r>
    </w:p>
    <w:p w:rsidR="004C06B1" w:rsidRDefault="004C06B1" w:rsidP="002820DE">
      <w:pPr>
        <w:pStyle w:val="numbered2"/>
        <w:numPr>
          <w:ilvl w:val="1"/>
          <w:numId w:val="68"/>
        </w:numPr>
        <w:tabs>
          <w:tab w:val="clear" w:pos="1800"/>
          <w:tab w:val="num" w:pos="851"/>
        </w:tabs>
        <w:ind w:left="851" w:hanging="425"/>
      </w:pPr>
      <w:r>
        <w:t>η κατά τα ανωτέρω καθυστέρηση ή παρακώλυση είναι μη προβλέψιμη σύ</w:t>
      </w:r>
      <w:r>
        <w:t>μ</w:t>
      </w:r>
      <w:r>
        <w:t>φωνα με τα οριζόμενα στη σύμβαση και τα λοιπά συμβατικά τεύχη,</w:t>
      </w:r>
    </w:p>
    <w:p w:rsidR="004C06B1" w:rsidRPr="00A6344E" w:rsidRDefault="004C06B1" w:rsidP="00517AE5">
      <w:pPr>
        <w:pStyle w:val="21"/>
        <w:tabs>
          <w:tab w:val="num" w:pos="426"/>
        </w:tabs>
        <w:rPr>
          <w:rFonts w:cs="Arial"/>
          <w:sz w:val="19"/>
          <w:lang w:eastAsia="en-US"/>
        </w:rPr>
      </w:pPr>
      <w:r w:rsidRPr="00A6344E">
        <w:rPr>
          <w:rFonts w:cs="Arial"/>
          <w:sz w:val="19"/>
          <w:lang w:eastAsia="en-US"/>
        </w:rPr>
        <w:t>τότε, εφόσον αποδειχθεί ότι δεν οφείλεται σε υπαιτιότητα του Αναδόχου, η κατά τα ανωτέρω κ</w:t>
      </w:r>
      <w:r w:rsidRPr="00A6344E">
        <w:rPr>
          <w:rFonts w:cs="Arial"/>
          <w:sz w:val="19"/>
          <w:lang w:eastAsia="en-US"/>
        </w:rPr>
        <w:t>α</w:t>
      </w:r>
      <w:r w:rsidRPr="00A6344E">
        <w:rPr>
          <w:rFonts w:cs="Arial"/>
          <w:sz w:val="19"/>
          <w:lang w:eastAsia="en-US"/>
        </w:rPr>
        <w:t>θυστέρηση ή παρακώλυση είναι δυνατό να θεωρηθεί ως αιτία για χορήγηση παράτασης προθεσμίας, σύμφωνα με τα οριζόμενα στο Άρθρο 8.4. της π</w:t>
      </w:r>
      <w:r w:rsidRPr="00A6344E">
        <w:rPr>
          <w:rFonts w:cs="Arial"/>
          <w:sz w:val="19"/>
          <w:lang w:eastAsia="en-US"/>
        </w:rPr>
        <w:t>α</w:t>
      </w:r>
      <w:r w:rsidRPr="00A6344E">
        <w:rPr>
          <w:rFonts w:cs="Arial"/>
          <w:sz w:val="19"/>
          <w:lang w:eastAsia="en-US"/>
        </w:rPr>
        <w:t>ρούσας.</w:t>
      </w:r>
    </w:p>
    <w:p w:rsidR="004C06B1" w:rsidRDefault="004C06B1" w:rsidP="00A6344E">
      <w:pPr>
        <w:pStyle w:val="2"/>
        <w:jc w:val="left"/>
      </w:pPr>
      <w:bookmarkStart w:id="124" w:name="_Toc32066022"/>
      <w:r>
        <w:t>8.6</w:t>
      </w:r>
      <w:r>
        <w:tab/>
        <w:t>Ρυθμός προόδου εργασιών</w:t>
      </w:r>
      <w:bookmarkEnd w:id="124"/>
    </w:p>
    <w:p w:rsidR="004C06B1" w:rsidRDefault="00A74701" w:rsidP="00A74701">
      <w:pPr>
        <w:pStyle w:val="numbered2"/>
        <w:numPr>
          <w:ilvl w:val="0"/>
          <w:numId w:val="0"/>
        </w:numPr>
        <w:ind w:left="360" w:hanging="360"/>
      </w:pPr>
      <w:r w:rsidRPr="00A74701">
        <w:t xml:space="preserve">1. </w:t>
      </w:r>
      <w:r w:rsidRPr="002270BF">
        <w:tab/>
      </w:r>
      <w:r w:rsidR="004C06B1">
        <w:t>Κατά τη διάρκεια της εκτέ</w:t>
      </w:r>
      <w:r w:rsidR="00874BF4">
        <w:t>λεσης του έργου θα συγκαλούνται συ</w:t>
      </w:r>
      <w:r w:rsidR="004C06B1">
        <w:t>σκ</w:t>
      </w:r>
      <w:r w:rsidR="00874BF4">
        <w:t>έ</w:t>
      </w:r>
      <w:r w:rsidR="004C06B1">
        <w:t>ψ</w:t>
      </w:r>
      <w:r w:rsidR="00874BF4">
        <w:t>εις</w:t>
      </w:r>
      <w:r w:rsidR="004C06B1">
        <w:t xml:space="preserve"> μεταξύ της επίβλεψης και αντιπροσώπων του Αναδόχου, για καταγραφή πρ</w:t>
      </w:r>
      <w:r w:rsidR="004C06B1">
        <w:t>ο</w:t>
      </w:r>
      <w:r w:rsidR="004C06B1">
        <w:t>βλημάτων, έλεγχο προόδου, παρακολούθηση τήρησης ή τροποποίησης του χρονοδιαγράμματος κατ</w:t>
      </w:r>
      <w:r w:rsidR="004C06B1">
        <w:t>α</w:t>
      </w:r>
      <w:r w:rsidR="004C06B1">
        <w:t>σκευής και λήψης όλων των απαραίτητων μέτρων, ώστε να μην επηρεαστούν οι τμηματικές ή άλλες χρονικ</w:t>
      </w:r>
      <w:r w:rsidR="00874BF4">
        <w:t>ές προθεσμίες του έργου. Κατά τις</w:t>
      </w:r>
      <w:r w:rsidR="004C06B1">
        <w:t xml:space="preserve"> σ</w:t>
      </w:r>
      <w:r w:rsidR="00874BF4">
        <w:t>υ</w:t>
      </w:r>
      <w:r w:rsidR="004C06B1">
        <w:t>σκ</w:t>
      </w:r>
      <w:r w:rsidR="00874BF4">
        <w:t>έ</w:t>
      </w:r>
      <w:r w:rsidR="004C06B1">
        <w:t>ψ</w:t>
      </w:r>
      <w:r w:rsidR="00874BF4">
        <w:t>εις</w:t>
      </w:r>
      <w:r w:rsidR="004C06B1">
        <w:t xml:space="preserve"> αυτ</w:t>
      </w:r>
      <w:r w:rsidR="00874BF4">
        <w:t>ές</w:t>
      </w:r>
      <w:r w:rsidR="004C06B1">
        <w:t xml:space="preserve"> θα κρατούνται επίσημα πρακτικά, τα οποία θα συμπεριληφθούν στο τελικό μ</w:t>
      </w:r>
      <w:r w:rsidR="004C06B1">
        <w:t>η</w:t>
      </w:r>
      <w:r w:rsidR="004C06B1">
        <w:t>τρώο του έργου.</w:t>
      </w:r>
    </w:p>
    <w:p w:rsidR="004C06B1" w:rsidRDefault="00A74701" w:rsidP="00A74701">
      <w:pPr>
        <w:pStyle w:val="numbered2"/>
        <w:numPr>
          <w:ilvl w:val="0"/>
          <w:numId w:val="0"/>
        </w:numPr>
        <w:ind w:left="360" w:hanging="360"/>
      </w:pPr>
      <w:r w:rsidRPr="00A74701">
        <w:t>2.</w:t>
      </w:r>
      <w:r w:rsidRPr="00A74701">
        <w:tab/>
      </w:r>
      <w:r w:rsidR="004C06B1">
        <w:t>Εάν οποτεδήποτε κατά τη διάρκεια της εκτέλεσης του έργου η πραγματική πρόοδος των εργασιών υπολε</w:t>
      </w:r>
      <w:r w:rsidR="004C06B1">
        <w:t>ί</w:t>
      </w:r>
      <w:r w:rsidR="004C06B1">
        <w:t>πεται της αναμενόμενης ή της προγραμματισμένης, κατά το Άρθρο 8.3 της παρούσας, και εφόσον δεν οφε</w:t>
      </w:r>
      <w:r w:rsidR="004C06B1">
        <w:t>ί</w:t>
      </w:r>
      <w:r w:rsidR="004C06B1">
        <w:t>λεται σε αιτία που θα αντιμετωπιστεί κατά τα οριζόμενα στο Άρθρο 8.4 της παρούσας, ο Ανάδοχος υπ</w:t>
      </w:r>
      <w:r w:rsidR="004C06B1">
        <w:t>ο</w:t>
      </w:r>
      <w:r w:rsidR="004C06B1">
        <w:t>χρεούται με εντολή της Υπηρεσίας να υποβάλει αναθεωρημένο χρονοδιάγραμμα, συνοδευόμενο από αιτιολογ</w:t>
      </w:r>
      <w:r w:rsidR="004C06B1">
        <w:t>ι</w:t>
      </w:r>
      <w:r w:rsidR="004C06B1">
        <w:t>κή έκθεση, στην οποία ο Ανάδοχος θα περιγράψει τις προτεινόμενες μεθόδους που σκοπεύει να υιοθετήσει για την επιτάχυνση των εργασιών και την εμπρόθεσμη εκπλήρωση των συμβατικών του υποχρε</w:t>
      </w:r>
      <w:r w:rsidR="004C06B1">
        <w:t>ώ</w:t>
      </w:r>
      <w:r w:rsidR="004C06B1">
        <w:t>σεων.</w:t>
      </w:r>
    </w:p>
    <w:p w:rsidR="004C06B1" w:rsidRDefault="004C06B1" w:rsidP="002820DE">
      <w:pPr>
        <w:pStyle w:val="numbered2"/>
        <w:numPr>
          <w:ilvl w:val="0"/>
          <w:numId w:val="68"/>
        </w:numPr>
        <w:tabs>
          <w:tab w:val="clear" w:pos="720"/>
        </w:tabs>
        <w:ind w:left="426"/>
      </w:pPr>
      <w:r>
        <w:t>Εκτός εάν ορίσει διαφορετικά</w:t>
      </w:r>
      <w:r>
        <w:rPr>
          <w:bCs/>
        </w:rPr>
        <w:t xml:space="preserve"> </w:t>
      </w:r>
      <w:r>
        <w:t>η Υπηρεσία, ο Ανάδοχος θα εφαρμόσει τις υπόψη προτεινόμ</w:t>
      </w:r>
      <w:r>
        <w:t>ε</w:t>
      </w:r>
      <w:r>
        <w:t>νες μεθόδους, οι οποίες μπορεί να προϋποθέτουν αύξηση των ωρών εργασίας ή του αριθμού προσωπικού και του εξοπλ</w:t>
      </w:r>
      <w:r>
        <w:t>ι</w:t>
      </w:r>
      <w:r>
        <w:t>σμού ή άλλες τροποποιήσεις, με ευθύνη, μέριμνα και δαπάνες του Αναδόχου και χωρίς ιδιαίτερη αποζημί</w:t>
      </w:r>
      <w:r>
        <w:t>ω</w:t>
      </w:r>
      <w:r>
        <w:t>ση.</w:t>
      </w:r>
    </w:p>
    <w:p w:rsidR="004C06B1" w:rsidRDefault="004C06B1" w:rsidP="002820DE">
      <w:pPr>
        <w:pStyle w:val="numbered2"/>
        <w:numPr>
          <w:ilvl w:val="0"/>
          <w:numId w:val="68"/>
        </w:numPr>
        <w:tabs>
          <w:tab w:val="clear" w:pos="720"/>
        </w:tabs>
        <w:ind w:left="426"/>
      </w:pPr>
      <w:r>
        <w:t xml:space="preserve">Ο Ανάδοχος υποχρεούται να τηρεί </w:t>
      </w:r>
      <w:r w:rsidR="00F03057">
        <w:t>στο εργοτάξιο το ημερολόγιο του έργου,</w:t>
      </w:r>
      <w:r w:rsidR="00F03057" w:rsidRPr="00F03057">
        <w:rPr>
          <w:szCs w:val="19"/>
        </w:rPr>
        <w:t xml:space="preserve"> </w:t>
      </w:r>
      <w:r>
        <w:t xml:space="preserve">σύμφωνα με τα οριζόμενα στο Άρθρο </w:t>
      </w:r>
      <w:r w:rsidR="00D01AB8">
        <w:t>47</w:t>
      </w:r>
      <w:r>
        <w:t xml:space="preserve"> </w:t>
      </w:r>
      <w:r w:rsidR="00D01AB8">
        <w:t>του</w:t>
      </w:r>
      <w:r w:rsidR="00D01AB8" w:rsidRPr="00E14031">
        <w:t xml:space="preserve"> Ν. 3669/2008 </w:t>
      </w:r>
      <w:r w:rsidR="00D01AB8">
        <w:t>και τις εντολές της Υπηρεσίας</w:t>
      </w:r>
      <w:r w:rsidR="00F03057">
        <w:t xml:space="preserve"> </w:t>
      </w:r>
      <w:r w:rsidR="00F03057" w:rsidRPr="00B87499">
        <w:rPr>
          <w:szCs w:val="19"/>
        </w:rPr>
        <w:t xml:space="preserve">(η τήρησή του ανήκει στις χωρίς αμοιβή ειδικές </w:t>
      </w:r>
      <w:r w:rsidR="00F03057" w:rsidRPr="00B87499">
        <w:rPr>
          <w:szCs w:val="19"/>
        </w:rPr>
        <w:t>υ</w:t>
      </w:r>
      <w:r w:rsidR="00F03057" w:rsidRPr="00B87499">
        <w:rPr>
          <w:szCs w:val="19"/>
        </w:rPr>
        <w:t>ποχρεώσεις του αναδόχου)</w:t>
      </w:r>
      <w:r w:rsidR="00D01AB8">
        <w:t xml:space="preserve">. </w:t>
      </w:r>
      <w:r>
        <w:t xml:space="preserve">Αν ο Ανάδοχος δεν συμμορφωθεί με τα ανωτέρω, το ημερολόγιο θα συντάσσεται από την Υπηρεσία, θα κοινοποιείται σε αυτόν και θα θεωρείται ότι συντάχθηκε από τον </w:t>
      </w:r>
      <w:r>
        <w:t>Α</w:t>
      </w:r>
      <w:r>
        <w:t>νάδοχο. Στην περίπτωση αυτή, οι δαπάνες για τη σύνταξη του ημερολογίου θα βαρύνουν τον Ανάδοχο και θα παρακρατούνται από τις πιστ</w:t>
      </w:r>
      <w:r>
        <w:t>ο</w:t>
      </w:r>
      <w:r>
        <w:t>ποιήσεις του έργου.</w:t>
      </w:r>
    </w:p>
    <w:p w:rsidR="00F03057" w:rsidRPr="00B87499" w:rsidRDefault="00F03057" w:rsidP="00F03057">
      <w:pPr>
        <w:ind w:left="426" w:right="29"/>
        <w:jc w:val="both"/>
        <w:rPr>
          <w:rFonts w:ascii="Arial" w:hAnsi="Arial" w:cs="Arial"/>
          <w:sz w:val="19"/>
          <w:szCs w:val="19"/>
          <w:lang w:val="el-GR"/>
        </w:rPr>
      </w:pPr>
      <w:r>
        <w:rPr>
          <w:rFonts w:ascii="Arial" w:hAnsi="Arial" w:cs="Arial"/>
          <w:sz w:val="19"/>
          <w:szCs w:val="19"/>
          <w:lang w:val="el-GR"/>
        </w:rPr>
        <w:t>Το</w:t>
      </w:r>
      <w:r w:rsidRPr="00B87499">
        <w:rPr>
          <w:rFonts w:ascii="Arial" w:hAnsi="Arial" w:cs="Arial"/>
          <w:sz w:val="19"/>
          <w:szCs w:val="19"/>
          <w:lang w:val="el-GR"/>
        </w:rPr>
        <w:t xml:space="preserve"> ημερολόγιο εργασιών </w:t>
      </w:r>
      <w:r w:rsidR="00EE3104">
        <w:rPr>
          <w:rFonts w:ascii="Arial" w:hAnsi="Arial" w:cs="Arial"/>
          <w:sz w:val="19"/>
          <w:szCs w:val="19"/>
          <w:lang w:val="el-GR"/>
        </w:rPr>
        <w:t xml:space="preserve">πέραν των όσων προβλέπονται στο </w:t>
      </w:r>
      <w:r w:rsidR="00EE3104" w:rsidRPr="00EE3104">
        <w:rPr>
          <w:rFonts w:ascii="Arial" w:hAnsi="Arial" w:cs="Arial"/>
          <w:sz w:val="19"/>
          <w:szCs w:val="19"/>
          <w:lang w:val="el-GR"/>
        </w:rPr>
        <w:t>Ά</w:t>
      </w:r>
      <w:r w:rsidR="00EE3104" w:rsidRPr="00EE3104">
        <w:rPr>
          <w:rFonts w:ascii="Arial" w:hAnsi="Arial" w:cs="Arial"/>
          <w:sz w:val="19"/>
          <w:szCs w:val="19"/>
          <w:lang w:val="el-GR"/>
        </w:rPr>
        <w:t>ρ</w:t>
      </w:r>
      <w:r w:rsidR="00EE3104" w:rsidRPr="00EE3104">
        <w:rPr>
          <w:rFonts w:ascii="Arial" w:hAnsi="Arial" w:cs="Arial"/>
          <w:sz w:val="19"/>
          <w:szCs w:val="19"/>
          <w:lang w:val="el-GR"/>
        </w:rPr>
        <w:t xml:space="preserve">θρο 47 του Ν. 3669/2008 </w:t>
      </w:r>
      <w:r w:rsidRPr="00B87499">
        <w:rPr>
          <w:rFonts w:ascii="Arial" w:hAnsi="Arial" w:cs="Arial"/>
          <w:sz w:val="19"/>
          <w:szCs w:val="19"/>
          <w:lang w:val="el-GR"/>
        </w:rPr>
        <w:t>πρέπει να περιέχει και τις παρακάτω πληροφορίες:</w:t>
      </w:r>
    </w:p>
    <w:p w:rsidR="00F03057" w:rsidRPr="00B87499" w:rsidRDefault="00F03057" w:rsidP="00F03057">
      <w:pPr>
        <w:ind w:left="426" w:right="29"/>
        <w:jc w:val="both"/>
        <w:rPr>
          <w:rFonts w:ascii="Arial" w:hAnsi="Arial" w:cs="Arial"/>
          <w:sz w:val="19"/>
          <w:szCs w:val="19"/>
          <w:lang w:val="el-GR"/>
        </w:rPr>
      </w:pPr>
      <w:r w:rsidRPr="00B87499">
        <w:rPr>
          <w:rFonts w:ascii="Arial" w:hAnsi="Arial" w:cs="Arial"/>
          <w:sz w:val="19"/>
          <w:szCs w:val="19"/>
          <w:lang w:val="el-GR"/>
        </w:rPr>
        <w:lastRenderedPageBreak/>
        <w:t>- Μετρήσεις θερμοκρασίας αέρος</w:t>
      </w:r>
    </w:p>
    <w:p w:rsidR="00F03057" w:rsidRPr="00B87499" w:rsidRDefault="00F03057" w:rsidP="00F03057">
      <w:pPr>
        <w:ind w:left="426" w:right="29"/>
        <w:jc w:val="both"/>
        <w:rPr>
          <w:rFonts w:ascii="Arial" w:hAnsi="Arial" w:cs="Arial"/>
          <w:sz w:val="19"/>
          <w:szCs w:val="19"/>
          <w:lang w:val="el-GR"/>
        </w:rPr>
      </w:pPr>
      <w:r w:rsidRPr="00B87499">
        <w:rPr>
          <w:rFonts w:ascii="Arial" w:hAnsi="Arial" w:cs="Arial"/>
          <w:sz w:val="19"/>
          <w:szCs w:val="19"/>
          <w:lang w:val="el-GR"/>
        </w:rPr>
        <w:t>- Ημερομηνίες σκυροδέτησης και αφαίρεσης ξυλ</w:t>
      </w:r>
      <w:r w:rsidRPr="00B87499">
        <w:rPr>
          <w:rFonts w:ascii="Arial" w:hAnsi="Arial" w:cs="Arial"/>
          <w:sz w:val="19"/>
          <w:szCs w:val="19"/>
        </w:rPr>
        <w:t>o</w:t>
      </w:r>
      <w:r w:rsidRPr="00B87499">
        <w:rPr>
          <w:rFonts w:ascii="Arial" w:hAnsi="Arial" w:cs="Arial"/>
          <w:sz w:val="19"/>
          <w:szCs w:val="19"/>
          <w:lang w:val="el-GR"/>
        </w:rPr>
        <w:t>τύπων</w:t>
      </w:r>
    </w:p>
    <w:p w:rsidR="00F03057" w:rsidRPr="00B87499" w:rsidRDefault="00F03057" w:rsidP="00F03057">
      <w:pPr>
        <w:ind w:left="426" w:right="29"/>
        <w:jc w:val="both"/>
        <w:rPr>
          <w:rFonts w:ascii="Arial" w:hAnsi="Arial" w:cs="Arial"/>
          <w:sz w:val="19"/>
          <w:szCs w:val="19"/>
          <w:lang w:val="el-GR"/>
        </w:rPr>
      </w:pPr>
      <w:r w:rsidRPr="00B87499">
        <w:rPr>
          <w:rFonts w:ascii="Arial" w:hAnsi="Arial" w:cs="Arial"/>
          <w:sz w:val="19"/>
          <w:szCs w:val="19"/>
          <w:lang w:val="el-GR"/>
        </w:rPr>
        <w:t xml:space="preserve">- Αποδοχή υλικών και συστατικών </w:t>
      </w:r>
    </w:p>
    <w:p w:rsidR="00F03057" w:rsidRPr="00B87499" w:rsidRDefault="00F03057" w:rsidP="00F03057">
      <w:pPr>
        <w:ind w:left="426" w:right="29"/>
        <w:jc w:val="both"/>
        <w:rPr>
          <w:rFonts w:ascii="Arial" w:hAnsi="Arial" w:cs="Arial"/>
          <w:sz w:val="19"/>
          <w:szCs w:val="19"/>
          <w:lang w:val="el-GR"/>
        </w:rPr>
      </w:pPr>
      <w:r w:rsidRPr="00B87499">
        <w:rPr>
          <w:rFonts w:ascii="Arial" w:hAnsi="Arial" w:cs="Arial"/>
          <w:sz w:val="19"/>
          <w:szCs w:val="19"/>
          <w:lang w:val="el-GR"/>
        </w:rPr>
        <w:t xml:space="preserve">- Αποτελέσματα δοκιμών και μετρήσεων </w:t>
      </w:r>
    </w:p>
    <w:p w:rsidR="00F03057" w:rsidRPr="00B87499" w:rsidRDefault="00F03057" w:rsidP="00F03057">
      <w:pPr>
        <w:ind w:left="426" w:right="29"/>
        <w:jc w:val="both"/>
        <w:rPr>
          <w:rFonts w:ascii="Arial" w:hAnsi="Arial" w:cs="Arial"/>
          <w:sz w:val="19"/>
          <w:szCs w:val="19"/>
          <w:lang w:val="el-GR"/>
        </w:rPr>
      </w:pPr>
      <w:r>
        <w:rPr>
          <w:rFonts w:ascii="Arial" w:hAnsi="Arial" w:cs="Arial"/>
          <w:sz w:val="19"/>
          <w:szCs w:val="19"/>
          <w:lang w:val="el-GR"/>
        </w:rPr>
        <w:t>-</w:t>
      </w:r>
      <w:r w:rsidRPr="00B87499">
        <w:rPr>
          <w:rFonts w:ascii="Arial" w:hAnsi="Arial" w:cs="Arial"/>
          <w:sz w:val="19"/>
          <w:szCs w:val="19"/>
          <w:lang w:val="el-GR"/>
        </w:rPr>
        <w:t>Την σύνθεση του σκυροδέματος που χρησιμοποιείται (τύπο τσιμέντου και αδρανών), επιθεωρήσεις και ελέγχους τοποθέτησης των οπλισμών και των τενόντων, την θερμοκρασία του σκυροδέματος (όταν η σκυροδ</w:t>
      </w:r>
      <w:r w:rsidRPr="00B87499">
        <w:rPr>
          <w:rFonts w:ascii="Arial" w:hAnsi="Arial" w:cs="Arial"/>
          <w:sz w:val="19"/>
          <w:szCs w:val="19"/>
          <w:lang w:val="el-GR"/>
        </w:rPr>
        <w:t>έ</w:t>
      </w:r>
      <w:r w:rsidRPr="00B87499">
        <w:rPr>
          <w:rFonts w:ascii="Arial" w:hAnsi="Arial" w:cs="Arial"/>
          <w:sz w:val="19"/>
          <w:szCs w:val="19"/>
          <w:lang w:val="el-GR"/>
        </w:rPr>
        <w:t>τηση γίνεται με πολύ ψυχρό καιρό)</w:t>
      </w:r>
    </w:p>
    <w:p w:rsidR="00F03057" w:rsidRPr="00B87499" w:rsidRDefault="00F03057" w:rsidP="00F03057">
      <w:pPr>
        <w:ind w:left="426" w:right="29"/>
        <w:jc w:val="both"/>
        <w:rPr>
          <w:rFonts w:ascii="Arial" w:hAnsi="Arial" w:cs="Arial"/>
          <w:sz w:val="19"/>
          <w:szCs w:val="19"/>
          <w:lang w:val="el-GR"/>
        </w:rPr>
      </w:pPr>
      <w:r w:rsidRPr="00B87499">
        <w:rPr>
          <w:rFonts w:ascii="Arial" w:hAnsi="Arial" w:cs="Arial"/>
          <w:sz w:val="19"/>
          <w:szCs w:val="19"/>
          <w:lang w:val="el-GR"/>
        </w:rPr>
        <w:t>- Τις σημαντικές οδηγίες που δόθηκαν στο εργοτάξιο</w:t>
      </w:r>
    </w:p>
    <w:p w:rsidR="00F03057" w:rsidRPr="00D84481" w:rsidRDefault="00F03057" w:rsidP="00F03057">
      <w:pPr>
        <w:ind w:left="426" w:right="29"/>
        <w:jc w:val="both"/>
        <w:rPr>
          <w:rFonts w:ascii="Arial" w:hAnsi="Arial" w:cs="Arial"/>
          <w:sz w:val="19"/>
          <w:szCs w:val="19"/>
          <w:lang w:val="el-GR"/>
        </w:rPr>
      </w:pPr>
      <w:r w:rsidRPr="00B87499">
        <w:rPr>
          <w:rFonts w:ascii="Arial" w:hAnsi="Arial" w:cs="Arial"/>
          <w:sz w:val="19"/>
          <w:szCs w:val="19"/>
          <w:lang w:val="el-GR"/>
        </w:rPr>
        <w:t>- Την περιγραφή συμβάντων.</w:t>
      </w:r>
    </w:p>
    <w:p w:rsidR="004C06B1" w:rsidRDefault="004C06B1" w:rsidP="00DC134D">
      <w:pPr>
        <w:pStyle w:val="2"/>
        <w:jc w:val="left"/>
      </w:pPr>
      <w:bookmarkStart w:id="125" w:name="_Toc32066023"/>
      <w:r>
        <w:t>8.7</w:t>
      </w:r>
      <w:r>
        <w:tab/>
        <w:t>Ποινικές ρήτρες</w:t>
      </w:r>
      <w:bookmarkEnd w:id="125"/>
    </w:p>
    <w:p w:rsidR="004C06B1" w:rsidRPr="00DC134D" w:rsidRDefault="004C06B1" w:rsidP="004C06B1">
      <w:pPr>
        <w:rPr>
          <w:rFonts w:ascii="Arial" w:hAnsi="Arial"/>
          <w:sz w:val="19"/>
          <w:lang w:val="el-GR" w:eastAsia="en-US"/>
        </w:rPr>
      </w:pPr>
      <w:r w:rsidRPr="001E3E0A">
        <w:rPr>
          <w:rFonts w:ascii="Arial" w:hAnsi="Arial"/>
          <w:sz w:val="19"/>
          <w:lang w:val="el-GR" w:eastAsia="en-US"/>
        </w:rPr>
        <w:t>Ισχύουν γενικά τα οριζόμενα σ</w:t>
      </w:r>
      <w:r w:rsidR="001E3E0A" w:rsidRPr="001E3E0A">
        <w:rPr>
          <w:rFonts w:ascii="Arial" w:hAnsi="Arial"/>
          <w:sz w:val="19"/>
          <w:lang w:val="el-GR" w:eastAsia="en-US"/>
        </w:rPr>
        <w:t>το</w:t>
      </w:r>
      <w:r w:rsidRPr="001E3E0A">
        <w:rPr>
          <w:rFonts w:ascii="Arial" w:hAnsi="Arial"/>
          <w:sz w:val="19"/>
          <w:lang w:val="el-GR" w:eastAsia="en-US"/>
        </w:rPr>
        <w:t xml:space="preserve"> Άρθρο </w:t>
      </w:r>
      <w:r w:rsidR="001E3E0A" w:rsidRPr="001E3E0A">
        <w:rPr>
          <w:rFonts w:ascii="Arial" w:hAnsi="Arial"/>
          <w:sz w:val="19"/>
          <w:lang w:val="el-GR" w:eastAsia="en-US"/>
        </w:rPr>
        <w:t>49</w:t>
      </w:r>
      <w:r w:rsidRPr="001E3E0A">
        <w:rPr>
          <w:rFonts w:ascii="Arial" w:hAnsi="Arial"/>
          <w:sz w:val="19"/>
          <w:lang w:val="el-GR" w:eastAsia="en-US"/>
        </w:rPr>
        <w:t xml:space="preserve"> </w:t>
      </w:r>
      <w:r w:rsidR="001E3E0A" w:rsidRPr="001E3E0A">
        <w:rPr>
          <w:rFonts w:ascii="Arial" w:hAnsi="Arial" w:cs="Arial"/>
          <w:sz w:val="19"/>
          <w:lang w:val="el-GR" w:eastAsia="en-US"/>
        </w:rPr>
        <w:t>του</w:t>
      </w:r>
      <w:r w:rsidR="001E3E0A" w:rsidRPr="00E14031">
        <w:rPr>
          <w:rFonts w:ascii="Arial" w:hAnsi="Arial"/>
          <w:sz w:val="19"/>
          <w:lang w:val="el-GR" w:eastAsia="en-US"/>
        </w:rPr>
        <w:t xml:space="preserve"> Ν. 3669/2008</w:t>
      </w:r>
      <w:r w:rsidR="001E3E0A">
        <w:rPr>
          <w:rFonts w:ascii="Arial" w:hAnsi="Arial" w:cs="Arial"/>
          <w:sz w:val="19"/>
          <w:lang w:val="el-GR" w:eastAsia="en-US"/>
        </w:rPr>
        <w:t xml:space="preserve">. </w:t>
      </w:r>
      <w:r w:rsidRPr="00DC134D">
        <w:rPr>
          <w:rFonts w:ascii="Arial" w:hAnsi="Arial"/>
          <w:sz w:val="19"/>
          <w:lang w:val="el-GR" w:eastAsia="en-US"/>
        </w:rPr>
        <w:t>Ειδικότερα:</w:t>
      </w:r>
    </w:p>
    <w:p w:rsidR="004C06B1" w:rsidRPr="00DC134D" w:rsidRDefault="004C06B1" w:rsidP="00DC134D">
      <w:pPr>
        <w:pStyle w:val="3"/>
        <w:jc w:val="left"/>
        <w:rPr>
          <w:b/>
          <w:sz w:val="19"/>
          <w:szCs w:val="19"/>
        </w:rPr>
      </w:pPr>
      <w:bookmarkStart w:id="126" w:name="_Toc32066024"/>
      <w:r w:rsidRPr="00DC134D">
        <w:rPr>
          <w:b/>
          <w:sz w:val="19"/>
          <w:szCs w:val="19"/>
        </w:rPr>
        <w:t>8.7.1</w:t>
      </w:r>
      <w:r w:rsidRPr="00DC134D">
        <w:rPr>
          <w:b/>
          <w:sz w:val="19"/>
          <w:szCs w:val="19"/>
        </w:rPr>
        <w:tab/>
        <w:t>Ποινικές ρήτρες υπέρβασης της συνολικής προθεσμίας</w:t>
      </w:r>
      <w:bookmarkEnd w:id="126"/>
    </w:p>
    <w:p w:rsidR="004C06B1" w:rsidRDefault="000270EC" w:rsidP="000270EC">
      <w:pPr>
        <w:pStyle w:val="numbered2"/>
        <w:numPr>
          <w:ilvl w:val="0"/>
          <w:numId w:val="0"/>
        </w:numPr>
        <w:ind w:left="284" w:hanging="284"/>
      </w:pPr>
      <w:r w:rsidRPr="000270EC">
        <w:t xml:space="preserve">1. </w:t>
      </w:r>
      <w:r w:rsidR="00FA1E8B">
        <w:t>Έ</w:t>
      </w:r>
      <w:r w:rsidR="004C06B1">
        <w:t>χουν εφαρμογή οι ανωτέρω διατάξεις της ισχ</w:t>
      </w:r>
      <w:r w:rsidR="004C06B1">
        <w:t>ύ</w:t>
      </w:r>
      <w:r w:rsidR="004C06B1">
        <w:t>ουσας νομοθεσίας, βλ. ειδικά παρ</w:t>
      </w:r>
      <w:r w:rsidR="004C06B1" w:rsidRPr="00A27C4D">
        <w:t xml:space="preserve">. </w:t>
      </w:r>
      <w:r w:rsidR="00A27C4D" w:rsidRPr="00A27C4D">
        <w:t>2</w:t>
      </w:r>
      <w:r w:rsidR="004C06B1" w:rsidRPr="00A27C4D">
        <w:t xml:space="preserve"> του Άρθρου </w:t>
      </w:r>
      <w:r w:rsidR="00A27C4D" w:rsidRPr="00A27C4D">
        <w:t>49 του Ν. 3669/2008</w:t>
      </w:r>
      <w:r w:rsidR="004C06B1" w:rsidRPr="00A27C4D">
        <w:t>. Το ανώτατο όριο της ανωτέρω ρήτρας ορί</w:t>
      </w:r>
      <w:r w:rsidR="00A27C4D" w:rsidRPr="00A27C4D">
        <w:t>ζεται σε 6</w:t>
      </w:r>
      <w:r w:rsidR="004C06B1" w:rsidRPr="00A27C4D">
        <w:t>% το ποσού της σύ</w:t>
      </w:r>
      <w:r w:rsidR="004C06B1" w:rsidRPr="00A27C4D">
        <w:t>μ</w:t>
      </w:r>
      <w:r w:rsidR="004C06B1" w:rsidRPr="00A27C4D">
        <w:t>βασης.</w:t>
      </w:r>
    </w:p>
    <w:p w:rsidR="004C06B1" w:rsidRDefault="004C06B1" w:rsidP="002820DE">
      <w:pPr>
        <w:pStyle w:val="numbered2"/>
        <w:numPr>
          <w:ilvl w:val="0"/>
          <w:numId w:val="69"/>
        </w:numPr>
        <w:tabs>
          <w:tab w:val="clear" w:pos="720"/>
          <w:tab w:val="num" w:pos="-2127"/>
        </w:tabs>
        <w:ind w:left="284" w:hanging="284"/>
        <w:rPr>
          <w:bCs/>
        </w:rPr>
      </w:pPr>
      <w:r>
        <w:rPr>
          <w:bCs/>
        </w:rPr>
        <w:t>Για την εφαρμογή των ποινικών ρητρών, η μέση ημερήσια αξία του έργου προκύπτει όπως ορίζ</w:t>
      </w:r>
      <w:r>
        <w:rPr>
          <w:bCs/>
        </w:rPr>
        <w:t>ε</w:t>
      </w:r>
      <w:r>
        <w:rPr>
          <w:bCs/>
        </w:rPr>
        <w:t>ται στην παρ</w:t>
      </w:r>
      <w:r w:rsidRPr="00FA1E8B">
        <w:rPr>
          <w:bCs/>
        </w:rPr>
        <w:t xml:space="preserve">. </w:t>
      </w:r>
      <w:r w:rsidR="00605250" w:rsidRPr="00FA1E8B">
        <w:rPr>
          <w:bCs/>
        </w:rPr>
        <w:t>2</w:t>
      </w:r>
      <w:r w:rsidRPr="00FA1E8B">
        <w:rPr>
          <w:bCs/>
        </w:rPr>
        <w:t xml:space="preserve"> του Άρθρου </w:t>
      </w:r>
      <w:r w:rsidR="00605250" w:rsidRPr="00FA1E8B">
        <w:rPr>
          <w:bCs/>
        </w:rPr>
        <w:t>49</w:t>
      </w:r>
      <w:r w:rsidRPr="00FA1E8B">
        <w:rPr>
          <w:bCs/>
        </w:rPr>
        <w:t xml:space="preserve"> </w:t>
      </w:r>
      <w:r w:rsidR="00605250" w:rsidRPr="00FA1E8B">
        <w:t>του Ν. 3669/2008</w:t>
      </w:r>
      <w:r w:rsidRPr="00FA1E8B">
        <w:rPr>
          <w:bCs/>
        </w:rPr>
        <w:t>.</w:t>
      </w:r>
    </w:p>
    <w:p w:rsidR="004C06B1" w:rsidRPr="00DC134D" w:rsidRDefault="004C06B1" w:rsidP="00DC134D">
      <w:pPr>
        <w:pStyle w:val="2"/>
        <w:jc w:val="left"/>
        <w:rPr>
          <w:sz w:val="19"/>
          <w:szCs w:val="19"/>
        </w:rPr>
      </w:pPr>
      <w:bookmarkStart w:id="127" w:name="_Toc32066025"/>
      <w:r w:rsidRPr="00DC134D">
        <w:rPr>
          <w:sz w:val="19"/>
          <w:szCs w:val="19"/>
        </w:rPr>
        <w:t>8.7.2</w:t>
      </w:r>
      <w:r w:rsidRPr="00DC134D">
        <w:rPr>
          <w:sz w:val="19"/>
          <w:szCs w:val="19"/>
        </w:rPr>
        <w:tab/>
        <w:t>Ποινικές ρήτρες υπέρβασης τμηματικών προθεσμιών</w:t>
      </w:r>
      <w:bookmarkEnd w:id="127"/>
    </w:p>
    <w:p w:rsidR="004C06B1" w:rsidRPr="00DC134D" w:rsidRDefault="004C06B1" w:rsidP="004C06B1">
      <w:pPr>
        <w:rPr>
          <w:rFonts w:ascii="Arial" w:hAnsi="Arial"/>
          <w:bCs/>
          <w:sz w:val="19"/>
          <w:lang w:val="el-GR" w:eastAsia="en-US"/>
        </w:rPr>
      </w:pPr>
      <w:r w:rsidRPr="00DC134D">
        <w:rPr>
          <w:rFonts w:ascii="Arial" w:hAnsi="Arial"/>
          <w:bCs/>
          <w:sz w:val="19"/>
          <w:lang w:val="el-GR" w:eastAsia="en-US"/>
        </w:rPr>
        <w:t>Οι ποινικές ρήτρες για υπέρβαση των τμηματικών προθεσμιών ορίζονται από τη σύμβ</w:t>
      </w:r>
      <w:r w:rsidRPr="00DC134D">
        <w:rPr>
          <w:rFonts w:ascii="Arial" w:hAnsi="Arial"/>
          <w:bCs/>
          <w:sz w:val="19"/>
          <w:lang w:val="el-GR" w:eastAsia="en-US"/>
        </w:rPr>
        <w:t>α</w:t>
      </w:r>
      <w:r w:rsidRPr="00DC134D">
        <w:rPr>
          <w:rFonts w:ascii="Arial" w:hAnsi="Arial"/>
          <w:bCs/>
          <w:sz w:val="19"/>
          <w:lang w:val="el-GR" w:eastAsia="en-US"/>
        </w:rPr>
        <w:t xml:space="preserve">ση και δεν μπορεί συνολικά να υπερβαίνουν το </w:t>
      </w:r>
      <w:r w:rsidR="003E26C4">
        <w:rPr>
          <w:rFonts w:ascii="Arial" w:hAnsi="Arial"/>
          <w:bCs/>
          <w:sz w:val="19"/>
          <w:lang w:val="el-GR" w:eastAsia="en-US"/>
        </w:rPr>
        <w:t>3</w:t>
      </w:r>
      <w:r w:rsidRPr="00DC134D">
        <w:rPr>
          <w:rFonts w:ascii="Arial" w:hAnsi="Arial"/>
          <w:bCs/>
          <w:sz w:val="19"/>
          <w:lang w:val="el-GR" w:eastAsia="en-US"/>
        </w:rPr>
        <w:t>% του ποσού της σύμβασης.</w:t>
      </w:r>
    </w:p>
    <w:p w:rsidR="004C06B1" w:rsidRPr="006A2B54" w:rsidRDefault="006073E7" w:rsidP="006A2B54">
      <w:pPr>
        <w:pStyle w:val="2"/>
        <w:jc w:val="left"/>
        <w:rPr>
          <w:sz w:val="19"/>
          <w:szCs w:val="19"/>
        </w:rPr>
      </w:pPr>
      <w:bookmarkStart w:id="128" w:name="_Toc32066027"/>
      <w:r>
        <w:rPr>
          <w:sz w:val="19"/>
          <w:szCs w:val="19"/>
        </w:rPr>
        <w:t>8.7.3</w:t>
      </w:r>
      <w:r w:rsidR="004C06B1" w:rsidRPr="006A2B54">
        <w:rPr>
          <w:sz w:val="19"/>
          <w:szCs w:val="19"/>
        </w:rPr>
        <w:tab/>
        <w:t>Επιβολή ποινικών ρητρών</w:t>
      </w:r>
      <w:bookmarkEnd w:id="128"/>
    </w:p>
    <w:p w:rsidR="004C06B1" w:rsidRDefault="00B600B8" w:rsidP="00B600B8">
      <w:pPr>
        <w:pStyle w:val="numbered2"/>
        <w:numPr>
          <w:ilvl w:val="0"/>
          <w:numId w:val="0"/>
        </w:numPr>
        <w:ind w:left="360" w:hanging="360"/>
      </w:pPr>
      <w:r w:rsidRPr="00B600B8">
        <w:t xml:space="preserve">1. </w:t>
      </w:r>
      <w:r w:rsidRPr="002270BF">
        <w:tab/>
      </w:r>
      <w:r w:rsidR="004C06B1">
        <w:t>Οι ποινικές ρήτρες επιβάλλονται με απόφαση της Διευθύνουσας Υπηρεσίας (αρμοδιότητες της Διευθύνο</w:t>
      </w:r>
      <w:r w:rsidR="004C06B1">
        <w:t>υ</w:t>
      </w:r>
      <w:r w:rsidR="004C06B1">
        <w:t xml:space="preserve">σας Υπηρεσίας ασκεί η Προϊσταμένη Αρχή ως προς τους ΟΤΑ, </w:t>
      </w:r>
      <w:r w:rsidR="004C06B1" w:rsidRPr="00E76D86">
        <w:t>Άρθρο 19, ΠΔ 171/87) και παρακρατούνται από τον αμέσως επόμενο λογαριασμό του έργου. Με ίδια απόφαση ανακαλο</w:t>
      </w:r>
      <w:r w:rsidR="004C06B1" w:rsidRPr="00E76D86">
        <w:t>ύ</w:t>
      </w:r>
      <w:r w:rsidR="004C06B1" w:rsidRPr="00E76D86">
        <w:t>νται οι</w:t>
      </w:r>
      <w:r w:rsidR="004C06B1">
        <w:t xml:space="preserve"> ποινικές ρήτρες για τις ενδεικτικές τμηματικές προθεσμίες αν το έργο περατωθεί μέσα στη συνολική προθεσμία και τις τυχόν εγκ</w:t>
      </w:r>
      <w:r w:rsidR="004C06B1">
        <w:t>ε</w:t>
      </w:r>
      <w:r w:rsidR="004C06B1">
        <w:t>κριμένες γενικές παρατάσεις.</w:t>
      </w:r>
    </w:p>
    <w:p w:rsidR="004C06B1" w:rsidRDefault="004C06B1" w:rsidP="002820DE">
      <w:pPr>
        <w:pStyle w:val="numbered2"/>
        <w:numPr>
          <w:ilvl w:val="0"/>
          <w:numId w:val="70"/>
        </w:numPr>
        <w:tabs>
          <w:tab w:val="clear" w:pos="720"/>
          <w:tab w:val="num" w:pos="-2127"/>
        </w:tabs>
        <w:ind w:left="426"/>
      </w:pPr>
      <w:r>
        <w:t>Οι ποινικές  ρήτρες του παρόντος άρθρου είναι επιπρόσθετες στις ποινικές ρήτρες που τ</w:t>
      </w:r>
      <w:r>
        <w:t>υ</w:t>
      </w:r>
      <w:r>
        <w:t>χόν προβλέπονται για παραλείψεις ενεργειών του Αναδόχου στους λοιπούς όρους της παρούσας και των λοιπών συμβατικών τευχών.</w:t>
      </w:r>
    </w:p>
    <w:p w:rsidR="004C06B1" w:rsidRPr="006A2B54" w:rsidRDefault="004C06B1" w:rsidP="006A2B54">
      <w:pPr>
        <w:pStyle w:val="2"/>
        <w:jc w:val="left"/>
        <w:rPr>
          <w:sz w:val="19"/>
          <w:szCs w:val="19"/>
        </w:rPr>
      </w:pPr>
      <w:bookmarkStart w:id="129" w:name="_Toc32066028"/>
      <w:r w:rsidRPr="006A2B54">
        <w:rPr>
          <w:sz w:val="19"/>
          <w:szCs w:val="19"/>
        </w:rPr>
        <w:t>8.8</w:t>
      </w:r>
      <w:r w:rsidRPr="006A2B54">
        <w:rPr>
          <w:sz w:val="19"/>
          <w:szCs w:val="19"/>
        </w:rPr>
        <w:tab/>
        <w:t>Διακοπή εργασιών</w:t>
      </w:r>
      <w:bookmarkEnd w:id="129"/>
    </w:p>
    <w:p w:rsidR="004C06B1" w:rsidRDefault="00E85F4D" w:rsidP="00E85F4D">
      <w:pPr>
        <w:pStyle w:val="numbered2"/>
        <w:numPr>
          <w:ilvl w:val="0"/>
          <w:numId w:val="0"/>
        </w:numPr>
        <w:ind w:left="360" w:hanging="360"/>
      </w:pPr>
      <w:r w:rsidRPr="00E85F4D">
        <w:t xml:space="preserve">1. </w:t>
      </w:r>
      <w:r w:rsidR="004C06B1">
        <w:t>Η Υπηρεσία διατηρεί το δικαίωμα να εκδώσει οποτεδήποτε κατά τη διάρκεια της εκτέλεσης των έργων εντ</w:t>
      </w:r>
      <w:r w:rsidR="004C06B1">
        <w:t>ο</w:t>
      </w:r>
      <w:r w:rsidR="004C06B1">
        <w:t xml:space="preserve">λή στον Ανάδοχο περί διακοπής των εργασιών σε τμήμα του έργου ή/και σε ολόκληρο το έργο.  Κατά τη διάρκεια της υπόψη διακοπής, ο </w:t>
      </w:r>
      <w:r w:rsidR="004C06B1">
        <w:t>Α</w:t>
      </w:r>
      <w:r w:rsidR="004C06B1">
        <w:t>νάδοχος υποχρεούται να προστατεύει και φυλάσσει τα ανωτέρω τμήματα του έργου ή/και να αποθηκεύσει και φυλάσσει τα τυχόν υλικά επί τόπου, περιλαμβανομένων των μηχανημ</w:t>
      </w:r>
      <w:r w:rsidR="004C06B1">
        <w:t>ά</w:t>
      </w:r>
      <w:r w:rsidR="004C06B1">
        <w:t>των / εξοπλισμού / έτοιμων ή ημικατεργασμένων προ</w:t>
      </w:r>
      <w:r w:rsidR="004C06B1">
        <w:t>ϊ</w:t>
      </w:r>
      <w:r w:rsidR="004C06B1">
        <w:t>όντων, που προορίζονται για ενσωμάτωση στα μόνιμα έργα,  έναντι φθοράς, απώλειας ή βλ</w:t>
      </w:r>
      <w:r w:rsidR="004C06B1">
        <w:t>ά</w:t>
      </w:r>
      <w:r w:rsidR="004C06B1">
        <w:t>βης.</w:t>
      </w:r>
    </w:p>
    <w:p w:rsidR="004C06B1" w:rsidRDefault="004C06B1" w:rsidP="002820DE">
      <w:pPr>
        <w:pStyle w:val="numbered2"/>
        <w:numPr>
          <w:ilvl w:val="0"/>
          <w:numId w:val="71"/>
        </w:numPr>
        <w:tabs>
          <w:tab w:val="clear" w:pos="720"/>
          <w:tab w:val="num" w:pos="426"/>
        </w:tabs>
        <w:ind w:left="426"/>
      </w:pPr>
      <w:r>
        <w:t xml:space="preserve">Η Υπηρεσία διατηρεί το δικαίωμα, κατά την απόλυτη κρίση της, να ανακοινώσει την αιτία της </w:t>
      </w:r>
      <w:r>
        <w:t>ε</w:t>
      </w:r>
      <w:r>
        <w:t>ντελλόμενης διακοπής των εργασιών. Εφόσον υπάρξει τέτοια ανακοίνωση και η αιτία της διακοπής οφείλεται σε ευθύνη του Αναδόχου, τα Άρθρα 8.9, 8.10 και 8.11 δεν θα έχουν ισχύ.</w:t>
      </w:r>
    </w:p>
    <w:p w:rsidR="004C06B1" w:rsidRPr="006A2B54" w:rsidRDefault="004C06B1" w:rsidP="006A2B54">
      <w:pPr>
        <w:pStyle w:val="2"/>
        <w:jc w:val="left"/>
        <w:rPr>
          <w:sz w:val="19"/>
          <w:szCs w:val="19"/>
        </w:rPr>
      </w:pPr>
      <w:bookmarkStart w:id="130" w:name="_Toc32066029"/>
      <w:r w:rsidRPr="006A2B54">
        <w:rPr>
          <w:sz w:val="19"/>
          <w:szCs w:val="19"/>
        </w:rPr>
        <w:t>8.9</w:t>
      </w:r>
      <w:r w:rsidRPr="006A2B54">
        <w:rPr>
          <w:sz w:val="19"/>
          <w:szCs w:val="19"/>
        </w:rPr>
        <w:tab/>
        <w:t>Συνέπειες διακοπής εργασιών</w:t>
      </w:r>
      <w:bookmarkEnd w:id="130"/>
    </w:p>
    <w:p w:rsidR="004C06B1" w:rsidRPr="00FB5B5C" w:rsidRDefault="00E85F4D" w:rsidP="00E85F4D">
      <w:pPr>
        <w:pStyle w:val="numbered1"/>
        <w:numPr>
          <w:ilvl w:val="0"/>
          <w:numId w:val="0"/>
        </w:numPr>
        <w:ind w:left="142" w:hanging="142"/>
      </w:pPr>
      <w:r w:rsidRPr="002270BF">
        <w:t xml:space="preserve"> </w:t>
      </w:r>
      <w:r w:rsidRPr="00E85F4D">
        <w:t xml:space="preserve">1.    </w:t>
      </w:r>
      <w:r w:rsidR="004C06B1" w:rsidRPr="00FB5B5C">
        <w:t>Ισχύουν τα οριζόμενα στ</w:t>
      </w:r>
      <w:r w:rsidR="00FB5B5C" w:rsidRPr="00FB5B5C">
        <w:t>α</w:t>
      </w:r>
      <w:r w:rsidR="004C06B1" w:rsidRPr="00FB5B5C">
        <w:t xml:space="preserve"> </w:t>
      </w:r>
      <w:r w:rsidR="00FB5B5C" w:rsidRPr="00FB5B5C">
        <w:t>Άρθρα</w:t>
      </w:r>
      <w:r w:rsidR="004C06B1" w:rsidRPr="00FB5B5C">
        <w:t xml:space="preserve"> </w:t>
      </w:r>
      <w:r w:rsidR="00FB5B5C" w:rsidRPr="00FB5B5C">
        <w:t>62 και 64 του Ν. 3669</w:t>
      </w:r>
      <w:r w:rsidR="004C06B1" w:rsidRPr="00FB5B5C">
        <w:t>/</w:t>
      </w:r>
      <w:r w:rsidR="00FB5B5C" w:rsidRPr="00FB5B5C">
        <w:t>2008.</w:t>
      </w:r>
    </w:p>
    <w:p w:rsidR="004C06B1" w:rsidRDefault="004C06B1" w:rsidP="002820DE">
      <w:pPr>
        <w:pStyle w:val="numbered2"/>
        <w:numPr>
          <w:ilvl w:val="0"/>
          <w:numId w:val="72"/>
        </w:numPr>
        <w:tabs>
          <w:tab w:val="clear" w:pos="720"/>
          <w:tab w:val="num" w:pos="426"/>
        </w:tabs>
        <w:ind w:left="426"/>
      </w:pPr>
      <w:r w:rsidRPr="00FB5B5C">
        <w:t>Ο Ανάδοχος δεν δικαιούται παράτασης προθεσμίας ή/και αποζημίωσης</w:t>
      </w:r>
      <w:r>
        <w:t xml:space="preserve"> για τις περιπτώσεις επ</w:t>
      </w:r>
      <w:r>
        <w:t>α</w:t>
      </w:r>
      <w:r>
        <w:t>νόρθωσης των συνεπειών τυχόν ελλιπών μελετών / ερευνών που θα έπρεπε να συνταχθούν / ελεγχθούν ή συντάχθ</w:t>
      </w:r>
      <w:r>
        <w:t>η</w:t>
      </w:r>
      <w:r>
        <w:t>καν με ευθύνη του κατά τα οριζόμενα στα συμβατικά τεύχη, ελαττωματικής εργασίας ή υλικών, ή για περ</w:t>
      </w:r>
      <w:r>
        <w:t>ί</w:t>
      </w:r>
      <w:r>
        <w:t xml:space="preserve">πτωση μη προστασίας ή/και φύλαξης των τμημάτων του έργου όπου διεκόπησαν οι εργασίες, ή/και μη </w:t>
      </w:r>
      <w:r>
        <w:t>α</w:t>
      </w:r>
      <w:r>
        <w:t>ποθήκευσης ή/και φύλαξης των τυχόν υλικών κτλ., κατά τα οριζόμενα στο Άρθρο 8.8 ανωτ</w:t>
      </w:r>
      <w:r>
        <w:t>έ</w:t>
      </w:r>
      <w:r>
        <w:t>ρω.</w:t>
      </w:r>
    </w:p>
    <w:p w:rsidR="004C06B1" w:rsidRDefault="004C06B1" w:rsidP="006A2B54">
      <w:pPr>
        <w:pStyle w:val="2"/>
        <w:jc w:val="left"/>
      </w:pPr>
      <w:bookmarkStart w:id="131" w:name="_Toc32066030"/>
      <w:r>
        <w:t>8.10</w:t>
      </w:r>
      <w:r>
        <w:tab/>
        <w:t>Πληρωμή ενσωματούμενου εξοπλισμού και υλικών στο ενδεχόμενο διακοπής ε</w:t>
      </w:r>
      <w:r>
        <w:t>ρ</w:t>
      </w:r>
      <w:r>
        <w:t>γασιών</w:t>
      </w:r>
      <w:bookmarkEnd w:id="131"/>
    </w:p>
    <w:p w:rsidR="004C06B1" w:rsidRPr="006A2B54" w:rsidRDefault="004C06B1" w:rsidP="004C06B1">
      <w:pPr>
        <w:rPr>
          <w:rFonts w:ascii="Arial" w:hAnsi="Arial"/>
          <w:sz w:val="19"/>
          <w:lang w:val="el-GR" w:eastAsia="en-US"/>
        </w:rPr>
      </w:pPr>
      <w:r w:rsidRPr="00481547">
        <w:rPr>
          <w:rFonts w:ascii="Arial" w:hAnsi="Arial"/>
          <w:sz w:val="19"/>
          <w:lang w:val="el-GR" w:eastAsia="en-US"/>
        </w:rPr>
        <w:t xml:space="preserve">Ισχύουν τα οριζόμενα στο Άρθρο </w:t>
      </w:r>
      <w:r w:rsidR="00481547" w:rsidRPr="00481547">
        <w:rPr>
          <w:rFonts w:ascii="Arial" w:hAnsi="Arial"/>
          <w:sz w:val="19"/>
          <w:lang w:val="el-GR" w:eastAsia="en-US"/>
        </w:rPr>
        <w:t>64</w:t>
      </w:r>
      <w:r w:rsidRPr="00481547">
        <w:rPr>
          <w:rFonts w:ascii="Arial" w:hAnsi="Arial"/>
          <w:sz w:val="19"/>
          <w:lang w:val="el-GR" w:eastAsia="en-US"/>
        </w:rPr>
        <w:t xml:space="preserve"> </w:t>
      </w:r>
      <w:r w:rsidR="00481547" w:rsidRPr="00481547">
        <w:rPr>
          <w:rFonts w:ascii="Arial" w:hAnsi="Arial"/>
          <w:sz w:val="19"/>
          <w:lang w:val="el-GR" w:eastAsia="en-US"/>
        </w:rPr>
        <w:t>του Ν. 3669/2008.</w:t>
      </w:r>
    </w:p>
    <w:p w:rsidR="004C06B1" w:rsidRDefault="004C06B1" w:rsidP="006A2B54">
      <w:pPr>
        <w:pStyle w:val="2"/>
        <w:jc w:val="left"/>
      </w:pPr>
      <w:bookmarkStart w:id="132" w:name="_Toc32066031"/>
      <w:r>
        <w:t>8.11</w:t>
      </w:r>
      <w:r>
        <w:tab/>
        <w:t>Παρατεταμένη διακοπή εργασιών</w:t>
      </w:r>
      <w:bookmarkEnd w:id="132"/>
    </w:p>
    <w:p w:rsidR="004C06B1" w:rsidRPr="00D94224" w:rsidRDefault="00D94224" w:rsidP="004C06B1">
      <w:pPr>
        <w:rPr>
          <w:rFonts w:ascii="Arial" w:hAnsi="Arial"/>
          <w:sz w:val="19"/>
          <w:lang w:val="el-GR" w:eastAsia="en-US"/>
        </w:rPr>
      </w:pPr>
      <w:r w:rsidRPr="00D94224">
        <w:rPr>
          <w:rFonts w:ascii="Arial" w:hAnsi="Arial"/>
          <w:sz w:val="19"/>
          <w:lang w:val="el-GR" w:eastAsia="en-US"/>
        </w:rPr>
        <w:t>Ισχύουν τα οριζόμενα στα</w:t>
      </w:r>
      <w:r w:rsidR="004C06B1" w:rsidRPr="00D94224">
        <w:rPr>
          <w:rFonts w:ascii="Arial" w:hAnsi="Arial"/>
          <w:sz w:val="19"/>
          <w:lang w:val="el-GR" w:eastAsia="en-US"/>
        </w:rPr>
        <w:t xml:space="preserve"> Άρθρο </w:t>
      </w:r>
      <w:r w:rsidRPr="00D94224">
        <w:rPr>
          <w:rFonts w:ascii="Arial" w:hAnsi="Arial"/>
          <w:sz w:val="19"/>
          <w:lang w:val="el-GR" w:eastAsia="en-US"/>
        </w:rPr>
        <w:t>62, 63 και 64</w:t>
      </w:r>
      <w:r w:rsidR="004C06B1" w:rsidRPr="00D94224">
        <w:rPr>
          <w:rFonts w:ascii="Arial" w:hAnsi="Arial"/>
          <w:sz w:val="19"/>
          <w:lang w:val="el-GR" w:eastAsia="en-US"/>
        </w:rPr>
        <w:t xml:space="preserve"> </w:t>
      </w:r>
      <w:r w:rsidRPr="00D94224">
        <w:rPr>
          <w:rFonts w:ascii="Arial" w:hAnsi="Arial"/>
          <w:sz w:val="19"/>
          <w:lang w:val="el-GR" w:eastAsia="en-US"/>
        </w:rPr>
        <w:t>του Ν. 3669/2008.</w:t>
      </w:r>
    </w:p>
    <w:p w:rsidR="004C06B1" w:rsidRDefault="004C06B1" w:rsidP="006A2B54">
      <w:pPr>
        <w:pStyle w:val="2"/>
        <w:jc w:val="left"/>
      </w:pPr>
      <w:bookmarkStart w:id="133" w:name="_Toc32066032"/>
      <w:r>
        <w:t>8.12</w:t>
      </w:r>
      <w:r>
        <w:tab/>
        <w:t>Επανεκκίνηση εργασιών</w:t>
      </w:r>
      <w:bookmarkEnd w:id="133"/>
    </w:p>
    <w:p w:rsidR="004C06B1" w:rsidRDefault="004C06B1" w:rsidP="006A2B54">
      <w:pPr>
        <w:jc w:val="both"/>
        <w:rPr>
          <w:rFonts w:ascii="Arial" w:hAnsi="Arial"/>
          <w:sz w:val="19"/>
          <w:lang w:val="el-GR" w:eastAsia="en-US"/>
        </w:rPr>
      </w:pPr>
      <w:r w:rsidRPr="006A2B54">
        <w:rPr>
          <w:rFonts w:ascii="Arial" w:hAnsi="Arial"/>
          <w:sz w:val="19"/>
          <w:lang w:val="el-GR" w:eastAsia="en-US"/>
        </w:rPr>
        <w:t>Μετά από εντολή της Υπηρεσίας για επανεκκίνηση των εργασιών, ο Ανάδοχος και η Υπ</w:t>
      </w:r>
      <w:r w:rsidRPr="006A2B54">
        <w:rPr>
          <w:rFonts w:ascii="Arial" w:hAnsi="Arial"/>
          <w:sz w:val="19"/>
          <w:lang w:val="el-GR" w:eastAsia="en-US"/>
        </w:rPr>
        <w:t>η</w:t>
      </w:r>
      <w:r w:rsidRPr="006A2B54">
        <w:rPr>
          <w:rFonts w:ascii="Arial" w:hAnsi="Arial"/>
          <w:sz w:val="19"/>
          <w:lang w:val="el-GR" w:eastAsia="en-US"/>
        </w:rPr>
        <w:t>ρεσία θα επιθεωρήσουν από κοινού τα τμήματα των έργων και τα υλικά κτλ., στα οποία αφορούσε η εντολή διακοπής. Ο Ανάδοχος υποχρεούται στην πλήρη αποκατάσταση οποιασδήποτε φθοράς, ελαττ</w:t>
      </w:r>
      <w:r w:rsidRPr="006A2B54">
        <w:rPr>
          <w:rFonts w:ascii="Arial" w:hAnsi="Arial"/>
          <w:sz w:val="19"/>
          <w:lang w:val="el-GR" w:eastAsia="en-US"/>
        </w:rPr>
        <w:t>ώ</w:t>
      </w:r>
      <w:r w:rsidRPr="006A2B54">
        <w:rPr>
          <w:rFonts w:ascii="Arial" w:hAnsi="Arial"/>
          <w:sz w:val="19"/>
          <w:lang w:val="el-GR" w:eastAsia="en-US"/>
        </w:rPr>
        <w:t>ματος ή απώλειας στα υπόψη τμήματα / υλικά κτλ., που τυχόν επήλθε κατά τη διάρκεια της διακοπής των εργασιών, με μέριμνα, ευθύνη και δ</w:t>
      </w:r>
      <w:r w:rsidRPr="006A2B54">
        <w:rPr>
          <w:rFonts w:ascii="Arial" w:hAnsi="Arial"/>
          <w:sz w:val="19"/>
          <w:lang w:val="el-GR" w:eastAsia="en-US"/>
        </w:rPr>
        <w:t>α</w:t>
      </w:r>
      <w:r w:rsidRPr="006A2B54">
        <w:rPr>
          <w:rFonts w:ascii="Arial" w:hAnsi="Arial"/>
          <w:sz w:val="19"/>
          <w:lang w:val="el-GR" w:eastAsia="en-US"/>
        </w:rPr>
        <w:t>πάνη του, χωρίς ιδιαίτερη αποζημίωση.</w:t>
      </w:r>
    </w:p>
    <w:p w:rsidR="0001230E" w:rsidRPr="006A2B54" w:rsidRDefault="0001230E" w:rsidP="006A2B54">
      <w:pPr>
        <w:jc w:val="both"/>
        <w:rPr>
          <w:rFonts w:ascii="Arial" w:hAnsi="Arial"/>
          <w:sz w:val="19"/>
          <w:lang w:val="el-GR" w:eastAsia="en-US"/>
        </w:rPr>
      </w:pPr>
    </w:p>
    <w:p w:rsidR="004C06B1" w:rsidRPr="004C06B1" w:rsidRDefault="004C06B1" w:rsidP="006A2B54">
      <w:pPr>
        <w:pStyle w:val="1"/>
        <w:jc w:val="left"/>
        <w:rPr>
          <w:rFonts w:ascii="Times New Roman" w:hAnsi="Times New Roman"/>
          <w:szCs w:val="24"/>
          <w:lang w:val="el-GR"/>
        </w:rPr>
      </w:pPr>
      <w:bookmarkStart w:id="134" w:name="_Toc32066033"/>
      <w:r w:rsidRPr="004C06B1">
        <w:rPr>
          <w:caps/>
          <w:lang w:val="el-GR"/>
        </w:rPr>
        <w:t>9.</w:t>
      </w:r>
      <w:r w:rsidRPr="004C06B1">
        <w:rPr>
          <w:caps/>
          <w:lang w:val="el-GR"/>
        </w:rPr>
        <w:tab/>
        <w:t>ΔΟΚΙΜΕΣ ΚΑΤΑ ΤΗΝ ΠΕΡΑΤΩΣΗ</w:t>
      </w:r>
      <w:bookmarkEnd w:id="134"/>
    </w:p>
    <w:p w:rsidR="004C06B1" w:rsidRDefault="004C06B1" w:rsidP="006A2B54">
      <w:pPr>
        <w:pStyle w:val="2"/>
        <w:jc w:val="left"/>
      </w:pPr>
      <w:bookmarkStart w:id="135" w:name="_Toc32066034"/>
      <w:r>
        <w:t>9.1</w:t>
      </w:r>
      <w:r>
        <w:tab/>
        <w:t>Υποχρεώσεις Αναδόχου</w:t>
      </w:r>
      <w:bookmarkEnd w:id="135"/>
    </w:p>
    <w:p w:rsidR="004C06B1" w:rsidRDefault="009B6873" w:rsidP="009B6873">
      <w:pPr>
        <w:pStyle w:val="numbered2"/>
        <w:numPr>
          <w:ilvl w:val="0"/>
          <w:numId w:val="0"/>
        </w:numPr>
        <w:ind w:left="284" w:hanging="284"/>
      </w:pPr>
      <w:r w:rsidRPr="009B6873">
        <w:t>1.</w:t>
      </w:r>
      <w:r w:rsidRPr="009B6873">
        <w:tab/>
        <w:t xml:space="preserve"> </w:t>
      </w:r>
      <w:r w:rsidR="004C06B1">
        <w:t>Ο Ανάδοχος υποχρεούται στην εκτέλεση των κάθε φύσης δοκιμών παραλαβής κατά την περάτωση του έ</w:t>
      </w:r>
      <w:r w:rsidR="004C06B1">
        <w:t>ρ</w:t>
      </w:r>
      <w:r w:rsidR="004C06B1">
        <w:t>γου ή τμημάτων του, σύμφωνα με το παρόν άρθρο και το Άρθρο 7.4, αφού υποβάλει όλα τα απαιτούμενα δικαιολογητικά και παραδοτέα που ορίζονται στα συμβατικά τεύχη ή που θα ζητηθούν συμπληρωματικά από την Υπηρ</w:t>
      </w:r>
      <w:r w:rsidR="004C06B1">
        <w:t>ε</w:t>
      </w:r>
      <w:r w:rsidR="004C06B1">
        <w:t>σία κατά τη σύμβαση.</w:t>
      </w:r>
    </w:p>
    <w:p w:rsidR="004C06B1" w:rsidRDefault="009B6873" w:rsidP="009B6873">
      <w:pPr>
        <w:pStyle w:val="numbered2"/>
        <w:numPr>
          <w:ilvl w:val="0"/>
          <w:numId w:val="0"/>
        </w:numPr>
        <w:ind w:left="284" w:hanging="284"/>
      </w:pPr>
      <w:r w:rsidRPr="009B6873">
        <w:lastRenderedPageBreak/>
        <w:t>2.</w:t>
      </w:r>
      <w:r w:rsidRPr="009B6873">
        <w:tab/>
      </w:r>
      <w:r w:rsidR="004C06B1">
        <w:t xml:space="preserve">Ο Ανάδοχος υποχρεούται να ειδοποιήσει εγγράφως την Υπηρεσία τουλάχιστον είκοσι μια (21) </w:t>
      </w:r>
      <w:r w:rsidR="004C06B1">
        <w:t>η</w:t>
      </w:r>
      <w:r w:rsidR="004C06B1">
        <w:t>μέρες πριν από την ημερομηνία κατά την οποία θα είναι έτοιμος για τη διεξαγωγή των δοκιμών. Εκτός εάν συμφωνηθεί διαφορετικά, οι δοκιμές θα εκτελεσθούν εντός δύο (2) εβδομάδων από την ημερομηνία αυτή, σύμφωνα με τις οδ</w:t>
      </w:r>
      <w:r w:rsidR="004C06B1">
        <w:t>η</w:t>
      </w:r>
      <w:r w:rsidR="004C06B1">
        <w:t>γίες της Υπηρεσίας.</w:t>
      </w:r>
    </w:p>
    <w:p w:rsidR="004C06B1" w:rsidRDefault="004C06B1" w:rsidP="009B6873">
      <w:pPr>
        <w:pStyle w:val="numbered2"/>
        <w:numPr>
          <w:ilvl w:val="0"/>
          <w:numId w:val="72"/>
        </w:numPr>
        <w:tabs>
          <w:tab w:val="clear" w:pos="720"/>
          <w:tab w:val="num" w:pos="284"/>
        </w:tabs>
        <w:ind w:left="284" w:hanging="284"/>
      </w:pPr>
      <w:r>
        <w:t>Με την επιτυχή ολοκλήρωση των ανωτέρω δοκιμών του περατωθέντος έργου ή τμημάτων του, ο Ανάδοχος υποχρεούται να υποβάλει στην Υπηρεσία τα αποτελέσματα των υπόψη δ</w:t>
      </w:r>
      <w:r>
        <w:t>ο</w:t>
      </w:r>
      <w:r>
        <w:t>κιμών.</w:t>
      </w:r>
    </w:p>
    <w:p w:rsidR="004C06B1" w:rsidRDefault="004C06B1" w:rsidP="006A2B54">
      <w:pPr>
        <w:pStyle w:val="2"/>
        <w:jc w:val="left"/>
      </w:pPr>
      <w:bookmarkStart w:id="136" w:name="_Toc32066035"/>
      <w:r>
        <w:t>9.2</w:t>
      </w:r>
      <w:r>
        <w:tab/>
        <w:t>Καθυστέρηση διεξαγωγής δοκιμών</w:t>
      </w:r>
      <w:bookmarkEnd w:id="136"/>
    </w:p>
    <w:p w:rsidR="004C06B1" w:rsidRDefault="009B6873" w:rsidP="009B6873">
      <w:pPr>
        <w:pStyle w:val="numbered2"/>
        <w:numPr>
          <w:ilvl w:val="0"/>
          <w:numId w:val="0"/>
        </w:numPr>
        <w:ind w:left="360" w:hanging="360"/>
      </w:pPr>
      <w:r w:rsidRPr="009B6873">
        <w:t xml:space="preserve">1. </w:t>
      </w:r>
      <w:r w:rsidRPr="002270BF">
        <w:tab/>
      </w:r>
      <w:r w:rsidR="004C06B1">
        <w:t>Εάν η καθυστέρηση διεξαγωγής των δοκιμών παραλαβής κατά την περάτωση οφείλεται σε υπα</w:t>
      </w:r>
      <w:r w:rsidR="004C06B1">
        <w:t>ι</w:t>
      </w:r>
      <w:r w:rsidR="004C06B1">
        <w:t xml:space="preserve">τιότητα του ΚτΕ, ισχύουν τα οριζόμενα στην </w:t>
      </w:r>
      <w:r w:rsidR="004C06B1" w:rsidRPr="00C60720">
        <w:t>παρ</w:t>
      </w:r>
      <w:r w:rsidR="00C60720" w:rsidRPr="00C60720">
        <w:t>. 11</w:t>
      </w:r>
      <w:r w:rsidR="004C06B1" w:rsidRPr="00C60720">
        <w:t xml:space="preserve"> του Άρθρου </w:t>
      </w:r>
      <w:r w:rsidR="00C60720" w:rsidRPr="00C60720">
        <w:t>36</w:t>
      </w:r>
      <w:r w:rsidR="004C06B1" w:rsidRPr="00C60720">
        <w:t xml:space="preserve"> </w:t>
      </w:r>
      <w:r w:rsidR="00C60720" w:rsidRPr="00C60720">
        <w:t>του</w:t>
      </w:r>
      <w:r w:rsidR="00C60720" w:rsidRPr="00FB5B5C">
        <w:t xml:space="preserve"> Ν. 3669/2008.</w:t>
      </w:r>
    </w:p>
    <w:p w:rsidR="004C06B1" w:rsidRDefault="004C06B1" w:rsidP="009B6873">
      <w:pPr>
        <w:pStyle w:val="numbered2"/>
        <w:numPr>
          <w:ilvl w:val="0"/>
          <w:numId w:val="73"/>
        </w:numPr>
        <w:tabs>
          <w:tab w:val="clear" w:pos="720"/>
          <w:tab w:val="num" w:pos="426"/>
        </w:tabs>
        <w:ind w:left="426"/>
      </w:pPr>
      <w:r>
        <w:t>Εάν η καθυστέρηση διεξαγωγής των δοκιμών παραλαβής κατά την περάτωση οφείλεται σε υπα</w:t>
      </w:r>
      <w:r>
        <w:t>ι</w:t>
      </w:r>
      <w:r>
        <w:t>τιότητα του Αναδόχου, η Υπηρεσία διατηρεί το δικαίωμα να εκδώσει εντολή προς τον Ανάδοχο για διεξαγωγή των δοκιμών εντός είκοσι μια (21) ημερών από την παραλαβή της υπόψη εντολής. Ο Ανάδοχος υποχρεούται να εκτελέσει τις δοκιμές εντός της ως άνω διορ</w:t>
      </w:r>
      <w:r>
        <w:t>ί</w:t>
      </w:r>
      <w:r>
        <w:t>ας σε συνεννόηση με την Υπηρεσία.</w:t>
      </w:r>
    </w:p>
    <w:p w:rsidR="004C06B1" w:rsidRDefault="004C06B1" w:rsidP="009B6873">
      <w:pPr>
        <w:pStyle w:val="numbered2"/>
        <w:numPr>
          <w:ilvl w:val="0"/>
          <w:numId w:val="73"/>
        </w:numPr>
        <w:tabs>
          <w:tab w:val="clear" w:pos="720"/>
        </w:tabs>
        <w:ind w:left="426"/>
      </w:pPr>
      <w:r>
        <w:t>Εάν ο Ανάδοχος δεν εκτελέσει τις αναγκαίες δοκιμές εντός της ορισθείσας διορία, ο ΚτΕ διατηρεί το δικαί</w:t>
      </w:r>
      <w:r>
        <w:t>ω</w:t>
      </w:r>
      <w:r>
        <w:t>μα της διεξαγωγής τους, με ευθύνη, δαπάνη και για λογαριασμό του Αναδόχου και να κοινοποιήσει σε αυτό</w:t>
      </w:r>
      <w:r w:rsidR="00C14CC2">
        <w:t xml:space="preserve">ν τα αποτελέσματα των δοκιμών. </w:t>
      </w:r>
      <w:r>
        <w:t>Στην περίπτωση αυτή, θα θεωρηθεί ότι οι δοκιμές εκτελέστηκαν ως εάν ο Ανάδοχος ήταν παρών και τα αποτελέσματα θα θεωρηθούν ακρ</w:t>
      </w:r>
      <w:r>
        <w:t>ι</w:t>
      </w:r>
      <w:r>
        <w:t>βή και έγκυρα.</w:t>
      </w:r>
    </w:p>
    <w:p w:rsidR="004C06B1" w:rsidRDefault="004C06B1" w:rsidP="006A2B54">
      <w:pPr>
        <w:pStyle w:val="2"/>
        <w:jc w:val="left"/>
      </w:pPr>
      <w:bookmarkStart w:id="137" w:name="_Toc32066036"/>
      <w:r>
        <w:t>9.3</w:t>
      </w:r>
      <w:r>
        <w:tab/>
        <w:t>Επανάληψη δοκιμών</w:t>
      </w:r>
      <w:bookmarkEnd w:id="137"/>
    </w:p>
    <w:p w:rsidR="004C06B1" w:rsidRPr="006A2B54" w:rsidRDefault="004C06B1" w:rsidP="006A2B54">
      <w:pPr>
        <w:jc w:val="both"/>
        <w:rPr>
          <w:rFonts w:ascii="Arial" w:hAnsi="Arial"/>
          <w:sz w:val="19"/>
          <w:lang w:val="el-GR" w:eastAsia="en-US"/>
        </w:rPr>
      </w:pPr>
      <w:r w:rsidRPr="006A2B54">
        <w:rPr>
          <w:rFonts w:ascii="Arial" w:hAnsi="Arial"/>
          <w:sz w:val="19"/>
          <w:lang w:val="el-GR" w:eastAsia="en-US"/>
        </w:rPr>
        <w:t>Εάν το έργο ή τμήμα του δεν καταστεί δυνατό να παραληφθεί εξ αιτίας αστοχίας κατά τη διεξαγωγή των δοκιμών παραλαβής, θα εφαρμόζεται το Άρθρο 7.5 της παρούσας και οι σχετικές δοκιμές θα επαναληφθούν σε εύλογο χρόνο, με τους ίδιους όρους που ορίζονται στην παρούσα και στα λοιπά συμβατικά τεύχη.</w:t>
      </w:r>
    </w:p>
    <w:p w:rsidR="004C06B1" w:rsidRDefault="004C06B1" w:rsidP="006A2B54">
      <w:pPr>
        <w:pStyle w:val="2"/>
        <w:jc w:val="left"/>
      </w:pPr>
      <w:bookmarkStart w:id="138" w:name="_Toc32066037"/>
      <w:r>
        <w:t>9.4</w:t>
      </w:r>
      <w:r>
        <w:tab/>
        <w:t>Αστοχία δοκιμών παραλαβής κατά την περάτωση</w:t>
      </w:r>
      <w:bookmarkEnd w:id="138"/>
    </w:p>
    <w:p w:rsidR="004C06B1" w:rsidRDefault="00D26F1A" w:rsidP="00FD255A">
      <w:pPr>
        <w:jc w:val="both"/>
        <w:rPr>
          <w:rFonts w:ascii="Arial" w:hAnsi="Arial"/>
          <w:sz w:val="19"/>
          <w:lang w:val="el-GR" w:eastAsia="en-US"/>
        </w:rPr>
      </w:pPr>
      <w:r>
        <w:rPr>
          <w:rFonts w:ascii="Arial" w:hAnsi="Arial"/>
          <w:sz w:val="19"/>
          <w:lang w:val="el-GR" w:eastAsia="en-US"/>
        </w:rPr>
        <w:t xml:space="preserve">Ισχύουν τα οριζόμενα </w:t>
      </w:r>
      <w:r w:rsidR="004C06B1" w:rsidRPr="00D26F1A">
        <w:rPr>
          <w:rFonts w:ascii="Arial" w:hAnsi="Arial"/>
          <w:sz w:val="19"/>
          <w:lang w:val="el-GR" w:eastAsia="en-US"/>
        </w:rPr>
        <w:t xml:space="preserve">στα Άρθρα </w:t>
      </w:r>
      <w:r>
        <w:rPr>
          <w:rFonts w:ascii="Arial" w:hAnsi="Arial"/>
          <w:sz w:val="19"/>
          <w:lang w:val="el-GR" w:eastAsia="en-US"/>
        </w:rPr>
        <w:t xml:space="preserve">37, 58, </w:t>
      </w:r>
      <w:r w:rsidRPr="00D26F1A">
        <w:rPr>
          <w:rFonts w:ascii="Arial" w:hAnsi="Arial"/>
          <w:sz w:val="19"/>
          <w:lang w:val="el-GR" w:eastAsia="en-US"/>
        </w:rPr>
        <w:t>60</w:t>
      </w:r>
      <w:r w:rsidR="004C06B1" w:rsidRPr="00D26F1A">
        <w:rPr>
          <w:rFonts w:ascii="Arial" w:hAnsi="Arial"/>
          <w:sz w:val="19"/>
          <w:lang w:val="el-GR" w:eastAsia="en-US"/>
        </w:rPr>
        <w:t xml:space="preserve">, </w:t>
      </w:r>
      <w:r w:rsidRPr="00D26F1A">
        <w:rPr>
          <w:rFonts w:ascii="Arial" w:hAnsi="Arial"/>
          <w:sz w:val="19"/>
          <w:lang w:val="el-GR" w:eastAsia="en-US"/>
        </w:rPr>
        <w:t>61</w:t>
      </w:r>
      <w:r w:rsidR="004C06B1" w:rsidRPr="00D26F1A">
        <w:rPr>
          <w:rFonts w:ascii="Arial" w:hAnsi="Arial"/>
          <w:sz w:val="19"/>
          <w:lang w:val="el-GR" w:eastAsia="en-US"/>
        </w:rPr>
        <w:t xml:space="preserve"> και </w:t>
      </w:r>
      <w:r w:rsidRPr="00D26F1A">
        <w:rPr>
          <w:rFonts w:ascii="Arial" w:hAnsi="Arial"/>
          <w:sz w:val="19"/>
          <w:lang w:val="el-GR" w:eastAsia="en-US"/>
        </w:rPr>
        <w:t>71</w:t>
      </w:r>
      <w:r w:rsidR="004C06B1" w:rsidRPr="00D26F1A">
        <w:rPr>
          <w:rFonts w:ascii="Arial" w:hAnsi="Arial"/>
          <w:sz w:val="19"/>
          <w:lang w:val="el-GR" w:eastAsia="en-US"/>
        </w:rPr>
        <w:t xml:space="preserve"> </w:t>
      </w:r>
      <w:r w:rsidRPr="00D26F1A">
        <w:rPr>
          <w:rFonts w:ascii="Arial" w:hAnsi="Arial"/>
          <w:sz w:val="19"/>
          <w:lang w:val="el-GR" w:eastAsia="en-US"/>
        </w:rPr>
        <w:t>του Ν. 3669/2008, όπως ισχύει σήμερα</w:t>
      </w:r>
      <w:r w:rsidR="004C06B1" w:rsidRPr="00D26F1A">
        <w:rPr>
          <w:rFonts w:ascii="Arial" w:hAnsi="Arial"/>
          <w:sz w:val="19"/>
          <w:lang w:val="el-GR" w:eastAsia="en-US"/>
        </w:rPr>
        <w:t>.</w:t>
      </w:r>
    </w:p>
    <w:p w:rsidR="0001230E" w:rsidRPr="006A2B54" w:rsidRDefault="0001230E" w:rsidP="004C06B1">
      <w:pPr>
        <w:rPr>
          <w:rFonts w:ascii="Arial" w:hAnsi="Arial"/>
          <w:sz w:val="19"/>
          <w:lang w:val="el-GR" w:eastAsia="en-US"/>
        </w:rPr>
      </w:pPr>
    </w:p>
    <w:p w:rsidR="004C06B1" w:rsidRPr="004C06B1" w:rsidRDefault="004C06B1" w:rsidP="0088323C">
      <w:pPr>
        <w:pStyle w:val="1"/>
        <w:jc w:val="both"/>
        <w:rPr>
          <w:lang w:val="el-GR"/>
        </w:rPr>
      </w:pPr>
      <w:bookmarkStart w:id="139" w:name="_Toc32066038"/>
      <w:r w:rsidRPr="004C06B1">
        <w:rPr>
          <w:lang w:val="el-GR"/>
        </w:rPr>
        <w:t>10.</w:t>
      </w:r>
      <w:r w:rsidRPr="004C06B1">
        <w:rPr>
          <w:lang w:val="el-GR"/>
        </w:rPr>
        <w:tab/>
      </w:r>
      <w:r w:rsidRPr="004C06B1">
        <w:rPr>
          <w:caps/>
          <w:lang w:val="el-GR"/>
        </w:rPr>
        <w:t>ΠΕΡΑΤΩΣΗ ΤΩΝ ΕΡΓΑΣΙΩΝ ΚΑΙ ΠΑΡΑΛΑΒΗ ΤΟΥ ΕΡΓΟΥ ΑΠΟ ΤΟΝ ΕΡΓΟΔΟΤΗ</w:t>
      </w:r>
      <w:bookmarkEnd w:id="139"/>
      <w:r w:rsidRPr="004C06B1">
        <w:rPr>
          <w:caps/>
          <w:lang w:val="el-GR"/>
        </w:rPr>
        <w:t xml:space="preserve"> </w:t>
      </w:r>
    </w:p>
    <w:p w:rsidR="004C06B1" w:rsidRDefault="004C06B1" w:rsidP="009D2564">
      <w:pPr>
        <w:pStyle w:val="numbered2"/>
        <w:numPr>
          <w:ilvl w:val="0"/>
          <w:numId w:val="74"/>
        </w:numPr>
        <w:tabs>
          <w:tab w:val="clear" w:pos="720"/>
        </w:tabs>
        <w:ind w:left="426"/>
      </w:pPr>
      <w:r>
        <w:t>Για τις έννοιες και τις διαδικασίες έκδοσης / συντέλεσης των:</w:t>
      </w:r>
    </w:p>
    <w:p w:rsidR="004C06B1" w:rsidRDefault="009D2564" w:rsidP="009D2564">
      <w:pPr>
        <w:pStyle w:val="numbered2"/>
        <w:numPr>
          <w:ilvl w:val="0"/>
          <w:numId w:val="0"/>
        </w:numPr>
        <w:ind w:left="426"/>
      </w:pPr>
      <w:r>
        <w:rPr>
          <w:lang w:val="en-US"/>
        </w:rPr>
        <w:t>i</w:t>
      </w:r>
      <w:r>
        <w:t xml:space="preserve">. </w:t>
      </w:r>
      <w:r w:rsidR="004C06B1">
        <w:t>Διοικητικής παραλαβής για χρήση,</w:t>
      </w:r>
    </w:p>
    <w:p w:rsidR="004C06B1" w:rsidRDefault="004C06B1" w:rsidP="009D2564">
      <w:pPr>
        <w:pStyle w:val="numbered2"/>
        <w:numPr>
          <w:ilvl w:val="1"/>
          <w:numId w:val="44"/>
        </w:numPr>
        <w:tabs>
          <w:tab w:val="clear" w:pos="1800"/>
        </w:tabs>
        <w:ind w:left="567" w:hanging="141"/>
      </w:pPr>
      <w:r>
        <w:t>Βεβαίωσης περάτωσης εργασιών κατασκευής του έργου,</w:t>
      </w:r>
    </w:p>
    <w:p w:rsidR="004C06B1" w:rsidRDefault="004C06B1" w:rsidP="009D2564">
      <w:pPr>
        <w:pStyle w:val="numbered2"/>
        <w:numPr>
          <w:ilvl w:val="1"/>
          <w:numId w:val="44"/>
        </w:numPr>
        <w:tabs>
          <w:tab w:val="clear" w:pos="1800"/>
        </w:tabs>
        <w:ind w:left="567" w:hanging="141"/>
      </w:pPr>
      <w:r>
        <w:t>Προσωρινής παραλαβής του έργου που κατασκευάστηκε,</w:t>
      </w:r>
    </w:p>
    <w:p w:rsidR="004C06B1" w:rsidRDefault="004C06B1" w:rsidP="009D2564">
      <w:pPr>
        <w:pStyle w:val="numbered2"/>
        <w:numPr>
          <w:ilvl w:val="1"/>
          <w:numId w:val="44"/>
        </w:numPr>
        <w:tabs>
          <w:tab w:val="clear" w:pos="1800"/>
        </w:tabs>
        <w:ind w:left="567" w:hanging="141"/>
      </w:pPr>
      <w:r>
        <w:t>Χρόνου εγγύησης και υποχρεωτικής (με μέριμνα και δαπάνες του Αναδόχου) συντήρ</w:t>
      </w:r>
      <w:r>
        <w:t>η</w:t>
      </w:r>
      <w:r>
        <w:t>σης του έργου που κατασκευάστηκε,</w:t>
      </w:r>
    </w:p>
    <w:p w:rsidR="004C06B1" w:rsidRPr="00443B52" w:rsidRDefault="004C06B1" w:rsidP="009D2564">
      <w:pPr>
        <w:pStyle w:val="numbered2"/>
        <w:numPr>
          <w:ilvl w:val="1"/>
          <w:numId w:val="44"/>
        </w:numPr>
        <w:tabs>
          <w:tab w:val="clear" w:pos="1800"/>
        </w:tabs>
        <w:ind w:left="567" w:hanging="141"/>
      </w:pPr>
      <w:r w:rsidRPr="00443B52">
        <w:t>Οριστικής παραλαβής του έργου,</w:t>
      </w:r>
    </w:p>
    <w:p w:rsidR="004C06B1" w:rsidRPr="00F01343" w:rsidRDefault="004C06B1" w:rsidP="004C06B1">
      <w:pPr>
        <w:pStyle w:val="21"/>
        <w:rPr>
          <w:sz w:val="19"/>
          <w:lang w:eastAsia="en-US"/>
        </w:rPr>
      </w:pPr>
      <w:r w:rsidRPr="00443B52">
        <w:rPr>
          <w:sz w:val="19"/>
          <w:lang w:eastAsia="en-US"/>
        </w:rPr>
        <w:t>ισχύουν τα οριζόμενα στα Άρθρα</w:t>
      </w:r>
      <w:r w:rsidRPr="004D5367">
        <w:rPr>
          <w:sz w:val="19"/>
          <w:lang w:eastAsia="en-US"/>
        </w:rPr>
        <w:t xml:space="preserve"> </w:t>
      </w:r>
      <w:r w:rsidR="00443B52">
        <w:rPr>
          <w:sz w:val="19"/>
          <w:lang w:eastAsia="en-US"/>
        </w:rPr>
        <w:t xml:space="preserve">58,60, </w:t>
      </w:r>
      <w:r w:rsidR="004D5367" w:rsidRPr="004D5367">
        <w:rPr>
          <w:sz w:val="19"/>
          <w:lang w:eastAsia="en-US"/>
        </w:rPr>
        <w:t>71</w:t>
      </w:r>
      <w:r w:rsidRPr="004D5367">
        <w:rPr>
          <w:sz w:val="19"/>
          <w:lang w:eastAsia="en-US"/>
        </w:rPr>
        <w:t xml:space="preserve">, </w:t>
      </w:r>
      <w:r w:rsidR="004D5367" w:rsidRPr="004D5367">
        <w:rPr>
          <w:sz w:val="19"/>
          <w:lang w:eastAsia="en-US"/>
        </w:rPr>
        <w:t>72</w:t>
      </w:r>
      <w:r w:rsidRPr="004D5367">
        <w:rPr>
          <w:sz w:val="19"/>
          <w:lang w:eastAsia="en-US"/>
        </w:rPr>
        <w:t xml:space="preserve">, </w:t>
      </w:r>
      <w:r w:rsidR="004D5367" w:rsidRPr="004D5367">
        <w:rPr>
          <w:sz w:val="19"/>
          <w:lang w:eastAsia="en-US"/>
        </w:rPr>
        <w:t>73</w:t>
      </w:r>
      <w:r w:rsidRPr="004D5367">
        <w:rPr>
          <w:sz w:val="19"/>
          <w:lang w:eastAsia="en-US"/>
        </w:rPr>
        <w:t xml:space="preserve">, </w:t>
      </w:r>
      <w:r w:rsidR="004D5367" w:rsidRPr="004D5367">
        <w:rPr>
          <w:sz w:val="19"/>
          <w:lang w:eastAsia="en-US"/>
        </w:rPr>
        <w:t>74</w:t>
      </w:r>
      <w:r w:rsidRPr="004D5367">
        <w:rPr>
          <w:sz w:val="19"/>
          <w:lang w:eastAsia="en-US"/>
        </w:rPr>
        <w:t xml:space="preserve"> και </w:t>
      </w:r>
      <w:r w:rsidR="004D5367" w:rsidRPr="004D5367">
        <w:rPr>
          <w:sz w:val="19"/>
          <w:lang w:eastAsia="en-US"/>
        </w:rPr>
        <w:t>75</w:t>
      </w:r>
      <w:r w:rsidRPr="004D5367">
        <w:rPr>
          <w:sz w:val="19"/>
          <w:lang w:eastAsia="en-US"/>
        </w:rPr>
        <w:t xml:space="preserve"> </w:t>
      </w:r>
      <w:r w:rsidR="004D5367" w:rsidRPr="004D5367">
        <w:rPr>
          <w:sz w:val="19"/>
          <w:lang w:eastAsia="en-US"/>
        </w:rPr>
        <w:t>του Ν. 3669/2008</w:t>
      </w:r>
      <w:r w:rsidR="004D5367">
        <w:rPr>
          <w:sz w:val="19"/>
          <w:lang w:eastAsia="en-US"/>
        </w:rPr>
        <w:t>,</w:t>
      </w:r>
      <w:r w:rsidR="004D5367" w:rsidRPr="004D5367">
        <w:rPr>
          <w:sz w:val="19"/>
          <w:lang w:eastAsia="en-US"/>
        </w:rPr>
        <w:t xml:space="preserve"> </w:t>
      </w:r>
      <w:r w:rsidR="004D5367" w:rsidRPr="00D26F1A">
        <w:rPr>
          <w:sz w:val="19"/>
          <w:lang w:eastAsia="en-US"/>
        </w:rPr>
        <w:t>όπως ισχύει σήμερα</w:t>
      </w:r>
      <w:r w:rsidR="004D5367">
        <w:rPr>
          <w:sz w:val="19"/>
          <w:lang w:eastAsia="en-US"/>
        </w:rPr>
        <w:t>.</w:t>
      </w:r>
    </w:p>
    <w:p w:rsidR="004C06B1" w:rsidRDefault="00C14CC2" w:rsidP="009D2564">
      <w:pPr>
        <w:pStyle w:val="numbered2"/>
        <w:numPr>
          <w:ilvl w:val="0"/>
          <w:numId w:val="0"/>
        </w:numPr>
        <w:ind w:left="360" w:hanging="218"/>
      </w:pPr>
      <w:r>
        <w:t>2</w:t>
      </w:r>
      <w:r w:rsidR="009D2564" w:rsidRPr="009D2564">
        <w:t>.</w:t>
      </w:r>
      <w:r w:rsidR="009D2564" w:rsidRPr="009D2564">
        <w:tab/>
      </w:r>
      <w:r w:rsidR="004C06B1">
        <w:t xml:space="preserve">Η προσωρινή παραλαβή του έργου θα γίνει σύμφωνα με τα </w:t>
      </w:r>
      <w:r w:rsidR="004C06B1" w:rsidRPr="008A6467">
        <w:t xml:space="preserve">οριζόμενα στο Άρθρο </w:t>
      </w:r>
      <w:r w:rsidR="008A6467" w:rsidRPr="008A6467">
        <w:t>7</w:t>
      </w:r>
      <w:r w:rsidR="004C06B1" w:rsidRPr="008A6467">
        <w:t xml:space="preserve">3 </w:t>
      </w:r>
      <w:r w:rsidR="008A6467" w:rsidRPr="008A6467">
        <w:t xml:space="preserve">του Ν. 3669/2008, όπως ισχύει σήμερα. </w:t>
      </w:r>
      <w:r w:rsidR="004C06B1" w:rsidRPr="008A6467">
        <w:t>Η κ</w:t>
      </w:r>
      <w:r w:rsidR="004C06B1" w:rsidRPr="008A6467">
        <w:t>α</w:t>
      </w:r>
      <w:r w:rsidR="008A6467" w:rsidRPr="008A6467">
        <w:t>τά την παρ. 2</w:t>
      </w:r>
      <w:r w:rsidR="004C06B1" w:rsidRPr="008A6467">
        <w:t xml:space="preserve"> του Άρθρου </w:t>
      </w:r>
      <w:r w:rsidR="008A6467" w:rsidRPr="008A6467">
        <w:t>73 του Ν. 3669/2</w:t>
      </w:r>
      <w:r w:rsidR="008A6467" w:rsidRPr="00FB5B5C">
        <w:t>008</w:t>
      </w:r>
      <w:r w:rsidR="008A6467">
        <w:t xml:space="preserve">, όπως ισχύει σήμερα, </w:t>
      </w:r>
      <w:r w:rsidR="004C06B1">
        <w:t>έννοια της τελικής επιμέτρησης δι</w:t>
      </w:r>
      <w:r w:rsidR="004C06B1">
        <w:t>α</w:t>
      </w:r>
      <w:r w:rsidR="004C06B1">
        <w:t>στέλλεται και περιλαμβάνει και το Μητρώο του Έργου καθώς και το Φάκελο Ασφάλειας και Υγείας του Έργου.</w:t>
      </w:r>
    </w:p>
    <w:p w:rsidR="004C06B1" w:rsidRDefault="00C14CC2" w:rsidP="00C14CC2">
      <w:pPr>
        <w:pStyle w:val="numbered2"/>
        <w:numPr>
          <w:ilvl w:val="0"/>
          <w:numId w:val="0"/>
        </w:numPr>
        <w:ind w:left="360" w:hanging="218"/>
      </w:pPr>
      <w:r>
        <w:t>3.</w:t>
      </w:r>
      <w:r>
        <w:tab/>
      </w:r>
      <w:r w:rsidR="004C06B1">
        <w:t>Ο χρόνος εγγύησης, κατά τον οποίο ο Ανάδοχος φέρει τον κίνδυνο του έργου και υποχρεούται στη συντ</w:t>
      </w:r>
      <w:r w:rsidR="004C06B1">
        <w:t>ή</w:t>
      </w:r>
      <w:r w:rsidR="004C06B1">
        <w:t>ρησή του</w:t>
      </w:r>
      <w:r w:rsidR="00772663">
        <w:t xml:space="preserve"> δωρεάν</w:t>
      </w:r>
      <w:r w:rsidR="004C06B1">
        <w:t xml:space="preserve">, ορίζεται </w:t>
      </w:r>
      <w:r w:rsidR="00FB7B2D">
        <w:t xml:space="preserve">σε </w:t>
      </w:r>
      <w:r w:rsidR="00FB7B2D" w:rsidRPr="00FB7B2D">
        <w:rPr>
          <w:b/>
        </w:rPr>
        <w:t>15 μήνες</w:t>
      </w:r>
      <w:r w:rsidR="00FB7B2D">
        <w:t xml:space="preserve">, </w:t>
      </w:r>
      <w:r w:rsidR="004C06B1">
        <w:t xml:space="preserve">σύμφωνα με το </w:t>
      </w:r>
      <w:r w:rsidR="004C06B1" w:rsidRPr="00654BDF">
        <w:t xml:space="preserve">Άρθρο </w:t>
      </w:r>
      <w:r w:rsidR="00654BDF" w:rsidRPr="00654BDF">
        <w:t>74 του Ν.</w:t>
      </w:r>
      <w:r w:rsidR="00654BDF" w:rsidRPr="00FB5B5C">
        <w:t xml:space="preserve"> 3669/2008</w:t>
      </w:r>
      <w:r w:rsidR="004C06B1">
        <w:t>.</w:t>
      </w:r>
    </w:p>
    <w:p w:rsidR="004C06B1" w:rsidRDefault="004C06B1" w:rsidP="009D2564">
      <w:pPr>
        <w:pStyle w:val="numbered2"/>
        <w:numPr>
          <w:ilvl w:val="0"/>
          <w:numId w:val="73"/>
        </w:numPr>
        <w:tabs>
          <w:tab w:val="clear" w:pos="720"/>
        </w:tabs>
        <w:ind w:left="426" w:hanging="284"/>
      </w:pPr>
      <w:r>
        <w:t xml:space="preserve">Επισημαίνεται ότι στις δαπάνες συντήρησης κατά το χρόνο εγγύησης περιλαμβάνονται και οι </w:t>
      </w:r>
      <w:r>
        <w:t>ο</w:t>
      </w:r>
      <w:r>
        <w:t>ποιεσδήποτε δαπάνες συντήρησης, εκτός από τις εργασίες πολιτικού μηχανικού, των ηλεκτρομηχανολογικών εγκαταστ</w:t>
      </w:r>
      <w:r>
        <w:t>ά</w:t>
      </w:r>
      <w:r>
        <w:t>σεων, συμπερι</w:t>
      </w:r>
      <w:r>
        <w:softHyphen/>
        <w:t>λαμβανομένων των αναλωσίμων (λ</w:t>
      </w:r>
      <w:r w:rsidR="00772663">
        <w:t>αμπτήρες φωτισμού, φίλτρα κτλ.) και</w:t>
      </w:r>
      <w:r w:rsidR="007E43DC" w:rsidRPr="00C14CC2">
        <w:t xml:space="preserve"> εκτός από την περίπτωση ζημιών από ανώτερη βία για την οποία προβλέπει το σχετικό ά</w:t>
      </w:r>
      <w:r w:rsidR="007E43DC" w:rsidRPr="00C14CC2">
        <w:t>ρ</w:t>
      </w:r>
      <w:r w:rsidR="007E43DC" w:rsidRPr="00C14CC2">
        <w:t>θρο 58 του Ν.3669/08</w:t>
      </w:r>
      <w:r w:rsidR="00C14CC2">
        <w:t>.</w:t>
      </w:r>
    </w:p>
    <w:p w:rsidR="0001230E" w:rsidRPr="00C14CC2" w:rsidRDefault="0001230E" w:rsidP="0001230E">
      <w:pPr>
        <w:pStyle w:val="numbered1"/>
        <w:numPr>
          <w:ilvl w:val="0"/>
          <w:numId w:val="0"/>
        </w:numPr>
        <w:spacing w:before="60"/>
        <w:rPr>
          <w:rFonts w:cs="Arial"/>
        </w:rPr>
      </w:pPr>
    </w:p>
    <w:p w:rsidR="004C06B1" w:rsidRDefault="004C06B1" w:rsidP="006A2B54">
      <w:pPr>
        <w:pStyle w:val="1"/>
        <w:jc w:val="left"/>
      </w:pPr>
      <w:bookmarkStart w:id="140" w:name="_Toc32066039"/>
      <w:r>
        <w:t>11.</w:t>
      </w:r>
      <w:r>
        <w:tab/>
        <w:t>ΕΥΘΥΝΗ ΕΛΑΤΤΩΜΑΤΩΝ</w:t>
      </w:r>
      <w:bookmarkEnd w:id="140"/>
    </w:p>
    <w:p w:rsidR="004C06B1" w:rsidRDefault="004C06B1" w:rsidP="00A309F7">
      <w:pPr>
        <w:pStyle w:val="numbered2"/>
        <w:numPr>
          <w:ilvl w:val="0"/>
          <w:numId w:val="75"/>
        </w:numPr>
        <w:tabs>
          <w:tab w:val="clear" w:pos="720"/>
          <w:tab w:val="num" w:pos="-2127"/>
        </w:tabs>
        <w:ind w:left="426"/>
      </w:pPr>
      <w:r>
        <w:t xml:space="preserve">Εν προκειμένω ισχύουν τα οριζόμενα στα Άρθρα </w:t>
      </w:r>
      <w:r w:rsidR="008F6937" w:rsidRPr="008F6937">
        <w:t>58</w:t>
      </w:r>
      <w:r w:rsidRPr="008F6937">
        <w:t xml:space="preserve"> και </w:t>
      </w:r>
      <w:r w:rsidR="008F6937" w:rsidRPr="008F6937">
        <w:t>60 του Ν. 3669</w:t>
      </w:r>
      <w:r w:rsidR="008F6937" w:rsidRPr="00FB5B5C">
        <w:t>/2008</w:t>
      </w:r>
      <w:r w:rsidR="008F6937">
        <w:t>, όπως ισχύει σήμερα.</w:t>
      </w:r>
    </w:p>
    <w:p w:rsidR="004C06B1" w:rsidRDefault="004C06B1" w:rsidP="00A309F7">
      <w:pPr>
        <w:pStyle w:val="numbered2"/>
        <w:numPr>
          <w:ilvl w:val="0"/>
          <w:numId w:val="75"/>
        </w:numPr>
        <w:tabs>
          <w:tab w:val="clear" w:pos="720"/>
          <w:tab w:val="num" w:pos="-2127"/>
        </w:tabs>
        <w:ind w:left="426"/>
      </w:pPr>
      <w:r>
        <w:t>Ο Ανάδοχος θα είναι υπεύθυνος για την εκτέλεση, με δική του οικονομική επιβάρυ</w:t>
      </w:r>
      <w:r>
        <w:t>ν</w:t>
      </w:r>
      <w:r>
        <w:t>ση, όλων των εργασιών επισκευών, διορθώσεων ή ανακατασκευών και για την επανόρθωση όλων των ελλείψεων, συρρικνώσεων, ατελειών ή άλλων ελαττωμάτων που τυχόν θα εμφανισθούν στο έργο μέσα στο χρόνο συντήρησης από τη βεβαιωμένη περάτωση του έργου, με την προϋπόθεση ότι, κατά την άποψη του ΚτΕ, οι εργασίες αυτές θα προκύψουν λόγω χρησιμοποίησης ακατάλληλων υλικών ή μη ικαν</w:t>
      </w:r>
      <w:r>
        <w:t>ο</w:t>
      </w:r>
      <w:r>
        <w:t xml:space="preserve">ποιητικής εργασίας κατά την κατασκευή.  </w:t>
      </w:r>
    </w:p>
    <w:p w:rsidR="004C06B1" w:rsidRDefault="004C06B1" w:rsidP="00A309F7">
      <w:pPr>
        <w:pStyle w:val="numbered2"/>
        <w:numPr>
          <w:ilvl w:val="0"/>
          <w:numId w:val="75"/>
        </w:numPr>
        <w:tabs>
          <w:tab w:val="clear" w:pos="720"/>
          <w:tab w:val="num" w:pos="-2127"/>
        </w:tabs>
        <w:ind w:left="426"/>
      </w:pPr>
      <w:r>
        <w:t>Η Υπηρεσία και ο Ανάδοχος θα επιθεωρούν από κοινού το έργο σύμφωνα με το εγκεκριμένο χρονοδι</w:t>
      </w:r>
      <w:r>
        <w:t>ά</w:t>
      </w:r>
      <w:r>
        <w:t>γραμμα συντήρησής του και τουλάχιστον μια φορά κάθε πέντε μήνες κατά την περίοδο της συντήρησης με σκοπό τη διαπίστωση τυχόν τέτοιων ελαττ</w:t>
      </w:r>
      <w:r>
        <w:t>ω</w:t>
      </w:r>
      <w:r>
        <w:t>μάτων.</w:t>
      </w:r>
    </w:p>
    <w:p w:rsidR="004C06B1" w:rsidRDefault="004C06B1" w:rsidP="00A309F7">
      <w:pPr>
        <w:pStyle w:val="numbered2"/>
        <w:numPr>
          <w:ilvl w:val="0"/>
          <w:numId w:val="75"/>
        </w:numPr>
        <w:tabs>
          <w:tab w:val="clear" w:pos="720"/>
          <w:tab w:val="num" w:pos="-2127"/>
        </w:tabs>
        <w:ind w:left="426"/>
      </w:pPr>
      <w:r>
        <w:t>Σε περίπτωση που ο Ανάδοχος αρνηθεί να εκτελέσει τις τυχόν επανορθωτικές εργασίες ή εργασίες αποκ</w:t>
      </w:r>
      <w:r>
        <w:t>α</w:t>
      </w:r>
      <w:r>
        <w:t>τάστασης, σύμφωνα με το παρόν Άρθρο, που αποτελούν υποχρέωσή του και μάλιστα σε εύλογο χρόνο (ανάλογα με το είδος της βλάβης) και σε βαθμό που να ικανοποιούν εύλογα την Υπηρεσία, η Υπηρεσία θα δ</w:t>
      </w:r>
      <w:r>
        <w:t>ι</w:t>
      </w:r>
      <w:r>
        <w:t>καιούται να αναθέσει σε τρίτους την εκτέλεση των εργασιών αυτών και να εισπράξει το κόστος τους καθ' οιονδήποτε τρόπο από τον Αν</w:t>
      </w:r>
      <w:r>
        <w:t>ά</w:t>
      </w:r>
      <w:r>
        <w:t xml:space="preserve">δοχο. </w:t>
      </w:r>
    </w:p>
    <w:p w:rsidR="0001230E" w:rsidRDefault="0001230E" w:rsidP="0001230E">
      <w:pPr>
        <w:pStyle w:val="numbered1"/>
        <w:numPr>
          <w:ilvl w:val="0"/>
          <w:numId w:val="0"/>
        </w:numPr>
        <w:spacing w:before="60"/>
      </w:pPr>
    </w:p>
    <w:p w:rsidR="004C06B1" w:rsidRPr="004C06B1" w:rsidRDefault="004C06B1" w:rsidP="006A2B54">
      <w:pPr>
        <w:pStyle w:val="1"/>
        <w:jc w:val="left"/>
        <w:rPr>
          <w:rFonts w:ascii="Times New Roman" w:hAnsi="Times New Roman"/>
          <w:szCs w:val="24"/>
          <w:lang w:val="el-GR"/>
        </w:rPr>
      </w:pPr>
      <w:bookmarkStart w:id="141" w:name="_Toc32066040"/>
      <w:r w:rsidRPr="004C06B1">
        <w:rPr>
          <w:lang w:val="el-GR"/>
        </w:rPr>
        <w:lastRenderedPageBreak/>
        <w:t>12.</w:t>
      </w:r>
      <w:r w:rsidRPr="004C06B1">
        <w:rPr>
          <w:lang w:val="el-GR"/>
        </w:rPr>
        <w:tab/>
        <w:t>ΕΠΙΜΕΤΡΗΣΗ ΚΑΙ ΠΙΣΤΟΠΟΙΗΣΗ</w:t>
      </w:r>
      <w:bookmarkEnd w:id="141"/>
    </w:p>
    <w:p w:rsidR="004C06B1" w:rsidRDefault="004C06B1" w:rsidP="006A2B54">
      <w:pPr>
        <w:pStyle w:val="2"/>
        <w:jc w:val="left"/>
      </w:pPr>
      <w:bookmarkStart w:id="142" w:name="_Toc32066041"/>
      <w:r>
        <w:t>12.1</w:t>
      </w:r>
      <w:r>
        <w:tab/>
        <w:t>Εργασίες προς επιμέτρηση</w:t>
      </w:r>
      <w:bookmarkEnd w:id="142"/>
    </w:p>
    <w:p w:rsidR="004C06B1" w:rsidRPr="006A2B54" w:rsidRDefault="00BD0264" w:rsidP="00A309F7">
      <w:pPr>
        <w:ind w:firstLine="142"/>
        <w:rPr>
          <w:rFonts w:ascii="Arial" w:hAnsi="Arial"/>
          <w:sz w:val="19"/>
          <w:lang w:val="el-GR" w:eastAsia="en-US"/>
        </w:rPr>
      </w:pPr>
      <w:r w:rsidRPr="00BD0264">
        <w:rPr>
          <w:rFonts w:ascii="Arial" w:hAnsi="Arial"/>
          <w:sz w:val="19"/>
          <w:lang w:val="el-GR" w:eastAsia="en-US"/>
        </w:rPr>
        <w:t>Ι</w:t>
      </w:r>
      <w:r w:rsidRPr="00BD0264">
        <w:rPr>
          <w:rFonts w:ascii="Arial" w:hAnsi="Arial" w:cs="Arial"/>
          <w:sz w:val="19"/>
          <w:lang w:val="el-GR" w:eastAsia="en-US"/>
        </w:rPr>
        <w:t xml:space="preserve">σχύουν τα οριζόμενα στο Άρθρο 52 του Ν. 3669/2008, όπως ισχύει σήμερα </w:t>
      </w:r>
      <w:r w:rsidR="004C06B1" w:rsidRPr="00BD0264">
        <w:rPr>
          <w:rFonts w:ascii="Arial" w:hAnsi="Arial" w:cs="Arial"/>
          <w:sz w:val="19"/>
          <w:lang w:val="el-GR" w:eastAsia="en-US"/>
        </w:rPr>
        <w:t>με τις εξής διευκρινήσεις:</w:t>
      </w:r>
    </w:p>
    <w:p w:rsidR="004C06B1" w:rsidRDefault="004C06B1" w:rsidP="00A309F7">
      <w:pPr>
        <w:pStyle w:val="numbered2"/>
        <w:numPr>
          <w:ilvl w:val="1"/>
          <w:numId w:val="73"/>
        </w:numPr>
        <w:tabs>
          <w:tab w:val="clear" w:pos="1800"/>
          <w:tab w:val="num" w:pos="851"/>
        </w:tabs>
        <w:ind w:left="851" w:hanging="425"/>
      </w:pPr>
      <w:r>
        <w:t>Προκειμένου να εκδοθεί λογαριασμός οι επιμετρήσεις πρέπει να είναι πλήρεις, σύμφωνα με τα καθ</w:t>
      </w:r>
      <w:r>
        <w:t>ο</w:t>
      </w:r>
      <w:r>
        <w:t>ριζόμενα στα Άρθρα 12.2 και 14.3 της παρούσας.</w:t>
      </w:r>
    </w:p>
    <w:p w:rsidR="00E50B27" w:rsidRPr="00E50B27" w:rsidRDefault="00E50B27" w:rsidP="00A309F7">
      <w:pPr>
        <w:pStyle w:val="numbered2"/>
        <w:numPr>
          <w:ilvl w:val="1"/>
          <w:numId w:val="73"/>
        </w:numPr>
        <w:tabs>
          <w:tab w:val="clear" w:pos="1800"/>
          <w:tab w:val="num" w:pos="851"/>
        </w:tabs>
        <w:ind w:left="851" w:hanging="425"/>
      </w:pPr>
      <w:r w:rsidRPr="00D3717D">
        <w:t>Οι τελικές επιμετρήσεις συντάσσονται μετά την περαίωση του έργου.</w:t>
      </w:r>
    </w:p>
    <w:p w:rsidR="00E50B27" w:rsidRDefault="00E50B27" w:rsidP="00A309F7">
      <w:pPr>
        <w:pStyle w:val="numbered2"/>
        <w:numPr>
          <w:ilvl w:val="1"/>
          <w:numId w:val="73"/>
        </w:numPr>
        <w:tabs>
          <w:tab w:val="clear" w:pos="1800"/>
          <w:tab w:val="num" w:pos="851"/>
        </w:tabs>
        <w:ind w:left="851" w:hanging="425"/>
      </w:pPr>
      <w:r w:rsidRPr="00E50B27">
        <w:t>Για κάθε διακεκριμένο μέρος του έργου, που επιδέχεται αυτοτελή επιμέτρηση, ο ανάδοχος είναι υποχρεωμένος σε ένα μήνα από την πλήρη περ</w:t>
      </w:r>
      <w:r>
        <w:t>αίωση των εργασιών του επιμετρού</w:t>
      </w:r>
      <w:r w:rsidRPr="00E50B27">
        <w:t>μ</w:t>
      </w:r>
      <w:r>
        <w:t>ε</w:t>
      </w:r>
      <w:r w:rsidRPr="00E50B27">
        <w:t>νου μέρους να συντ</w:t>
      </w:r>
      <w:r w:rsidRPr="00E50B27">
        <w:t>ά</w:t>
      </w:r>
      <w:r w:rsidRPr="00E50B27">
        <w:t>ξει αναλυτική επιμέτρηση και ΠΠΑΕ και να τα υποβάλει στη Δ/νουσα Υπηρεσία. Στην περίπτωση που ο ανάδοχος δεν θα υποβάλλει εμπρόθεσμα οποιαδήποτε αναλυτική επ</w:t>
      </w:r>
      <w:r w:rsidRPr="00E50B27">
        <w:t>ι</w:t>
      </w:r>
      <w:r w:rsidRPr="00E50B27">
        <w:t>μέτρηση η Διευθύνουσα Υπηρεσία μέχρι τη σύνταξη της τελικής επιμετρήσεως μπορεί να αρνηθεί την πιστοποί</w:t>
      </w:r>
      <w:r w:rsidRPr="00E50B27">
        <w:t>η</w:t>
      </w:r>
      <w:r w:rsidRPr="00E50B27">
        <w:t>ση των αντιστοίχων εργασιών</w:t>
      </w:r>
      <w:r>
        <w:t>.</w:t>
      </w:r>
    </w:p>
    <w:p w:rsidR="004C06B1" w:rsidRDefault="004C06B1" w:rsidP="00A309F7">
      <w:pPr>
        <w:pStyle w:val="numbered2"/>
        <w:numPr>
          <w:ilvl w:val="1"/>
          <w:numId w:val="73"/>
        </w:numPr>
        <w:tabs>
          <w:tab w:val="clear" w:pos="1800"/>
          <w:tab w:val="num" w:pos="851"/>
        </w:tabs>
        <w:ind w:left="851" w:hanging="425"/>
      </w:pPr>
      <w:r>
        <w:t xml:space="preserve">Οι προβλέψεις της </w:t>
      </w:r>
      <w:r w:rsidRPr="00416497">
        <w:t xml:space="preserve">παραγράφου 3 του άρθρου </w:t>
      </w:r>
      <w:r w:rsidR="00416497" w:rsidRPr="00416497">
        <w:t>52</w:t>
      </w:r>
      <w:r w:rsidRPr="00416497">
        <w:t xml:space="preserve"> </w:t>
      </w:r>
      <w:r w:rsidR="00416497" w:rsidRPr="00416497">
        <w:t>του</w:t>
      </w:r>
      <w:r w:rsidR="00416497" w:rsidRPr="00BD0264">
        <w:t xml:space="preserve"> Ν. 3669/2008, όπως ισχύει σήμερα</w:t>
      </w:r>
      <w:r w:rsidR="00416497">
        <w:t>,</w:t>
      </w:r>
      <w:r w:rsidR="00416497" w:rsidRPr="00BD0264">
        <w:t xml:space="preserve"> </w:t>
      </w:r>
      <w:r>
        <w:t>διευρύνονται και θα αναφέρονται τόσο στα ποσοτικά στοιχεία όσο, κυρίως, και στα ποιοτικά στοιχεία των αφ</w:t>
      </w:r>
      <w:r>
        <w:t>α</w:t>
      </w:r>
      <w:r>
        <w:t>νών εργασιών.</w:t>
      </w:r>
    </w:p>
    <w:p w:rsidR="004C06B1" w:rsidRDefault="004C06B1" w:rsidP="00A309F7">
      <w:pPr>
        <w:pStyle w:val="numbered2"/>
        <w:numPr>
          <w:ilvl w:val="1"/>
          <w:numId w:val="73"/>
        </w:numPr>
        <w:tabs>
          <w:tab w:val="clear" w:pos="1800"/>
          <w:tab w:val="num" w:pos="851"/>
        </w:tabs>
        <w:ind w:left="851" w:hanging="425"/>
      </w:pPr>
      <w:r>
        <w:t>Οι καταχωρήσεις στα επιμετρητικά φύλλα πρέπει να γίνονται με κάθε δυνατή ακρίβεια και, εφόσον απαιτείται, να συμπληρώνονται με σκαριφήματα ή σχέδια ή οποιαδήποτε άλλα στοιχεία κρίνεται σκόπιμο. Η Υπηρεσία έχει το δικαίωμα να αρνείται την καταχώρηση στα επιμετρητικά φύλλα ελαττωματ</w:t>
      </w:r>
      <w:r>
        <w:t>ι</w:t>
      </w:r>
      <w:r>
        <w:t>κών εργασιών ή ακατάλληλων υλικών. Διευκρινίζεται ακόμη ότι σε καμία περίπτωση η καταχώρηση στα επιμετρητικά φύλλα δεν αποτελεί απόδειξη ότι η εργασία είναι ικανοποιητική ή τα υλικά κατάλλ</w:t>
      </w:r>
      <w:r>
        <w:t>η</w:t>
      </w:r>
      <w:r>
        <w:t>λα. Τα οποιαδήποτε ελαττώματα, σφάλματα, παραλείψεις ή ατέλειες διέπονται από τις διατάξεις του Άρθρου 7.1 της παρούσας.</w:t>
      </w:r>
    </w:p>
    <w:p w:rsidR="004C06B1" w:rsidRDefault="004C06B1" w:rsidP="00A309F7">
      <w:pPr>
        <w:pStyle w:val="numbered2"/>
        <w:numPr>
          <w:ilvl w:val="1"/>
          <w:numId w:val="73"/>
        </w:numPr>
        <w:tabs>
          <w:tab w:val="clear" w:pos="1800"/>
          <w:tab w:val="num" w:pos="851"/>
        </w:tabs>
        <w:ind w:left="851" w:hanging="425"/>
      </w:pPr>
      <w:r>
        <w:t>Οι επιμετρήσεις συντάσσονται πάντοτε με βάση τις διαστάσεις ή/και τις π</w:t>
      </w:r>
      <w:r>
        <w:t>ο</w:t>
      </w:r>
      <w:r>
        <w:t xml:space="preserve">σότητες που φαίνονται στα εγκεκριμένα σχέδια και σύμφωνα με τα οριζόμενα στις </w:t>
      </w:r>
      <w:r w:rsidR="001D143C">
        <w:t>Τεχνικές Προδιαγραφές και στα άρθρα του τιμολογίου</w:t>
      </w:r>
      <w:r>
        <w:t>, ακόμη και στην περ</w:t>
      </w:r>
      <w:r>
        <w:t>ί</w:t>
      </w:r>
      <w:r>
        <w:t>πτωση που κατά τη λήψη των επιμετρητικών στοιχείων οι πραγματικές διαστάσεις ή/και ποσότητες είναι μεγαλύτερες από τις αντίστοιχες των εγκεκριμένων σχεδίων, εκτός αν υπάρχει γραπτή εντολή της Υπηρεσίας για αυτό. Αν οι πραγματικές διαστάσεις ή/και ποσότητες είναι μικρότερες από τις αντ</w:t>
      </w:r>
      <w:r>
        <w:t>ί</w:t>
      </w:r>
      <w:r>
        <w:t>στοιχες των εγκεκριμένων σχεδίων, θα γίνονται δεκτές από την Υπηρεσία και θα πληρώνονται αν</w:t>
      </w:r>
      <w:r>
        <w:t>ά</w:t>
      </w:r>
      <w:r>
        <w:t>λογα στον Ανάδοχο μόνον εφόσον, κατά την κρίση της, οι μικρότερες διαστάσεις δεν θέτουν σε κί</w:t>
      </w:r>
      <w:r>
        <w:t>ν</w:t>
      </w:r>
      <w:r>
        <w:t>δυνο την ασφάλεια του έργου και δεν δημιουργούν κακοτεχνία, για την οποία ισχύουν οι διατάξεις του Άρθρου 7.1 της π</w:t>
      </w:r>
      <w:r>
        <w:t>α</w:t>
      </w:r>
      <w:r>
        <w:t>ρούσας.</w:t>
      </w:r>
    </w:p>
    <w:p w:rsidR="002B60B7" w:rsidRDefault="002B60B7" w:rsidP="00A309F7">
      <w:pPr>
        <w:pStyle w:val="numbered2"/>
        <w:numPr>
          <w:ilvl w:val="1"/>
          <w:numId w:val="73"/>
        </w:numPr>
        <w:tabs>
          <w:tab w:val="clear" w:pos="1800"/>
          <w:tab w:val="num" w:pos="851"/>
        </w:tabs>
        <w:ind w:left="851" w:hanging="425"/>
      </w:pPr>
      <w:r w:rsidRPr="002B60B7">
        <w:t>Για την παραλαβή των υλικών που γίνεται με ζύγιση, συντάσσεται τριπλότυπο ζύγισης και π</w:t>
      </w:r>
      <w:r w:rsidRPr="002B60B7">
        <w:t>α</w:t>
      </w:r>
      <w:r w:rsidRPr="002B60B7">
        <w:t>ραλαβής. Το παραπάνω τριπλότυπο θα υπογράφεται από τον ή τους αρμόδιους υπαλλήλους της Υπ</w:t>
      </w:r>
      <w:r w:rsidRPr="002B60B7">
        <w:t>η</w:t>
      </w:r>
      <w:r w:rsidRPr="002B60B7">
        <w:t>ρεσίας, που είναι επί τόπου της ζύγισης και τον ανάδοχο ή τον αντιπρόσωπό του.</w:t>
      </w:r>
    </w:p>
    <w:p w:rsidR="004C06B1" w:rsidRDefault="004C06B1" w:rsidP="0070644F">
      <w:pPr>
        <w:pStyle w:val="2"/>
        <w:jc w:val="left"/>
      </w:pPr>
      <w:bookmarkStart w:id="143" w:name="_Toc32066042"/>
      <w:r>
        <w:t>12.2</w:t>
      </w:r>
      <w:r>
        <w:tab/>
        <w:t>Μεθοδολογία επιμέτρησης εργασιών</w:t>
      </w:r>
      <w:bookmarkEnd w:id="143"/>
    </w:p>
    <w:p w:rsidR="004C06B1" w:rsidRDefault="0013046D" w:rsidP="0013046D">
      <w:pPr>
        <w:pStyle w:val="numbered2"/>
        <w:numPr>
          <w:ilvl w:val="0"/>
          <w:numId w:val="0"/>
        </w:numPr>
        <w:ind w:left="426" w:hanging="283"/>
      </w:pPr>
      <w:r w:rsidRPr="0013046D">
        <w:t xml:space="preserve">1. </w:t>
      </w:r>
      <w:r w:rsidRPr="002270BF">
        <w:tab/>
      </w:r>
      <w:r w:rsidR="004C06B1">
        <w:t>Ο τρόπος επιμέτρησης των διαφόρων ειδών εργασιών είναι αυτός που καθορίζεται από τα σχετ</w:t>
      </w:r>
      <w:r w:rsidR="004C06B1">
        <w:t>ι</w:t>
      </w:r>
      <w:r w:rsidR="004C06B1">
        <w:t>κά άρθρα των</w:t>
      </w:r>
      <w:r w:rsidR="00E71B15">
        <w:t xml:space="preserve"> Τεχνικών Προδιαγραφών</w:t>
      </w:r>
      <w:r w:rsidR="004C06B1">
        <w:t>, του τιμολογίου και των λοιπών συμβατικών τευχών. Για κ</w:t>
      </w:r>
      <w:r w:rsidR="004C06B1">
        <w:t>ά</w:t>
      </w:r>
      <w:r w:rsidR="004C06B1">
        <w:t>θε είδος εργασιών, για τις οποίες τυχόν δεν ορίζεται στα ανωτέρω τεύχη τρόπος επιμέτρησης, επιμετρούνται και πληρώνονται οι μονάδες που έχουν πραγματικά εκτελεσθεί, χωρίς να λαμβάνονται υπόψη τυχόν αντίθετες πρακτικές, συν</w:t>
      </w:r>
      <w:r w:rsidR="004C06B1">
        <w:t>ή</w:t>
      </w:r>
      <w:r w:rsidR="004C06B1">
        <w:t>θειες ή έθιμα.</w:t>
      </w:r>
    </w:p>
    <w:p w:rsidR="004C06B1" w:rsidRDefault="004C06B1" w:rsidP="0013046D">
      <w:pPr>
        <w:pStyle w:val="numbered2"/>
        <w:numPr>
          <w:ilvl w:val="0"/>
          <w:numId w:val="74"/>
        </w:numPr>
        <w:tabs>
          <w:tab w:val="clear" w:pos="720"/>
          <w:tab w:val="num" w:pos="426"/>
        </w:tabs>
        <w:ind w:left="426"/>
      </w:pPr>
      <w:r>
        <w:t xml:space="preserve">‘Όλα τα επιμετρητικά στοιχεία υποβάλλονται από τον Ανάδοχο στην Υπηρεσία σε έντυπη και σε ηλεκτρονική μορφή, στον τύπο που θα συμφωνηθεί με την Υπηρεσία. Η σχετική δαπάνη βαρύνει τον Ανάδοχο και είναι </w:t>
      </w:r>
      <w:r>
        <w:t>α</w:t>
      </w:r>
      <w:r>
        <w:t>νηγμένη στην προσφορά του.</w:t>
      </w:r>
    </w:p>
    <w:p w:rsidR="004C06B1" w:rsidRDefault="004C06B1" w:rsidP="0013046D">
      <w:pPr>
        <w:pStyle w:val="numbered2"/>
        <w:numPr>
          <w:ilvl w:val="0"/>
          <w:numId w:val="74"/>
        </w:numPr>
        <w:tabs>
          <w:tab w:val="clear" w:pos="720"/>
          <w:tab w:val="num" w:pos="426"/>
        </w:tabs>
        <w:ind w:left="426"/>
      </w:pPr>
      <w:r>
        <w:t>Κατά την εκτέλεση του έργου τηρείται με μέριμνα και ευθύνη του Αναδόχου βιβλίο καταμ</w:t>
      </w:r>
      <w:r>
        <w:t>έ</w:t>
      </w:r>
      <w:r>
        <w:t>τρησης αφανών εργασιών σε βιβλιοδετημένα τεύχη με διπλότυπες αριθμημ</w:t>
      </w:r>
      <w:r>
        <w:t>έ</w:t>
      </w:r>
      <w:r>
        <w:t>νες σελίδες.</w:t>
      </w:r>
    </w:p>
    <w:p w:rsidR="004C06B1" w:rsidRDefault="004C06B1" w:rsidP="0013046D">
      <w:pPr>
        <w:pStyle w:val="numbered2"/>
        <w:numPr>
          <w:ilvl w:val="0"/>
          <w:numId w:val="74"/>
        </w:numPr>
        <w:tabs>
          <w:tab w:val="clear" w:pos="720"/>
          <w:tab w:val="num" w:pos="426"/>
        </w:tabs>
        <w:ind w:left="426"/>
      </w:pPr>
      <w:r>
        <w:t>Ο Ανάδοχος οφείλει να προμηθευτεί αρμόδια και να λάβει υπόψη του κατά τη σύνταξη των επιμ</w:t>
      </w:r>
      <w:r>
        <w:t>ε</w:t>
      </w:r>
      <w:r>
        <w:t xml:space="preserve">τρήσεων τις τυχόν υπάρχουσες διαδικασίες ελέγχου επιμετρήσεων της Υπηρεσίας. </w:t>
      </w:r>
    </w:p>
    <w:p w:rsidR="004C06B1" w:rsidRDefault="004C06B1" w:rsidP="0070644F">
      <w:pPr>
        <w:pStyle w:val="2"/>
        <w:jc w:val="left"/>
      </w:pPr>
      <w:bookmarkStart w:id="144" w:name="_Toc32066043"/>
      <w:r>
        <w:t>12.3</w:t>
      </w:r>
      <w:r>
        <w:tab/>
        <w:t>Πιστοποίηση εργασιών</w:t>
      </w:r>
      <w:bookmarkEnd w:id="144"/>
    </w:p>
    <w:p w:rsidR="004C06B1" w:rsidRPr="0070644F" w:rsidRDefault="004C06B1" w:rsidP="0070644F">
      <w:pPr>
        <w:jc w:val="both"/>
        <w:rPr>
          <w:rFonts w:ascii="Arial" w:hAnsi="Arial"/>
          <w:sz w:val="19"/>
          <w:lang w:val="el-GR" w:eastAsia="en-US"/>
        </w:rPr>
      </w:pPr>
      <w:r w:rsidRPr="0070644F">
        <w:rPr>
          <w:rFonts w:ascii="Arial" w:hAnsi="Arial"/>
          <w:sz w:val="19"/>
          <w:lang w:val="el-GR" w:eastAsia="en-US"/>
        </w:rPr>
        <w:t xml:space="preserve">Οι </w:t>
      </w:r>
      <w:r w:rsidRPr="00F30373">
        <w:rPr>
          <w:rFonts w:ascii="Arial" w:hAnsi="Arial"/>
          <w:sz w:val="19"/>
          <w:lang w:val="el-GR" w:eastAsia="en-US"/>
        </w:rPr>
        <w:t xml:space="preserve">πιστοποιήσεις, για τις εργασίες που πράγματι εκτελέστηκαν, συντάσσονται σύμφωνα με τις διατάξεις των Άρθρων </w:t>
      </w:r>
      <w:r w:rsidR="00F30373" w:rsidRPr="00F30373">
        <w:rPr>
          <w:rFonts w:ascii="Arial" w:hAnsi="Arial"/>
          <w:sz w:val="19"/>
          <w:lang w:val="el-GR" w:eastAsia="en-US"/>
        </w:rPr>
        <w:t>53,</w:t>
      </w:r>
      <w:r w:rsidRPr="00F30373">
        <w:rPr>
          <w:rFonts w:ascii="Arial" w:hAnsi="Arial"/>
          <w:sz w:val="19"/>
          <w:lang w:val="el-GR" w:eastAsia="en-US"/>
        </w:rPr>
        <w:t xml:space="preserve"> </w:t>
      </w:r>
      <w:r w:rsidR="00F30373" w:rsidRPr="00F30373">
        <w:rPr>
          <w:rFonts w:ascii="Arial" w:hAnsi="Arial"/>
          <w:sz w:val="19"/>
          <w:lang w:val="el-GR" w:eastAsia="en-US"/>
        </w:rPr>
        <w:t>54, 55, 57</w:t>
      </w:r>
      <w:r w:rsidRPr="00F30373">
        <w:rPr>
          <w:rFonts w:ascii="Arial" w:hAnsi="Arial"/>
          <w:sz w:val="19"/>
          <w:lang w:val="el-GR" w:eastAsia="en-US"/>
        </w:rPr>
        <w:t xml:space="preserve"> </w:t>
      </w:r>
      <w:r w:rsidR="00F30373" w:rsidRPr="00F30373">
        <w:rPr>
          <w:rFonts w:ascii="Arial" w:hAnsi="Arial"/>
          <w:sz w:val="19"/>
          <w:lang w:val="el-GR" w:eastAsia="en-US"/>
        </w:rPr>
        <w:t>και την παρ</w:t>
      </w:r>
      <w:r w:rsidR="00F30373" w:rsidRPr="00F30373">
        <w:rPr>
          <w:rFonts w:ascii="Arial" w:hAnsi="Arial"/>
          <w:sz w:val="19"/>
          <w:lang w:val="el-GR" w:eastAsia="en-US"/>
        </w:rPr>
        <w:t>ά</w:t>
      </w:r>
      <w:r w:rsidR="00F30373" w:rsidRPr="00F30373">
        <w:rPr>
          <w:rFonts w:ascii="Arial" w:hAnsi="Arial"/>
          <w:sz w:val="19"/>
          <w:lang w:val="el-GR" w:eastAsia="en-US"/>
        </w:rPr>
        <w:t xml:space="preserve">γραφο 9 του Άρθρου 60 </w:t>
      </w:r>
      <w:r w:rsidR="00F30373" w:rsidRPr="00F30373">
        <w:rPr>
          <w:rFonts w:ascii="Arial" w:hAnsi="Arial" w:cs="Arial"/>
          <w:sz w:val="19"/>
          <w:lang w:val="el-GR" w:eastAsia="en-US"/>
        </w:rPr>
        <w:t>του</w:t>
      </w:r>
      <w:r w:rsidR="00F30373" w:rsidRPr="00BD0264">
        <w:rPr>
          <w:rFonts w:ascii="Arial" w:hAnsi="Arial" w:cs="Arial"/>
          <w:sz w:val="19"/>
          <w:lang w:val="el-GR" w:eastAsia="en-US"/>
        </w:rPr>
        <w:t xml:space="preserve"> Ν. 3669/2008, όπως ισχύει σήμερα</w:t>
      </w:r>
      <w:r w:rsidR="00F30373">
        <w:rPr>
          <w:rFonts w:ascii="Arial" w:hAnsi="Arial" w:cs="Arial"/>
          <w:sz w:val="19"/>
          <w:lang w:val="el-GR" w:eastAsia="en-US"/>
        </w:rPr>
        <w:t>.</w:t>
      </w:r>
      <w:r w:rsidR="00F30373" w:rsidRPr="00BD0264">
        <w:rPr>
          <w:rFonts w:ascii="Arial" w:hAnsi="Arial" w:cs="Arial"/>
          <w:sz w:val="19"/>
          <w:lang w:val="el-GR" w:eastAsia="en-US"/>
        </w:rPr>
        <w:t xml:space="preserve"> </w:t>
      </w:r>
    </w:p>
    <w:p w:rsidR="004C06B1" w:rsidRDefault="004C06B1" w:rsidP="0070644F">
      <w:pPr>
        <w:pStyle w:val="2"/>
        <w:jc w:val="left"/>
      </w:pPr>
      <w:bookmarkStart w:id="145" w:name="_Toc32066044"/>
      <w:r>
        <w:t>12.4</w:t>
      </w:r>
      <w:r>
        <w:tab/>
        <w:t>Παραλείψεις κατά την επιμέτρηση</w:t>
      </w:r>
      <w:bookmarkEnd w:id="145"/>
    </w:p>
    <w:p w:rsidR="004C06B1" w:rsidRDefault="004C06B1" w:rsidP="0070644F">
      <w:pPr>
        <w:jc w:val="both"/>
        <w:rPr>
          <w:rFonts w:ascii="Arial" w:hAnsi="Arial"/>
          <w:sz w:val="19"/>
          <w:lang w:val="el-GR" w:eastAsia="en-US"/>
        </w:rPr>
      </w:pPr>
      <w:r w:rsidRPr="0070644F">
        <w:rPr>
          <w:rFonts w:ascii="Arial" w:hAnsi="Arial"/>
          <w:sz w:val="19"/>
          <w:lang w:val="el-GR" w:eastAsia="en-US"/>
        </w:rPr>
        <w:t>Ο Ανάδοχος δεν έχει το δικαίωμα να καλύψει τα αφανή τμήματα του έργου προτού να λ</w:t>
      </w:r>
      <w:r w:rsidRPr="0070644F">
        <w:rPr>
          <w:rFonts w:ascii="Arial" w:hAnsi="Arial"/>
          <w:sz w:val="19"/>
          <w:lang w:val="el-GR" w:eastAsia="en-US"/>
        </w:rPr>
        <w:t>η</w:t>
      </w:r>
      <w:r w:rsidRPr="0070644F">
        <w:rPr>
          <w:rFonts w:ascii="Arial" w:hAnsi="Arial"/>
          <w:sz w:val="19"/>
          <w:lang w:val="el-GR" w:eastAsia="en-US"/>
        </w:rPr>
        <w:t>φθούν τα στοιχεία για τη σύνταξη των σχετικών Πρωτοκόλλων Αφανών Εργασιών. Ο Ανάδοχος υποχρεούται, μέχρι και την οριστική παρ</w:t>
      </w:r>
      <w:r w:rsidRPr="0070644F">
        <w:rPr>
          <w:rFonts w:ascii="Arial" w:hAnsi="Arial"/>
          <w:sz w:val="19"/>
          <w:lang w:val="el-GR" w:eastAsia="en-US"/>
        </w:rPr>
        <w:t>α</w:t>
      </w:r>
      <w:r w:rsidRPr="0070644F">
        <w:rPr>
          <w:rFonts w:ascii="Arial" w:hAnsi="Arial"/>
          <w:sz w:val="19"/>
          <w:lang w:val="el-GR" w:eastAsia="en-US"/>
        </w:rPr>
        <w:t>λαβή, εφόσον το ζητήσει η Υπηρεσία, να αποκαλύπτει οποιοδήποτε τμήμα αφανούς εργασίας για έλεγχο τυχόν ελαττωμ</w:t>
      </w:r>
      <w:r w:rsidRPr="0070644F">
        <w:rPr>
          <w:rFonts w:ascii="Arial" w:hAnsi="Arial"/>
          <w:sz w:val="19"/>
          <w:lang w:val="el-GR" w:eastAsia="en-US"/>
        </w:rPr>
        <w:t>ά</w:t>
      </w:r>
      <w:r w:rsidRPr="0070644F">
        <w:rPr>
          <w:rFonts w:ascii="Arial" w:hAnsi="Arial"/>
          <w:sz w:val="19"/>
          <w:lang w:val="el-GR" w:eastAsia="en-US"/>
        </w:rPr>
        <w:t xml:space="preserve">των, ελλείψεων, βλαβών ή ατελειών. </w:t>
      </w:r>
    </w:p>
    <w:p w:rsidR="0001230E" w:rsidRPr="0070644F" w:rsidRDefault="0001230E" w:rsidP="0070644F">
      <w:pPr>
        <w:jc w:val="both"/>
        <w:rPr>
          <w:rFonts w:ascii="Arial" w:hAnsi="Arial"/>
          <w:sz w:val="19"/>
          <w:lang w:val="el-GR" w:eastAsia="en-US"/>
        </w:rPr>
      </w:pPr>
    </w:p>
    <w:p w:rsidR="004C06B1" w:rsidRPr="004C06B1" w:rsidRDefault="004C06B1" w:rsidP="0070644F">
      <w:pPr>
        <w:pStyle w:val="1"/>
        <w:jc w:val="left"/>
        <w:rPr>
          <w:rFonts w:ascii="Times New Roman" w:hAnsi="Times New Roman"/>
          <w:szCs w:val="24"/>
          <w:lang w:val="el-GR"/>
        </w:rPr>
      </w:pPr>
      <w:bookmarkStart w:id="146" w:name="_Toc32066045"/>
      <w:r w:rsidRPr="004C06B1">
        <w:rPr>
          <w:lang w:val="el-GR"/>
        </w:rPr>
        <w:t>13.</w:t>
      </w:r>
      <w:r w:rsidRPr="004C06B1">
        <w:rPr>
          <w:lang w:val="el-GR"/>
        </w:rPr>
        <w:tab/>
        <w:t>ΤΡΟΠΟΠΟΙΗΣΕΙΣ ΚΑΙ ΠΡΟΣΑΡΜΟΓΕΣ</w:t>
      </w:r>
      <w:bookmarkEnd w:id="146"/>
    </w:p>
    <w:p w:rsidR="004C06B1" w:rsidRDefault="004C06B1" w:rsidP="0070644F">
      <w:pPr>
        <w:pStyle w:val="2"/>
        <w:jc w:val="left"/>
      </w:pPr>
      <w:bookmarkStart w:id="147" w:name="_Toc32066046"/>
      <w:r>
        <w:t>13.1</w:t>
      </w:r>
      <w:r>
        <w:tab/>
        <w:t>Δικαίωμα τροποποιήσεων</w:t>
      </w:r>
      <w:bookmarkEnd w:id="147"/>
    </w:p>
    <w:p w:rsidR="004C06B1" w:rsidRPr="0070644F" w:rsidRDefault="004C06B1" w:rsidP="0070644F">
      <w:pPr>
        <w:jc w:val="both"/>
        <w:rPr>
          <w:rFonts w:ascii="Arial" w:hAnsi="Arial"/>
          <w:sz w:val="19"/>
          <w:lang w:val="el-GR" w:eastAsia="en-US"/>
        </w:rPr>
      </w:pPr>
      <w:r w:rsidRPr="0070644F">
        <w:rPr>
          <w:rFonts w:ascii="Arial" w:hAnsi="Arial"/>
          <w:sz w:val="19"/>
          <w:lang w:val="el-GR" w:eastAsia="en-US"/>
        </w:rPr>
        <w:t>Η Υπηρεσία δικαιούται, κατά τη διάρκεια της κατασκευής του έργου και υπό τις προϋπ</w:t>
      </w:r>
      <w:r w:rsidRPr="0070644F">
        <w:rPr>
          <w:rFonts w:ascii="Arial" w:hAnsi="Arial"/>
          <w:sz w:val="19"/>
          <w:lang w:val="el-GR" w:eastAsia="en-US"/>
        </w:rPr>
        <w:t>ο</w:t>
      </w:r>
      <w:r w:rsidRPr="0070644F">
        <w:rPr>
          <w:rFonts w:ascii="Arial" w:hAnsi="Arial"/>
          <w:sz w:val="19"/>
          <w:lang w:val="el-GR" w:eastAsia="en-US"/>
        </w:rPr>
        <w:t>θέσεις του Άρθρου 13.3 της παρούσας, να επιφέρει τροποποιήσεις στη μορφή του έργου, στην ποιότητα, στο είδος ή στην ποσότητα των εργασιών, αν η αρτιότητα, η λειτουργικ</w:t>
      </w:r>
      <w:r w:rsidRPr="0070644F">
        <w:rPr>
          <w:rFonts w:ascii="Arial" w:hAnsi="Arial"/>
          <w:sz w:val="19"/>
          <w:lang w:val="el-GR" w:eastAsia="en-US"/>
        </w:rPr>
        <w:t>ό</w:t>
      </w:r>
      <w:r w:rsidRPr="0070644F">
        <w:rPr>
          <w:rFonts w:ascii="Arial" w:hAnsi="Arial"/>
          <w:sz w:val="19"/>
          <w:lang w:val="el-GR" w:eastAsia="en-US"/>
        </w:rPr>
        <w:t>τητα και η οικονομία του έργου το επιβάλλουν. Ο Ανάδοχος δεν δικαιούται να προβεί σε καμία αντίστοιχη τροποποίηση χωρίς έγγραφη εντολή της Υπ</w:t>
      </w:r>
      <w:r w:rsidRPr="0070644F">
        <w:rPr>
          <w:rFonts w:ascii="Arial" w:hAnsi="Arial"/>
          <w:sz w:val="19"/>
          <w:lang w:val="el-GR" w:eastAsia="en-US"/>
        </w:rPr>
        <w:t>η</w:t>
      </w:r>
      <w:r w:rsidRPr="0070644F">
        <w:rPr>
          <w:rFonts w:ascii="Arial" w:hAnsi="Arial"/>
          <w:sz w:val="19"/>
          <w:lang w:val="el-GR" w:eastAsia="en-US"/>
        </w:rPr>
        <w:t>ρεσίας.</w:t>
      </w:r>
    </w:p>
    <w:p w:rsidR="004C06B1" w:rsidRDefault="004C06B1" w:rsidP="0070644F">
      <w:pPr>
        <w:pStyle w:val="2"/>
        <w:jc w:val="left"/>
      </w:pPr>
      <w:bookmarkStart w:id="148" w:name="_Toc32066047"/>
      <w:r>
        <w:lastRenderedPageBreak/>
        <w:t>13.2</w:t>
      </w:r>
      <w:r>
        <w:tab/>
        <w:t>Ανάλυση λειτουργικής αξίας</w:t>
      </w:r>
      <w:bookmarkEnd w:id="148"/>
    </w:p>
    <w:p w:rsidR="004C06B1" w:rsidRDefault="00DC49E1" w:rsidP="00DC49E1">
      <w:pPr>
        <w:pStyle w:val="numbered2"/>
        <w:numPr>
          <w:ilvl w:val="0"/>
          <w:numId w:val="0"/>
        </w:numPr>
        <w:ind w:left="284" w:hanging="284"/>
      </w:pPr>
      <w:r w:rsidRPr="00DC49E1">
        <w:t>1.</w:t>
      </w:r>
      <w:r w:rsidR="004B55BE">
        <w:tab/>
        <w:t>Κ</w:t>
      </w:r>
      <w:r w:rsidR="004C06B1">
        <w:t>ατά τη διάρκεια της εκτέλεσης των έργων μπορεί να προταθούν εγγρ</w:t>
      </w:r>
      <w:r w:rsidR="004C06B1">
        <w:t>ά</w:t>
      </w:r>
      <w:r w:rsidR="004C06B1">
        <w:t>φως από τον Ανάδοχο τροποποιήσεις, οι οποίες θα επιτύχουν κατά την άποψή του ένα ή περισσότερα από τα ακ</w:t>
      </w:r>
      <w:r w:rsidR="004C06B1">
        <w:t>ό</w:t>
      </w:r>
      <w:r w:rsidR="004C06B1">
        <w:t>λουθα, εφόσον υιοθετηθούν:</w:t>
      </w:r>
    </w:p>
    <w:p w:rsidR="004C06B1" w:rsidRDefault="004C06B1" w:rsidP="00DC49E1">
      <w:pPr>
        <w:pStyle w:val="numbered2"/>
        <w:numPr>
          <w:ilvl w:val="1"/>
          <w:numId w:val="38"/>
        </w:numPr>
      </w:pPr>
      <w:r>
        <w:t>Θα επιταχύνουν την περάτωση  του έργου,</w:t>
      </w:r>
    </w:p>
    <w:p w:rsidR="004C06B1" w:rsidRDefault="004C06B1" w:rsidP="00DC49E1">
      <w:pPr>
        <w:pStyle w:val="numbered2"/>
        <w:numPr>
          <w:ilvl w:val="1"/>
          <w:numId w:val="38"/>
        </w:numPr>
      </w:pPr>
      <w:r>
        <w:t>Θα μειώσουν το κόστος κατασκευής, λειτουργίας ή συντήρησης του έργου,</w:t>
      </w:r>
    </w:p>
    <w:p w:rsidR="004C06B1" w:rsidRDefault="004C06B1" w:rsidP="00DC49E1">
      <w:pPr>
        <w:pStyle w:val="numbered2"/>
        <w:numPr>
          <w:ilvl w:val="1"/>
          <w:numId w:val="38"/>
        </w:numPr>
      </w:pPr>
      <w:r>
        <w:t>Θα βελτιώσουν την αποδοτικότητα ή την αξία του έργου για λογαριασμό του ΚτΕ,</w:t>
      </w:r>
    </w:p>
    <w:p w:rsidR="004C06B1" w:rsidRDefault="004C06B1" w:rsidP="00DC49E1">
      <w:pPr>
        <w:pStyle w:val="numbered2"/>
        <w:numPr>
          <w:ilvl w:val="1"/>
          <w:numId w:val="38"/>
        </w:numPr>
      </w:pPr>
      <w:r>
        <w:t>Θα ωφελήσουν περαιτέρω τον ΚτΕ κατά οποιοδήποτε τρόπο.</w:t>
      </w:r>
    </w:p>
    <w:p w:rsidR="004C06B1" w:rsidRDefault="004C06B1" w:rsidP="00DC49E1">
      <w:pPr>
        <w:pStyle w:val="numbered2"/>
        <w:numPr>
          <w:ilvl w:val="0"/>
          <w:numId w:val="76"/>
        </w:numPr>
        <w:tabs>
          <w:tab w:val="clear" w:pos="720"/>
          <w:tab w:val="num" w:pos="284"/>
        </w:tabs>
        <w:ind w:left="284" w:hanging="284"/>
      </w:pPr>
      <w:r>
        <w:t>Η κατά τα ανωτέρω πρόταση τροποποίησης θα συνταχθεί, τεκμηριωθεί και υποβληθεί με πρωτ</w:t>
      </w:r>
      <w:r>
        <w:t>ο</w:t>
      </w:r>
      <w:r>
        <w:t>βουλία, ευθύνη, μέριμνα και δαπάνες του Αναδόχου, χωρίς να δικαιούται οποιαδήποτε πρόσθετη αμοιβή ή αποζ</w:t>
      </w:r>
      <w:r>
        <w:t>η</w:t>
      </w:r>
      <w:r>
        <w:t>μίωση, είτε γίνει δεκτή είτε απορριφθεί από την Υπηρεσία.</w:t>
      </w:r>
    </w:p>
    <w:p w:rsidR="004C06B1" w:rsidRDefault="004C06B1" w:rsidP="0070644F">
      <w:pPr>
        <w:pStyle w:val="2"/>
        <w:jc w:val="left"/>
      </w:pPr>
      <w:bookmarkStart w:id="149" w:name="_Toc32066048"/>
      <w:r>
        <w:t>13.3</w:t>
      </w:r>
      <w:r>
        <w:tab/>
        <w:t>Διαδικασία τροποποιήσεων</w:t>
      </w:r>
      <w:bookmarkEnd w:id="149"/>
    </w:p>
    <w:p w:rsidR="004C06B1" w:rsidRPr="00766A3A" w:rsidRDefault="00766A3A" w:rsidP="004C06B1">
      <w:pPr>
        <w:rPr>
          <w:rFonts w:ascii="Arial" w:hAnsi="Arial"/>
          <w:sz w:val="19"/>
          <w:lang w:val="el-GR" w:eastAsia="en-US"/>
        </w:rPr>
      </w:pPr>
      <w:r w:rsidRPr="00766A3A">
        <w:rPr>
          <w:rFonts w:ascii="Arial" w:hAnsi="Arial"/>
          <w:sz w:val="19"/>
          <w:lang w:val="el-GR" w:eastAsia="en-US"/>
        </w:rPr>
        <w:t xml:space="preserve">Ισχύουν τα οριζόμενα </w:t>
      </w:r>
      <w:r w:rsidR="004C06B1" w:rsidRPr="00766A3A">
        <w:rPr>
          <w:rFonts w:ascii="Arial" w:hAnsi="Arial"/>
          <w:sz w:val="19"/>
          <w:lang w:val="el-GR" w:eastAsia="en-US"/>
        </w:rPr>
        <w:t xml:space="preserve">στο Άρθρο </w:t>
      </w:r>
      <w:r w:rsidRPr="00766A3A">
        <w:rPr>
          <w:rFonts w:ascii="Arial" w:hAnsi="Arial"/>
          <w:sz w:val="19"/>
          <w:lang w:val="el-GR" w:eastAsia="en-US"/>
        </w:rPr>
        <w:t>57</w:t>
      </w:r>
      <w:r w:rsidR="004C06B1" w:rsidRPr="00766A3A">
        <w:rPr>
          <w:rFonts w:ascii="Arial" w:hAnsi="Arial"/>
          <w:sz w:val="19"/>
          <w:lang w:val="el-GR" w:eastAsia="en-US"/>
        </w:rPr>
        <w:t xml:space="preserve"> </w:t>
      </w:r>
      <w:r w:rsidRPr="00766A3A">
        <w:rPr>
          <w:rFonts w:ascii="Arial" w:hAnsi="Arial"/>
          <w:sz w:val="19"/>
          <w:lang w:val="el-GR" w:eastAsia="en-US"/>
        </w:rPr>
        <w:t>του Ν. 3669/2008.</w:t>
      </w:r>
    </w:p>
    <w:p w:rsidR="004C06B1" w:rsidRDefault="004C06B1" w:rsidP="0070644F">
      <w:pPr>
        <w:pStyle w:val="2"/>
        <w:jc w:val="left"/>
      </w:pPr>
      <w:bookmarkStart w:id="150" w:name="_Toc32066049"/>
      <w:r>
        <w:t>13.4</w:t>
      </w:r>
      <w:r>
        <w:tab/>
        <w:t>Πληρωμή τροποποιήσεων</w:t>
      </w:r>
      <w:bookmarkEnd w:id="150"/>
    </w:p>
    <w:p w:rsidR="00766A3A" w:rsidRPr="00766A3A" w:rsidRDefault="00766A3A" w:rsidP="00766A3A">
      <w:pPr>
        <w:rPr>
          <w:rFonts w:ascii="Arial" w:hAnsi="Arial"/>
          <w:sz w:val="19"/>
          <w:lang w:val="el-GR" w:eastAsia="en-US"/>
        </w:rPr>
      </w:pPr>
      <w:bookmarkStart w:id="151" w:name="_Toc32066050"/>
      <w:r w:rsidRPr="00766A3A">
        <w:rPr>
          <w:rFonts w:ascii="Arial" w:hAnsi="Arial"/>
          <w:sz w:val="19"/>
          <w:lang w:val="el-GR" w:eastAsia="en-US"/>
        </w:rPr>
        <w:t>Ισχύουν τα οριζόμενα στο Άρθρο 57 του Ν. 3669/2008.</w:t>
      </w:r>
    </w:p>
    <w:p w:rsidR="004C06B1" w:rsidRDefault="004C06B1" w:rsidP="0070644F">
      <w:pPr>
        <w:pStyle w:val="2"/>
        <w:jc w:val="left"/>
      </w:pPr>
      <w:r>
        <w:t>13.5</w:t>
      </w:r>
      <w:r>
        <w:tab/>
        <w:t>Ποσό απροβλέπτων</w:t>
      </w:r>
      <w:bookmarkEnd w:id="151"/>
      <w:r>
        <w:t xml:space="preserve"> </w:t>
      </w:r>
    </w:p>
    <w:p w:rsidR="00766A3A" w:rsidRPr="00766A3A" w:rsidRDefault="00766A3A" w:rsidP="00766A3A">
      <w:pPr>
        <w:rPr>
          <w:rFonts w:ascii="Arial" w:hAnsi="Arial"/>
          <w:sz w:val="19"/>
          <w:lang w:val="el-GR" w:eastAsia="en-US"/>
        </w:rPr>
      </w:pPr>
      <w:bookmarkStart w:id="152" w:name="_Toc32066051"/>
      <w:r w:rsidRPr="00766A3A">
        <w:rPr>
          <w:rFonts w:ascii="Arial" w:hAnsi="Arial"/>
          <w:sz w:val="19"/>
          <w:lang w:val="el-GR" w:eastAsia="en-US"/>
        </w:rPr>
        <w:t>Ισχύουν τα οριζόμενα στο Άρθρο 57 του Ν. 3669/2008.</w:t>
      </w:r>
    </w:p>
    <w:p w:rsidR="004C06B1" w:rsidRDefault="004C06B1" w:rsidP="0070644F">
      <w:pPr>
        <w:pStyle w:val="2"/>
        <w:jc w:val="left"/>
      </w:pPr>
      <w:r>
        <w:t>13.6</w:t>
      </w:r>
      <w:r>
        <w:tab/>
        <w:t>Απολογιστικές εργασίες</w:t>
      </w:r>
      <w:bookmarkEnd w:id="152"/>
    </w:p>
    <w:p w:rsidR="004C06B1" w:rsidRPr="0070644F" w:rsidRDefault="004C06B1" w:rsidP="004C06B1">
      <w:pPr>
        <w:rPr>
          <w:rFonts w:ascii="Arial" w:hAnsi="Arial"/>
          <w:sz w:val="19"/>
          <w:highlight w:val="yellow"/>
          <w:lang w:val="el-GR" w:eastAsia="en-US"/>
        </w:rPr>
      </w:pPr>
      <w:r w:rsidRPr="00766A3A">
        <w:rPr>
          <w:rFonts w:ascii="Arial" w:hAnsi="Arial"/>
          <w:sz w:val="19"/>
          <w:lang w:val="el-GR" w:eastAsia="en-US"/>
        </w:rPr>
        <w:t xml:space="preserve">Ισχύουν τα οριζόμενα στο Άρθρο </w:t>
      </w:r>
      <w:r w:rsidR="00766A3A" w:rsidRPr="00766A3A">
        <w:rPr>
          <w:rFonts w:ascii="Arial" w:hAnsi="Arial"/>
          <w:sz w:val="19"/>
          <w:lang w:val="el-GR" w:eastAsia="en-US"/>
        </w:rPr>
        <w:t>55 του Ν. 3669/2008.</w:t>
      </w:r>
    </w:p>
    <w:p w:rsidR="004C06B1" w:rsidRDefault="004C06B1" w:rsidP="0070644F">
      <w:pPr>
        <w:pStyle w:val="2"/>
        <w:jc w:val="left"/>
      </w:pPr>
      <w:bookmarkStart w:id="153" w:name="_Toc32066052"/>
      <w:r>
        <w:t>13.7</w:t>
      </w:r>
      <w:r>
        <w:tab/>
        <w:t>Προσαρμογές οφειλόμενες σε τροποποιήσεις του θεσμικού πλαισίου</w:t>
      </w:r>
      <w:bookmarkEnd w:id="153"/>
    </w:p>
    <w:p w:rsidR="004C06B1" w:rsidRPr="0070644F" w:rsidRDefault="004C06B1" w:rsidP="0070644F">
      <w:pPr>
        <w:jc w:val="both"/>
        <w:rPr>
          <w:rFonts w:ascii="Arial" w:hAnsi="Arial"/>
          <w:sz w:val="19"/>
          <w:lang w:val="el-GR" w:eastAsia="en-US"/>
        </w:rPr>
      </w:pPr>
      <w:r w:rsidRPr="0070644F">
        <w:rPr>
          <w:rFonts w:ascii="Arial" w:hAnsi="Arial"/>
          <w:sz w:val="19"/>
          <w:lang w:val="el-GR" w:eastAsia="en-US"/>
        </w:rPr>
        <w:t>Για την τυχόν προσαρμογή του χρονοδιαγράμματος του έργου εξ αιτίας ουσιωδών, κατά την κρίση της Υπηρεσίας, τροποποιήσεων στο θεσμικό πλαίσιο ή σε κανόνες ή σε κανονισμούς που καθιερ</w:t>
      </w:r>
      <w:r w:rsidRPr="0070644F">
        <w:rPr>
          <w:rFonts w:ascii="Arial" w:hAnsi="Arial"/>
          <w:sz w:val="19"/>
          <w:lang w:val="el-GR" w:eastAsia="en-US"/>
        </w:rPr>
        <w:t>ώ</w:t>
      </w:r>
      <w:r w:rsidRPr="0070644F">
        <w:rPr>
          <w:rFonts w:ascii="Arial" w:hAnsi="Arial"/>
          <w:sz w:val="19"/>
          <w:lang w:val="el-GR" w:eastAsia="en-US"/>
        </w:rPr>
        <w:t>θηκαν ως υποχρεωτικές μετά την ανάθεση του έργου, ισχύουν τα οριζόμενα στα Άρθρα 8.3 και 8.4 της παρούσας. Για την κάλυψη τυχόν πρόσθετων δαπανών που προκύπτουν εξ αιτίας ουσι</w:t>
      </w:r>
      <w:r w:rsidRPr="0070644F">
        <w:rPr>
          <w:rFonts w:ascii="Arial" w:hAnsi="Arial"/>
          <w:sz w:val="19"/>
          <w:lang w:val="el-GR" w:eastAsia="en-US"/>
        </w:rPr>
        <w:t>ω</w:t>
      </w:r>
      <w:r w:rsidRPr="0070644F">
        <w:rPr>
          <w:rFonts w:ascii="Arial" w:hAnsi="Arial"/>
          <w:sz w:val="19"/>
          <w:lang w:val="el-GR" w:eastAsia="en-US"/>
        </w:rPr>
        <w:t xml:space="preserve">δών τροποποιήσεων κατά τα ανωτέρω, ισχύουν τα οριζόμενα </w:t>
      </w:r>
      <w:r w:rsidR="005A1A10" w:rsidRPr="005A1A10">
        <w:rPr>
          <w:rFonts w:ascii="Arial" w:hAnsi="Arial"/>
          <w:sz w:val="19"/>
          <w:lang w:val="el-GR" w:eastAsia="en-US"/>
        </w:rPr>
        <w:t>σ</w:t>
      </w:r>
      <w:r w:rsidRPr="005A1A10">
        <w:rPr>
          <w:rFonts w:ascii="Arial" w:hAnsi="Arial"/>
          <w:sz w:val="19"/>
          <w:lang w:val="el-GR" w:eastAsia="en-US"/>
        </w:rPr>
        <w:t>το Άρθρο</w:t>
      </w:r>
      <w:r w:rsidR="005A1A10" w:rsidRPr="005A1A10">
        <w:rPr>
          <w:rFonts w:ascii="Arial" w:hAnsi="Arial"/>
          <w:sz w:val="19"/>
          <w:lang w:val="el-GR" w:eastAsia="en-US"/>
        </w:rPr>
        <w:t xml:space="preserve"> 57</w:t>
      </w:r>
      <w:r w:rsidRPr="005A1A10">
        <w:rPr>
          <w:rFonts w:ascii="Arial" w:hAnsi="Arial"/>
          <w:sz w:val="19"/>
          <w:lang w:val="el-GR" w:eastAsia="en-US"/>
        </w:rPr>
        <w:t xml:space="preserve"> </w:t>
      </w:r>
      <w:r w:rsidR="005A1A10" w:rsidRPr="00766A3A">
        <w:rPr>
          <w:rFonts w:ascii="Arial" w:hAnsi="Arial"/>
          <w:sz w:val="19"/>
          <w:lang w:val="el-GR" w:eastAsia="en-US"/>
        </w:rPr>
        <w:t>του Ν. 3669/2008.</w:t>
      </w:r>
      <w:r w:rsidRPr="0070644F">
        <w:rPr>
          <w:rFonts w:ascii="Arial" w:hAnsi="Arial"/>
          <w:sz w:val="19"/>
          <w:highlight w:val="yellow"/>
          <w:lang w:val="el-GR" w:eastAsia="en-US"/>
        </w:rPr>
        <w:t xml:space="preserve"> </w:t>
      </w:r>
    </w:p>
    <w:p w:rsidR="004C06B1" w:rsidRDefault="004C06B1" w:rsidP="00D217F0">
      <w:pPr>
        <w:pStyle w:val="2"/>
        <w:jc w:val="left"/>
      </w:pPr>
      <w:bookmarkStart w:id="154" w:name="_Toc32066053"/>
      <w:r>
        <w:t>13.8</w:t>
      </w:r>
      <w:r>
        <w:tab/>
        <w:t>Αναθεώρηση τιμών</w:t>
      </w:r>
      <w:bookmarkEnd w:id="154"/>
    </w:p>
    <w:p w:rsidR="004C06B1" w:rsidRDefault="004C06B1" w:rsidP="00D217F0">
      <w:pPr>
        <w:jc w:val="both"/>
        <w:rPr>
          <w:rFonts w:ascii="Arial" w:hAnsi="Arial"/>
          <w:sz w:val="19"/>
          <w:lang w:val="el-GR" w:eastAsia="en-US"/>
        </w:rPr>
      </w:pPr>
      <w:r w:rsidRPr="00D217F0">
        <w:rPr>
          <w:rFonts w:ascii="Arial" w:hAnsi="Arial"/>
          <w:sz w:val="19"/>
          <w:lang w:val="el-GR" w:eastAsia="en-US"/>
        </w:rPr>
        <w:t xml:space="preserve">Ισχύουν τα οριζόμενα </w:t>
      </w:r>
      <w:r w:rsidRPr="00AC36EB">
        <w:rPr>
          <w:rFonts w:ascii="Arial" w:hAnsi="Arial"/>
          <w:sz w:val="19"/>
          <w:lang w:val="el-GR" w:eastAsia="en-US"/>
        </w:rPr>
        <w:t xml:space="preserve">στο Άρθρο </w:t>
      </w:r>
      <w:r w:rsidR="00AC36EB" w:rsidRPr="00AC36EB">
        <w:rPr>
          <w:rFonts w:ascii="Arial" w:hAnsi="Arial"/>
          <w:sz w:val="19"/>
          <w:lang w:val="el-GR" w:eastAsia="en-US"/>
        </w:rPr>
        <w:t>54 του</w:t>
      </w:r>
      <w:r w:rsidR="00AC36EB" w:rsidRPr="00766A3A">
        <w:rPr>
          <w:rFonts w:ascii="Arial" w:hAnsi="Arial"/>
          <w:sz w:val="19"/>
          <w:lang w:val="el-GR" w:eastAsia="en-US"/>
        </w:rPr>
        <w:t xml:space="preserve"> Ν. 3669/2008.</w:t>
      </w:r>
      <w:r w:rsidRPr="00D217F0">
        <w:rPr>
          <w:rFonts w:ascii="Arial" w:hAnsi="Arial"/>
          <w:sz w:val="19"/>
          <w:lang w:val="el-GR" w:eastAsia="en-US"/>
        </w:rPr>
        <w:t xml:space="preserve"> </w:t>
      </w:r>
      <w:r w:rsidR="00297257" w:rsidRPr="00297257">
        <w:rPr>
          <w:rFonts w:ascii="Arial" w:hAnsi="Arial"/>
          <w:sz w:val="19"/>
          <w:lang w:val="el-GR" w:eastAsia="en-US"/>
        </w:rPr>
        <w:t>Για την αναθεώρηση τιμών ισχύουν για κάθε άρθρο του Τιμολογίου τα αναγραφόμενα στον Πρ</w:t>
      </w:r>
      <w:r w:rsidR="00297257" w:rsidRPr="00297257">
        <w:rPr>
          <w:rFonts w:ascii="Arial" w:hAnsi="Arial"/>
          <w:sz w:val="19"/>
          <w:lang w:val="el-GR" w:eastAsia="en-US"/>
        </w:rPr>
        <w:t>ο</w:t>
      </w:r>
      <w:r w:rsidR="00297257" w:rsidRPr="00297257">
        <w:rPr>
          <w:rFonts w:ascii="Arial" w:hAnsi="Arial"/>
          <w:sz w:val="19"/>
          <w:lang w:val="el-GR" w:eastAsia="en-US"/>
        </w:rPr>
        <w:t>ϋπολογισμό αντίστοιχα άρθρα εγκεκριμένων Αναλύσεων Τιμών, όπου η σύντμηση ΟΙΚ σημαίνει την ανάλ</w:t>
      </w:r>
      <w:r w:rsidR="00297257" w:rsidRPr="00297257">
        <w:rPr>
          <w:rFonts w:ascii="Arial" w:hAnsi="Arial"/>
          <w:sz w:val="19"/>
          <w:lang w:val="el-GR" w:eastAsia="en-US"/>
        </w:rPr>
        <w:t>υ</w:t>
      </w:r>
      <w:r w:rsidR="00297257" w:rsidRPr="00297257">
        <w:rPr>
          <w:rFonts w:ascii="Arial" w:hAnsi="Arial"/>
          <w:sz w:val="19"/>
          <w:lang w:val="el-GR" w:eastAsia="en-US"/>
        </w:rPr>
        <w:t>ση τιμών έργων οικοδομικών, η σύντμηση ΗΛΜ την Ανάλυση Τιμών Ηλεκτρομηχανολογικών Έργων, η σύντμηση ΥΔΡ δηλώνει την Ανάλυση Τιμών Υδραυλικών Έργων και η σύντμηση ΟΔΟ σημαίνει την Ανάλυση Τιμών και Περιγραφ</w:t>
      </w:r>
      <w:r w:rsidR="00297257" w:rsidRPr="00297257">
        <w:rPr>
          <w:rFonts w:ascii="Arial" w:hAnsi="Arial"/>
          <w:sz w:val="19"/>
          <w:lang w:val="el-GR" w:eastAsia="en-US"/>
        </w:rPr>
        <w:t>ι</w:t>
      </w:r>
      <w:r w:rsidR="00297257" w:rsidRPr="00297257">
        <w:rPr>
          <w:rFonts w:ascii="Arial" w:hAnsi="Arial"/>
          <w:sz w:val="19"/>
          <w:lang w:val="el-GR" w:eastAsia="en-US"/>
        </w:rPr>
        <w:t>κό Τιμολόγιο Έργων Οδοποιίας</w:t>
      </w:r>
      <w:r w:rsidR="00297257">
        <w:rPr>
          <w:rFonts w:ascii="Arial" w:hAnsi="Arial"/>
          <w:sz w:val="19"/>
          <w:lang w:val="el-GR" w:eastAsia="en-US"/>
        </w:rPr>
        <w:t xml:space="preserve">. </w:t>
      </w:r>
      <w:r w:rsidRPr="00D217F0">
        <w:rPr>
          <w:rFonts w:ascii="Arial" w:hAnsi="Arial"/>
          <w:sz w:val="19"/>
          <w:lang w:val="el-GR" w:eastAsia="en-US"/>
        </w:rPr>
        <w:t>Πέραν των αναγνω</w:t>
      </w:r>
      <w:r w:rsidRPr="00D217F0">
        <w:rPr>
          <w:rFonts w:ascii="Arial" w:hAnsi="Arial"/>
          <w:sz w:val="19"/>
          <w:lang w:val="el-GR" w:eastAsia="en-US"/>
        </w:rPr>
        <w:softHyphen/>
        <w:t>ριζόμενων περιπτώσεων αναθεώρησης, αποκλείεται η αναπροσαρμογή του εργολαβικού ανταλλάγματος ή η δι</w:t>
      </w:r>
      <w:r w:rsidRPr="00D217F0">
        <w:rPr>
          <w:rFonts w:ascii="Arial" w:hAnsi="Arial"/>
          <w:sz w:val="19"/>
          <w:lang w:val="el-GR" w:eastAsia="en-US"/>
        </w:rPr>
        <w:t>ά</w:t>
      </w:r>
      <w:r w:rsidRPr="00D217F0">
        <w:rPr>
          <w:rFonts w:ascii="Arial" w:hAnsi="Arial"/>
          <w:sz w:val="19"/>
          <w:lang w:val="el-GR" w:eastAsia="en-US"/>
        </w:rPr>
        <w:t>λυση των συμβάσεων δημοσίων έργων, κατ' εφαρμογή των διατάξεων των άρθρων 288 ή 388 του Αστικού Κώδικα ένεκα της τυχόν αυξομε</w:t>
      </w:r>
      <w:r w:rsidRPr="00D217F0">
        <w:rPr>
          <w:rFonts w:ascii="Arial" w:hAnsi="Arial"/>
          <w:sz w:val="19"/>
          <w:lang w:val="el-GR" w:eastAsia="en-US"/>
        </w:rPr>
        <w:t>ί</w:t>
      </w:r>
      <w:r w:rsidRPr="00D217F0">
        <w:rPr>
          <w:rFonts w:ascii="Arial" w:hAnsi="Arial"/>
          <w:sz w:val="19"/>
          <w:lang w:val="el-GR" w:eastAsia="en-US"/>
        </w:rPr>
        <w:t>ωσης των τιμών.</w:t>
      </w:r>
    </w:p>
    <w:p w:rsidR="0001230E" w:rsidRPr="00D217F0" w:rsidRDefault="0001230E" w:rsidP="00D217F0">
      <w:pPr>
        <w:jc w:val="both"/>
        <w:rPr>
          <w:rFonts w:ascii="Arial" w:hAnsi="Arial"/>
          <w:sz w:val="19"/>
          <w:lang w:val="el-GR" w:eastAsia="en-US"/>
        </w:rPr>
      </w:pPr>
    </w:p>
    <w:p w:rsidR="004C06B1" w:rsidRPr="004C06B1" w:rsidRDefault="004C06B1" w:rsidP="00D217F0">
      <w:pPr>
        <w:pStyle w:val="1"/>
        <w:jc w:val="left"/>
        <w:rPr>
          <w:rFonts w:ascii="Times New Roman" w:hAnsi="Times New Roman"/>
          <w:szCs w:val="24"/>
          <w:lang w:val="el-GR"/>
        </w:rPr>
      </w:pPr>
      <w:bookmarkStart w:id="155" w:name="_Toc32066054"/>
      <w:r w:rsidRPr="004C06B1">
        <w:rPr>
          <w:lang w:val="el-GR"/>
        </w:rPr>
        <w:t>14.</w:t>
      </w:r>
      <w:r w:rsidRPr="004C06B1">
        <w:rPr>
          <w:lang w:val="el-GR"/>
        </w:rPr>
        <w:tab/>
        <w:t>ΣΥΜΒΑΤΙΚΟ ΤΙΜΗΜΑ ΚΑΙ ΠΛΗΡΩΜΕΣ</w:t>
      </w:r>
      <w:bookmarkEnd w:id="155"/>
    </w:p>
    <w:p w:rsidR="004C06B1" w:rsidRDefault="004C06B1" w:rsidP="00D217F0">
      <w:pPr>
        <w:pStyle w:val="2"/>
        <w:jc w:val="left"/>
      </w:pPr>
      <w:bookmarkStart w:id="156" w:name="_Toc32066055"/>
      <w:r>
        <w:t>14.1</w:t>
      </w:r>
      <w:r>
        <w:tab/>
        <w:t>Συμβατικό τίμημα</w:t>
      </w:r>
      <w:bookmarkEnd w:id="156"/>
    </w:p>
    <w:p w:rsidR="004C06B1" w:rsidRPr="00D217F0" w:rsidRDefault="004C06B1" w:rsidP="00D217F0">
      <w:pPr>
        <w:pStyle w:val="3"/>
        <w:jc w:val="left"/>
        <w:rPr>
          <w:b/>
          <w:sz w:val="19"/>
          <w:szCs w:val="19"/>
        </w:rPr>
      </w:pPr>
      <w:bookmarkStart w:id="157" w:name="_Toc9862084"/>
      <w:bookmarkStart w:id="158" w:name="_Toc32066056"/>
      <w:r w:rsidRPr="00D217F0">
        <w:rPr>
          <w:b/>
          <w:sz w:val="19"/>
          <w:szCs w:val="19"/>
        </w:rPr>
        <w:t>14.1.1</w:t>
      </w:r>
      <w:r w:rsidRPr="00D217F0">
        <w:rPr>
          <w:b/>
          <w:sz w:val="19"/>
          <w:szCs w:val="19"/>
        </w:rPr>
        <w:tab/>
        <w:t>Περιεχόμενα των τιμών μονάδος του τιμολογίου και δαπάνες που βαρ</w:t>
      </w:r>
      <w:r w:rsidRPr="00D217F0">
        <w:rPr>
          <w:b/>
          <w:sz w:val="19"/>
          <w:szCs w:val="19"/>
        </w:rPr>
        <w:t>ύ</w:t>
      </w:r>
      <w:r w:rsidRPr="00D217F0">
        <w:rPr>
          <w:b/>
          <w:sz w:val="19"/>
          <w:szCs w:val="19"/>
        </w:rPr>
        <w:t>νουν τον Ανάδοχο</w:t>
      </w:r>
      <w:bookmarkEnd w:id="157"/>
      <w:bookmarkEnd w:id="158"/>
    </w:p>
    <w:p w:rsidR="004C06B1" w:rsidRDefault="006C3706" w:rsidP="006C3706">
      <w:pPr>
        <w:pStyle w:val="numbered2"/>
        <w:numPr>
          <w:ilvl w:val="0"/>
          <w:numId w:val="0"/>
        </w:numPr>
        <w:ind w:left="284" w:hanging="284"/>
      </w:pPr>
      <w:r w:rsidRPr="006C3706">
        <w:t xml:space="preserve">1. </w:t>
      </w:r>
      <w:r w:rsidR="004C06B1">
        <w:t>Οι συμβατικές τιμές μονάδας που ισχύουν, αναφέρονται σε εργασίες πλήρως περαιωμένες σύ</w:t>
      </w:r>
      <w:r w:rsidR="004C06B1">
        <w:t>μ</w:t>
      </w:r>
      <w:r w:rsidR="004C06B1">
        <w:t>φωνα με τους όρους της σύμβασης. Οι τιμές αυτές, προσαυξημένες κατά το κατά νόμο ποσοστό γενικών εξόδων και εργολαβικού οφέλους του Αναδόχου</w:t>
      </w:r>
      <w:r w:rsidR="008A690D" w:rsidRPr="008A690D">
        <w:t xml:space="preserve"> (</w:t>
      </w:r>
      <w:r w:rsidR="008A690D">
        <w:t>δέκα οκτώ τοις</w:t>
      </w:r>
      <w:r w:rsidR="008A690D" w:rsidRPr="008A690D">
        <w:t xml:space="preserve"> εκ</w:t>
      </w:r>
      <w:r w:rsidR="008A690D" w:rsidRPr="008A690D">
        <w:t>α</w:t>
      </w:r>
      <w:r w:rsidR="008A690D">
        <w:t xml:space="preserve">τό </w:t>
      </w:r>
      <w:r w:rsidR="008A690D" w:rsidRPr="008A690D">
        <w:t>της αξίας των εργασιών, που υπολογίζεται με βάση τις τιμές του Συμβατικού Τιμολογίου και των Νέων τιμών)</w:t>
      </w:r>
      <w:r w:rsidR="004C06B1">
        <w:t>, περιλαμβάνουν όλες τις απαραίτητες εργασίες για την πλήρη και έντ</w:t>
      </w:r>
      <w:r w:rsidR="004C06B1">
        <w:t>ε</w:t>
      </w:r>
      <w:r w:rsidR="004C06B1">
        <w:t>χνη κατασκευή των έργων, καλύπτοντας όλες τις δαπάνες του Αναδόχου, άμεσες ή έμμεσες και, με την επ</w:t>
      </w:r>
      <w:r w:rsidR="004C06B1">
        <w:t>ι</w:t>
      </w:r>
      <w:r w:rsidR="004C06B1">
        <w:t>φύλαξη των περί αναθεώρησης τιμών κειμένων διατάξεων, αποτελούν πλήρη αποζημίωση του Αναδόχου για την κατά ανωτέρω εκτέλεση των εργ</w:t>
      </w:r>
      <w:r w:rsidR="004C06B1">
        <w:t>α</w:t>
      </w:r>
      <w:r w:rsidR="004C06B1">
        <w:t>σιών.</w:t>
      </w:r>
    </w:p>
    <w:p w:rsidR="004C06B1" w:rsidRDefault="004C06B1" w:rsidP="006C3706">
      <w:pPr>
        <w:pStyle w:val="numbered2"/>
        <w:numPr>
          <w:ilvl w:val="0"/>
          <w:numId w:val="77"/>
        </w:numPr>
        <w:tabs>
          <w:tab w:val="clear" w:pos="720"/>
          <w:tab w:val="num" w:pos="-2127"/>
        </w:tabs>
        <w:ind w:left="284" w:hanging="284"/>
      </w:pPr>
      <w:r>
        <w:t>Κάθε τιμή μονάδας ή/και κατ’ αποκοπή τίμημα της προσφοράς περιλαμβάνει όλες τις κάθε είδους επιβ</w:t>
      </w:r>
      <w:r>
        <w:t>α</w:t>
      </w:r>
      <w:r>
        <w:t>ρύνσεις από φόρους, τέλη, δασμούς, ειδικούς φόρους κτλ. Το ίδιο  ισχύει και για τις νέες τιμές μονάδας που τ</w:t>
      </w:r>
      <w:r>
        <w:t>υ</w:t>
      </w:r>
      <w:r>
        <w:t>χόν θα εφαρμοσθούν. Ρητά καθορίζεται ότι σε κάθε τιμή μονάδας περιλαμβάνονται οι δασμοί και λοιποί φ</w:t>
      </w:r>
      <w:r>
        <w:t>ό</w:t>
      </w:r>
      <w:r>
        <w:t>ροι, τέλη εισφοράς και δικαιώματα για προμήθειες εξοπλισμού και εφοδίων γενικά του έργου και, προκειμ</w:t>
      </w:r>
      <w:r>
        <w:t>έ</w:t>
      </w:r>
      <w:r>
        <w:t>νου για είδη εσωτερικού, ο φόρος κύκλου εργασιών (ΦΚΕ) όπου ισχύει, τα τέλη χαρτοσήμου όπου ισχ</w:t>
      </w:r>
      <w:r>
        <w:t>ύ</w:t>
      </w:r>
      <w:r>
        <w:t>ουν, και γενικότερα όλοι οι φόροι, δασμοί, τέλη, κρατήσεις, κτλ., που θα ισχύουν κατά την εκτέλεση του έργου. Στις ανωτέρω επιβαρύνσεις περιλα</w:t>
      </w:r>
      <w:r>
        <w:t>μ</w:t>
      </w:r>
      <w:r>
        <w:t>βάνεται και αυτή του άρθρου 27 του Ν 2166/93.</w:t>
      </w:r>
    </w:p>
    <w:p w:rsidR="004C06B1" w:rsidRDefault="004C06B1" w:rsidP="006C3706">
      <w:pPr>
        <w:pStyle w:val="numbered2"/>
        <w:numPr>
          <w:ilvl w:val="0"/>
          <w:numId w:val="77"/>
        </w:numPr>
        <w:tabs>
          <w:tab w:val="clear" w:pos="720"/>
          <w:tab w:val="num" w:pos="-2127"/>
        </w:tabs>
        <w:ind w:left="284" w:hanging="284"/>
      </w:pPr>
      <w:r>
        <w:t>Ο Φόρος Προστιθέμενης Αξίας (ΦΠΑ) επί των τιμολογίων εισπράξεων του Αναδόχου επιβαρ</w:t>
      </w:r>
      <w:r>
        <w:t>ύ</w:t>
      </w:r>
      <w:r>
        <w:t>νει τον ΚτΕ.</w:t>
      </w:r>
    </w:p>
    <w:p w:rsidR="004C06B1" w:rsidRDefault="004C06B1" w:rsidP="00336952">
      <w:pPr>
        <w:pStyle w:val="3"/>
        <w:jc w:val="left"/>
      </w:pPr>
      <w:bookmarkStart w:id="159" w:name="_Toc9862087"/>
      <w:bookmarkStart w:id="160" w:name="_Toc32066057"/>
      <w:r w:rsidRPr="00336952">
        <w:rPr>
          <w:b/>
          <w:sz w:val="19"/>
          <w:szCs w:val="19"/>
        </w:rPr>
        <w:t>14.1.2</w:t>
      </w:r>
      <w:r w:rsidRPr="00336952">
        <w:rPr>
          <w:b/>
          <w:sz w:val="19"/>
          <w:szCs w:val="19"/>
        </w:rPr>
        <w:tab/>
        <w:t>Τιμές μονάδος νέων εργασιών</w:t>
      </w:r>
      <w:bookmarkEnd w:id="159"/>
      <w:bookmarkEnd w:id="160"/>
    </w:p>
    <w:p w:rsidR="004C06B1" w:rsidRDefault="00852124" w:rsidP="00852124">
      <w:pPr>
        <w:pStyle w:val="numbered2"/>
        <w:numPr>
          <w:ilvl w:val="0"/>
          <w:numId w:val="0"/>
        </w:numPr>
        <w:ind w:left="360" w:hanging="360"/>
      </w:pPr>
      <w:r w:rsidRPr="00852124">
        <w:t xml:space="preserve">1. </w:t>
      </w:r>
      <w:r w:rsidRPr="002270BF">
        <w:tab/>
      </w:r>
      <w:r w:rsidR="004C06B1">
        <w:t>Ο Ανάδοχος υποχρεούται να εκτελέσει τυχόν πρόσθετες εργασίες, κατόπιν εντολής της Υπηρεσ</w:t>
      </w:r>
      <w:r w:rsidR="004C06B1">
        <w:t>ί</w:t>
      </w:r>
      <w:r w:rsidR="004C06B1">
        <w:t>ας κατά το Άρθρο 13.1 της παρούσας, με τις συμβατικές τιμές ή με τιμές μονάδος ν</w:t>
      </w:r>
      <w:r w:rsidR="004C06B1">
        <w:t>έ</w:t>
      </w:r>
      <w:r w:rsidR="004C06B1">
        <w:t>ων εργασιών. Για την τροποποίηση των ποσοτήτων εργασιών που προβλέπονται στον προϋπολογισμό του έργου ή την προσθήκη νέων εργασιών, ισχ</w:t>
      </w:r>
      <w:r w:rsidR="004C06B1">
        <w:t>ύ</w:t>
      </w:r>
      <w:r w:rsidR="004C06B1">
        <w:t>ουν τα οριζόμενα στο Άρθρο 13.3 της παρούσας.</w:t>
      </w:r>
    </w:p>
    <w:p w:rsidR="00A1658E" w:rsidRDefault="00A1658E" w:rsidP="00A1658E">
      <w:pPr>
        <w:pStyle w:val="numbered2"/>
        <w:numPr>
          <w:ilvl w:val="0"/>
          <w:numId w:val="78"/>
        </w:numPr>
        <w:tabs>
          <w:tab w:val="clear" w:pos="720"/>
          <w:tab w:val="num" w:pos="426"/>
        </w:tabs>
        <w:ind w:left="426"/>
      </w:pPr>
      <w:r w:rsidRPr="003D08D8">
        <w:t>Για τη σύνταξη Πρωτοκόλλων Κανονισμού Νέων Τιμών Μονάδας θα χρησιμοπο</w:t>
      </w:r>
      <w:r w:rsidRPr="003D08D8">
        <w:t>ι</w:t>
      </w:r>
      <w:r w:rsidRPr="003D08D8">
        <w:t xml:space="preserve">ούνται τα νέα εγκεκριμένα ενιαία τιμολόγια και τα αντίστοιχα περιγραφικά τιμολόγια του </w:t>
      </w:r>
      <w:r w:rsidRPr="003D08D8">
        <w:t>Υ</w:t>
      </w:r>
      <w:r w:rsidRPr="003D08D8">
        <w:t>πουργείου ΠΕΧΩΔΕ, όπως αυτά θα ισχύουν κατά την ημέρα δημοπράτησης του έργου και γενικότερα θα εφαρμόζεται το ά</w:t>
      </w:r>
      <w:r w:rsidRPr="003D08D8">
        <w:t>ρ</w:t>
      </w:r>
      <w:r w:rsidRPr="003D08D8">
        <w:t>θρο 57 του Ν.3669/08, όπως τροποποιήθηκε και ισχύει σήμ</w:t>
      </w:r>
      <w:r w:rsidRPr="003D08D8">
        <w:t>ε</w:t>
      </w:r>
      <w:r w:rsidRPr="003D08D8">
        <w:t>ρα</w:t>
      </w:r>
      <w:r>
        <w:t>.</w:t>
      </w:r>
    </w:p>
    <w:p w:rsidR="004C06B1" w:rsidRDefault="004C06B1" w:rsidP="00852124">
      <w:pPr>
        <w:pStyle w:val="numbered2"/>
        <w:numPr>
          <w:ilvl w:val="0"/>
          <w:numId w:val="78"/>
        </w:numPr>
        <w:tabs>
          <w:tab w:val="clear" w:pos="720"/>
          <w:tab w:val="num" w:pos="426"/>
        </w:tabs>
        <w:ind w:left="426"/>
      </w:pPr>
      <w:r>
        <w:t xml:space="preserve">Για τον κανονισμό τιμών μονάδων νέων </w:t>
      </w:r>
      <w:r w:rsidRPr="00A1658E">
        <w:t>εργασιών, όπου εφαρμόζονται τα εγκεκριμένα ή συμβατικά αναλυτικά τιμολόγια (αναλύσεις τιμών) διευκρινίζεται ότι αυτά θα</w:t>
      </w:r>
      <w:r>
        <w:t xml:space="preserve"> εφαρμόζονται άσχετα με τα μέσα, που </w:t>
      </w:r>
      <w:r>
        <w:lastRenderedPageBreak/>
        <w:t>χρησιμοποιούνται ή θα χρησιμοποιηθούν από τον Ανάδοχο για την εκτέλεση των εργασιών (δηλαδή μικρού ή μεγάλου αρι</w:t>
      </w:r>
      <w:r>
        <w:t>θ</w:t>
      </w:r>
      <w:r>
        <w:t>μού μηχανημάτων, των γνωστών ή άλλων τύπων, καινούργιων ή όχι, με εργατικά χέρια μερικά ή συνολικά, σε μικρή ή σε μεγάλη αναλ</w:t>
      </w:r>
      <w:r>
        <w:t>ο</w:t>
      </w:r>
      <w:r>
        <w:t>γία, κτλ.).</w:t>
      </w:r>
    </w:p>
    <w:p w:rsidR="004C06B1" w:rsidRDefault="004C06B1" w:rsidP="00336952">
      <w:pPr>
        <w:pStyle w:val="2"/>
        <w:jc w:val="left"/>
      </w:pPr>
      <w:bookmarkStart w:id="161" w:name="_Toc32066058"/>
      <w:r>
        <w:t>14.2</w:t>
      </w:r>
      <w:r>
        <w:tab/>
        <w:t>Προκαταβολή</w:t>
      </w:r>
      <w:bookmarkEnd w:id="161"/>
    </w:p>
    <w:p w:rsidR="004C06B1" w:rsidRDefault="00852124" w:rsidP="00852124">
      <w:pPr>
        <w:pStyle w:val="numbered2"/>
        <w:numPr>
          <w:ilvl w:val="0"/>
          <w:numId w:val="0"/>
        </w:numPr>
        <w:ind w:left="360" w:hanging="360"/>
      </w:pPr>
      <w:r w:rsidRPr="00852124">
        <w:t xml:space="preserve">1. </w:t>
      </w:r>
      <w:r w:rsidRPr="002270BF">
        <w:tab/>
      </w:r>
      <w:r w:rsidR="004C06B1" w:rsidRPr="00320805">
        <w:t>Επιτρέπεται η χορήγηση προκαταβολής στον Ανάδοχο κατά τις διατάξεις του Άρθρου 5</w:t>
      </w:r>
      <w:r w:rsidR="00320805" w:rsidRPr="00320805">
        <w:t>1</w:t>
      </w:r>
      <w:r w:rsidR="004C06B1" w:rsidRPr="00320805">
        <w:t xml:space="preserve"> </w:t>
      </w:r>
      <w:r w:rsidR="00320805" w:rsidRPr="00320805">
        <w:t>του Ν. 3669/2008</w:t>
      </w:r>
      <w:r w:rsidR="004C06B1" w:rsidRPr="00320805">
        <w:t>,</w:t>
      </w:r>
      <w:r w:rsidR="004C06B1">
        <w:t xml:space="preserve"> εφ’ όσον και μόνο η χορήγ</w:t>
      </w:r>
      <w:r w:rsidR="004C06B1">
        <w:t>η</w:t>
      </w:r>
      <w:r w:rsidR="004C06B1">
        <w:t>ση αυτή έχει προβλεφθεί από τη Διακήρυξη Δημοπρασίας.</w:t>
      </w:r>
    </w:p>
    <w:p w:rsidR="004C06B1" w:rsidRDefault="004C06B1" w:rsidP="00852124">
      <w:pPr>
        <w:pStyle w:val="numbered2"/>
        <w:numPr>
          <w:ilvl w:val="0"/>
          <w:numId w:val="79"/>
        </w:numPr>
        <w:tabs>
          <w:tab w:val="clear" w:pos="720"/>
          <w:tab w:val="num" w:pos="426"/>
        </w:tabs>
        <w:ind w:left="426"/>
      </w:pPr>
      <w:r>
        <w:t>Η χορήγηση προκαταβολής πραγματοποιείται με αίτηση του Αναδόχου με αιτιολόγηση των ειδικών λόγων χορήγησής της και μετά την εγκατάσταση εργοταξίου από τον Ανάδοχο επί τόπου του έργου.</w:t>
      </w:r>
    </w:p>
    <w:p w:rsidR="004C06B1" w:rsidRDefault="004C06B1" w:rsidP="00852124">
      <w:pPr>
        <w:pStyle w:val="numbered2"/>
        <w:numPr>
          <w:ilvl w:val="0"/>
          <w:numId w:val="79"/>
        </w:numPr>
        <w:tabs>
          <w:tab w:val="clear" w:pos="720"/>
          <w:tab w:val="num" w:pos="426"/>
        </w:tabs>
        <w:ind w:left="426"/>
      </w:pPr>
      <w:r>
        <w:t>Πρόσθετη προκαταβολή, λόγω αύξησης της συμβατικής δαπάνης του έργου (με έγκριση Ανακεφαλαιωτικού Πίνακα Εργασιών), δεν θα χορηγείται.</w:t>
      </w:r>
    </w:p>
    <w:p w:rsidR="004C06B1" w:rsidRDefault="004C06B1" w:rsidP="00336952">
      <w:pPr>
        <w:pStyle w:val="2"/>
        <w:jc w:val="left"/>
      </w:pPr>
      <w:bookmarkStart w:id="162" w:name="_Toc32066059"/>
      <w:r>
        <w:t>14.3</w:t>
      </w:r>
      <w:r>
        <w:tab/>
        <w:t>Αίτηση για λογαριασμό / πιστοποίηση ενδιάμεσης πληρωμής</w:t>
      </w:r>
      <w:bookmarkEnd w:id="162"/>
    </w:p>
    <w:p w:rsidR="004C06B1" w:rsidRDefault="005D0022" w:rsidP="002A5550">
      <w:pPr>
        <w:pStyle w:val="numbered2"/>
        <w:numPr>
          <w:ilvl w:val="0"/>
          <w:numId w:val="0"/>
        </w:numPr>
        <w:ind w:left="367" w:hanging="225"/>
      </w:pPr>
      <w:r w:rsidRPr="005D0022">
        <w:t xml:space="preserve">1. </w:t>
      </w:r>
      <w:r w:rsidR="002A5550">
        <w:tab/>
      </w:r>
      <w:r w:rsidR="004C06B1">
        <w:t xml:space="preserve">Οι πιστοποιήσεις, για τις εργασίες που πράγματι εκτελέστηκαν, θα συντάσσονται σύμφωνα με τις διατάξεις του </w:t>
      </w:r>
      <w:r w:rsidR="004C06B1" w:rsidRPr="00A169A3">
        <w:t>Άρθρου 5</w:t>
      </w:r>
      <w:r w:rsidR="00A169A3" w:rsidRPr="00A169A3">
        <w:t>3</w:t>
      </w:r>
      <w:r w:rsidR="004C06B1" w:rsidRPr="00A169A3">
        <w:t xml:space="preserve"> </w:t>
      </w:r>
      <w:r w:rsidR="00A169A3" w:rsidRPr="00A169A3">
        <w:t>του</w:t>
      </w:r>
      <w:r w:rsidR="00A169A3" w:rsidRPr="00766A3A">
        <w:t xml:space="preserve"> Ν. 3669/2008</w:t>
      </w:r>
      <w:r w:rsidR="00A169A3">
        <w:t xml:space="preserve">, </w:t>
      </w:r>
      <w:r w:rsidR="004C06B1">
        <w:t>όπως ισχ</w:t>
      </w:r>
      <w:r w:rsidR="004C06B1">
        <w:t>ύ</w:t>
      </w:r>
      <w:r w:rsidR="00A169A3">
        <w:t>ει σήμερα</w:t>
      </w:r>
      <w:r w:rsidR="004C06B1">
        <w:t>.</w:t>
      </w:r>
    </w:p>
    <w:p w:rsidR="004C06B1" w:rsidRDefault="004C06B1" w:rsidP="005D0022">
      <w:pPr>
        <w:pStyle w:val="numbered2"/>
        <w:numPr>
          <w:ilvl w:val="0"/>
          <w:numId w:val="80"/>
        </w:numPr>
        <w:tabs>
          <w:tab w:val="clear" w:pos="720"/>
          <w:tab w:val="num" w:pos="426"/>
        </w:tabs>
        <w:ind w:left="426"/>
      </w:pPr>
      <w:r>
        <w:t xml:space="preserve">Στο λογαριασμό θα επισυνάπτονται όλα τα σχετικά δικαιολογητικά κατά το </w:t>
      </w:r>
      <w:r w:rsidR="00E123B8" w:rsidRPr="00E123B8">
        <w:t>Άρθρο 53</w:t>
      </w:r>
      <w:r w:rsidRPr="00E123B8">
        <w:t xml:space="preserve"> </w:t>
      </w:r>
      <w:r w:rsidR="00E123B8" w:rsidRPr="00320805">
        <w:t>του Ν. 3669/2008</w:t>
      </w:r>
      <w:r>
        <w:t xml:space="preserve">, </w:t>
      </w:r>
      <w:r w:rsidR="00E123B8">
        <w:t xml:space="preserve">όπως ισχύει σήμερα, </w:t>
      </w:r>
      <w:r>
        <w:t>οι β</w:t>
      </w:r>
      <w:r>
        <w:t>ε</w:t>
      </w:r>
      <w:r>
        <w:t>βαιώσεις προόδου, τα δικαιολογητικά / πιστοποιητικά που αφορούν τους ποιοτικούς ελέγχους υπογεγραμμένα από όλα τα ενδιαφερόμενα μέρη, όλα τα προβλεπόμενα στο Πρόγρα</w:t>
      </w:r>
      <w:r>
        <w:t>μ</w:t>
      </w:r>
      <w:r>
        <w:t xml:space="preserve">μα Ποιότητας του έργου,  καθώς και τα δικαιολογητικά των κρατήσεων, φορολογικής ενημερότητας κτλ., που απαιτούνται κατά τους όρους της παρούσας, </w:t>
      </w:r>
      <w:r w:rsidR="00E123B8" w:rsidRPr="00320805">
        <w:t>του Ν. 3669/2008</w:t>
      </w:r>
      <w:r w:rsidR="00E123B8">
        <w:t xml:space="preserve">, όπως ισχύει σήμερα </w:t>
      </w:r>
      <w:r>
        <w:t>και σύμφωνα με την κείμενη νομοθεσία. Αν συντρέχουν π</w:t>
      </w:r>
      <w:r>
        <w:t>ε</w:t>
      </w:r>
      <w:r>
        <w:t>ριπτώσεις επιβολής ποινικής ρήτρας, προστίμων κτλ. (κατά του όρους των συμβατικών τευχών) αυτές θα απομειώνουν το πιστοποιο</w:t>
      </w:r>
      <w:r>
        <w:t>ύ</w:t>
      </w:r>
      <w:r>
        <w:t>μενο ποσό.</w:t>
      </w:r>
    </w:p>
    <w:p w:rsidR="004C06B1" w:rsidRDefault="004C06B1" w:rsidP="005D0022">
      <w:pPr>
        <w:pStyle w:val="numbered2"/>
        <w:numPr>
          <w:ilvl w:val="0"/>
          <w:numId w:val="80"/>
        </w:numPr>
        <w:tabs>
          <w:tab w:val="clear" w:pos="720"/>
          <w:tab w:val="num" w:pos="426"/>
        </w:tabs>
        <w:ind w:left="426"/>
      </w:pPr>
      <w:r>
        <w:t>Ο Ανάδοχος υποχρεούται κατά την υποβολή των εκάστοτε λογαριασμών να προσκομίζει και τα παραστατ</w:t>
      </w:r>
      <w:r>
        <w:t>ι</w:t>
      </w:r>
      <w:r>
        <w:t xml:space="preserve">κά στοιχεία πληρωμής τελών των κάθε φύσης χρησιμοποιουμένων στο έργο μηχανημάτων (ιδιόκτητων ή </w:t>
      </w:r>
      <w:r>
        <w:t>ό</w:t>
      </w:r>
      <w:r>
        <w:t>χι), σύμφωνα με το Ν 2052/92.</w:t>
      </w:r>
    </w:p>
    <w:p w:rsidR="004C06B1" w:rsidRDefault="004C06B1" w:rsidP="005D0022">
      <w:pPr>
        <w:pStyle w:val="numbered2"/>
        <w:numPr>
          <w:ilvl w:val="0"/>
          <w:numId w:val="80"/>
        </w:numPr>
        <w:tabs>
          <w:tab w:val="clear" w:pos="720"/>
          <w:tab w:val="num" w:pos="426"/>
        </w:tabs>
        <w:ind w:left="426" w:hanging="284"/>
      </w:pPr>
      <w:r>
        <w:t>Κάθε λογαριασμός υποβάλλεται από τον Ανάδοχο στην Υπηρεσία σε έντυπη και σε ηλεκτρ</w:t>
      </w:r>
      <w:r>
        <w:t>ο</w:t>
      </w:r>
      <w:r>
        <w:t xml:space="preserve">νική μορφή ως αρχείο Η/Υ σε δισκέτα, στον τύπο που θα συμφωνηθεί με την Υπηρεσία. Η σχετική δαπάνη βαρύνει τον </w:t>
      </w:r>
      <w:r>
        <w:t>Α</w:t>
      </w:r>
      <w:r>
        <w:t>νάδοχο και είναι ανηγμένη στην προσφορά του.</w:t>
      </w:r>
    </w:p>
    <w:p w:rsidR="004C06B1" w:rsidRDefault="004C06B1" w:rsidP="00336952">
      <w:pPr>
        <w:pStyle w:val="2"/>
        <w:jc w:val="left"/>
      </w:pPr>
      <w:bookmarkStart w:id="163" w:name="_Toc32066060"/>
      <w:r>
        <w:t>14.4</w:t>
      </w:r>
      <w:r>
        <w:tab/>
        <w:t>Χρονοδιάγραμμα τμηματικών πληρωμών</w:t>
      </w:r>
      <w:bookmarkEnd w:id="163"/>
    </w:p>
    <w:p w:rsidR="004C06B1" w:rsidRPr="004C06B1" w:rsidRDefault="00AD4F5F" w:rsidP="00336952">
      <w:pPr>
        <w:jc w:val="both"/>
        <w:rPr>
          <w:lang w:val="el-GR"/>
        </w:rPr>
      </w:pPr>
      <w:r>
        <w:rPr>
          <w:rFonts w:ascii="Arial" w:hAnsi="Arial"/>
          <w:sz w:val="19"/>
          <w:lang w:val="el-GR" w:eastAsia="en-US"/>
        </w:rPr>
        <w:t>Ο</w:t>
      </w:r>
      <w:r w:rsidR="004C06B1" w:rsidRPr="00336952">
        <w:rPr>
          <w:rFonts w:ascii="Arial" w:hAnsi="Arial"/>
          <w:sz w:val="19"/>
          <w:lang w:val="el-GR" w:eastAsia="en-US"/>
        </w:rPr>
        <w:t>ι πιστοποιήσεις, για τις εργασίες που πράγματι εκτελέστηκαν, θα σ</w:t>
      </w:r>
      <w:r w:rsidR="004C06B1" w:rsidRPr="00336952">
        <w:rPr>
          <w:rFonts w:ascii="Arial" w:hAnsi="Arial"/>
          <w:sz w:val="19"/>
          <w:lang w:val="el-GR" w:eastAsia="en-US"/>
        </w:rPr>
        <w:t>υ</w:t>
      </w:r>
      <w:r w:rsidR="004C06B1" w:rsidRPr="00336952">
        <w:rPr>
          <w:rFonts w:ascii="Arial" w:hAnsi="Arial"/>
          <w:sz w:val="19"/>
          <w:lang w:val="el-GR" w:eastAsia="en-US"/>
        </w:rPr>
        <w:t>ντάσσονται σύμφωνα με τις διατάξεις του Άρθρου 14.3 ανωτέρω, σε χρονικά διαστήματα όχι μικρ</w:t>
      </w:r>
      <w:r w:rsidR="004C06B1" w:rsidRPr="00336952">
        <w:rPr>
          <w:rFonts w:ascii="Arial" w:hAnsi="Arial"/>
          <w:sz w:val="19"/>
          <w:lang w:val="el-GR" w:eastAsia="en-US"/>
        </w:rPr>
        <w:t>ό</w:t>
      </w:r>
      <w:r w:rsidR="004C06B1" w:rsidRPr="00336952">
        <w:rPr>
          <w:rFonts w:ascii="Arial" w:hAnsi="Arial"/>
          <w:sz w:val="19"/>
          <w:lang w:val="el-GR" w:eastAsia="en-US"/>
        </w:rPr>
        <w:t>τερα από ένα</w:t>
      </w:r>
      <w:r w:rsidR="004C06B1" w:rsidRPr="004C06B1">
        <w:rPr>
          <w:lang w:val="el-GR"/>
        </w:rPr>
        <w:t xml:space="preserve"> </w:t>
      </w:r>
      <w:r w:rsidR="004C06B1" w:rsidRPr="00336952">
        <w:rPr>
          <w:rFonts w:ascii="Arial" w:hAnsi="Arial"/>
          <w:sz w:val="19"/>
          <w:lang w:val="el-GR" w:eastAsia="en-US"/>
        </w:rPr>
        <w:t>μήνα.</w:t>
      </w:r>
    </w:p>
    <w:p w:rsidR="004C06B1" w:rsidRDefault="004C06B1" w:rsidP="00336952">
      <w:pPr>
        <w:pStyle w:val="2"/>
        <w:jc w:val="left"/>
      </w:pPr>
      <w:bookmarkStart w:id="164" w:name="_Toc32066061"/>
      <w:r>
        <w:t>14.5</w:t>
      </w:r>
      <w:r>
        <w:tab/>
        <w:t>Εξοπλισμός και υλικά που ενσωματώνονται στο έργο</w:t>
      </w:r>
      <w:bookmarkEnd w:id="164"/>
    </w:p>
    <w:p w:rsidR="004C06B1" w:rsidRPr="000C4DD4" w:rsidRDefault="004C06B1" w:rsidP="004C06B1">
      <w:pPr>
        <w:rPr>
          <w:rFonts w:ascii="Arial" w:hAnsi="Arial"/>
          <w:sz w:val="19"/>
          <w:lang w:val="el-GR" w:eastAsia="en-US"/>
        </w:rPr>
      </w:pPr>
      <w:r w:rsidRPr="000C4DD4">
        <w:rPr>
          <w:rFonts w:ascii="Arial" w:hAnsi="Arial"/>
          <w:sz w:val="19"/>
          <w:lang w:val="el-GR" w:eastAsia="en-US"/>
        </w:rPr>
        <w:t xml:space="preserve">Ισχύουν τα οριζόμενα στην παρ. </w:t>
      </w:r>
      <w:r w:rsidR="000C4DD4" w:rsidRPr="000C4DD4">
        <w:rPr>
          <w:rFonts w:ascii="Arial" w:hAnsi="Arial"/>
          <w:sz w:val="19"/>
          <w:lang w:val="el-GR" w:eastAsia="en-US"/>
        </w:rPr>
        <w:t>5</w:t>
      </w:r>
      <w:r w:rsidRPr="000C4DD4">
        <w:rPr>
          <w:rFonts w:ascii="Arial" w:hAnsi="Arial"/>
          <w:sz w:val="19"/>
          <w:lang w:val="el-GR" w:eastAsia="en-US"/>
        </w:rPr>
        <w:t xml:space="preserve"> </w:t>
      </w:r>
      <w:r w:rsidR="000C4DD4" w:rsidRPr="000C4DD4">
        <w:rPr>
          <w:rFonts w:ascii="Arial" w:hAnsi="Arial"/>
          <w:sz w:val="19"/>
          <w:lang w:val="el-GR" w:eastAsia="en-US"/>
        </w:rPr>
        <w:t>του Άρθρου 53 του Ν. 3669/2008, όπως ισχ</w:t>
      </w:r>
      <w:r w:rsidR="000C4DD4" w:rsidRPr="000C4DD4">
        <w:rPr>
          <w:rFonts w:ascii="Arial" w:hAnsi="Arial"/>
          <w:sz w:val="19"/>
          <w:lang w:val="el-GR" w:eastAsia="en-US"/>
        </w:rPr>
        <w:t>ύ</w:t>
      </w:r>
      <w:r w:rsidR="000C4DD4" w:rsidRPr="000C4DD4">
        <w:rPr>
          <w:rFonts w:ascii="Arial" w:hAnsi="Arial"/>
          <w:sz w:val="19"/>
          <w:lang w:val="el-GR" w:eastAsia="en-US"/>
        </w:rPr>
        <w:t>ει σήμερα</w:t>
      </w:r>
      <w:r w:rsidR="000C4DD4">
        <w:rPr>
          <w:rFonts w:ascii="Arial" w:hAnsi="Arial"/>
          <w:sz w:val="19"/>
          <w:lang w:val="el-GR" w:eastAsia="en-US"/>
        </w:rPr>
        <w:t>.</w:t>
      </w:r>
    </w:p>
    <w:p w:rsidR="004C06B1" w:rsidRDefault="004C06B1" w:rsidP="00336952">
      <w:pPr>
        <w:pStyle w:val="2"/>
        <w:jc w:val="left"/>
      </w:pPr>
      <w:bookmarkStart w:id="165" w:name="_Toc32066062"/>
      <w:r>
        <w:t>14.6</w:t>
      </w:r>
      <w:r>
        <w:tab/>
        <w:t>Έκδοση λογαριασμού / πιστοποίησης ενδιάμεσης πληρωμής</w:t>
      </w:r>
      <w:bookmarkEnd w:id="165"/>
    </w:p>
    <w:p w:rsidR="004C06B1" w:rsidRPr="00336952" w:rsidRDefault="004C06B1" w:rsidP="004C06B1">
      <w:pPr>
        <w:rPr>
          <w:rFonts w:ascii="Arial" w:hAnsi="Arial"/>
          <w:sz w:val="19"/>
          <w:lang w:val="el-GR" w:eastAsia="en-US"/>
        </w:rPr>
      </w:pPr>
      <w:r w:rsidRPr="00336952">
        <w:rPr>
          <w:rFonts w:ascii="Arial" w:hAnsi="Arial"/>
          <w:sz w:val="19"/>
          <w:lang w:val="el-GR" w:eastAsia="en-US"/>
        </w:rPr>
        <w:t xml:space="preserve">Ισχύουν τα οριζόμενα στα Άρθρα 12.3 και 14.3 της παρούσας. </w:t>
      </w:r>
    </w:p>
    <w:p w:rsidR="004C06B1" w:rsidRDefault="004C06B1" w:rsidP="00336952">
      <w:pPr>
        <w:pStyle w:val="2"/>
        <w:jc w:val="left"/>
      </w:pPr>
      <w:bookmarkStart w:id="166" w:name="_Toc32066063"/>
      <w:r>
        <w:t>14.7</w:t>
      </w:r>
      <w:r>
        <w:tab/>
        <w:t>Πληρωμές</w:t>
      </w:r>
      <w:bookmarkEnd w:id="166"/>
    </w:p>
    <w:p w:rsidR="004C06B1" w:rsidRPr="00336952" w:rsidRDefault="004C06B1" w:rsidP="00263FEA">
      <w:pPr>
        <w:jc w:val="both"/>
        <w:rPr>
          <w:rFonts w:ascii="Arial" w:hAnsi="Arial"/>
          <w:sz w:val="19"/>
          <w:highlight w:val="yellow"/>
          <w:lang w:val="el-GR" w:eastAsia="en-US"/>
        </w:rPr>
      </w:pPr>
      <w:r w:rsidRPr="00263FEA">
        <w:rPr>
          <w:rFonts w:ascii="Arial" w:hAnsi="Arial"/>
          <w:sz w:val="19"/>
          <w:lang w:val="el-GR" w:eastAsia="en-US"/>
        </w:rPr>
        <w:t xml:space="preserve">Ισχύουν τα οριζόμενα </w:t>
      </w:r>
      <w:r w:rsidR="00263FEA" w:rsidRPr="00263FEA">
        <w:rPr>
          <w:rFonts w:ascii="Arial" w:hAnsi="Arial"/>
          <w:sz w:val="19"/>
          <w:lang w:val="el-GR" w:eastAsia="en-US"/>
        </w:rPr>
        <w:t>σ</w:t>
      </w:r>
      <w:r w:rsidRPr="00263FEA">
        <w:rPr>
          <w:rFonts w:ascii="Arial" w:hAnsi="Arial"/>
          <w:sz w:val="19"/>
          <w:lang w:val="el-GR" w:eastAsia="en-US"/>
        </w:rPr>
        <w:t>το Άρθρο 5</w:t>
      </w:r>
      <w:r w:rsidR="00263FEA" w:rsidRPr="00263FEA">
        <w:rPr>
          <w:rFonts w:ascii="Arial" w:hAnsi="Arial"/>
          <w:sz w:val="19"/>
          <w:lang w:val="el-GR" w:eastAsia="en-US"/>
        </w:rPr>
        <w:t>3</w:t>
      </w:r>
      <w:r w:rsidR="00AC2D51">
        <w:rPr>
          <w:rFonts w:ascii="Arial" w:hAnsi="Arial"/>
          <w:sz w:val="19"/>
          <w:lang w:val="el-GR" w:eastAsia="en-US"/>
        </w:rPr>
        <w:t>, 54, 55</w:t>
      </w:r>
      <w:r w:rsidRPr="00263FEA">
        <w:rPr>
          <w:rFonts w:ascii="Arial" w:hAnsi="Arial"/>
          <w:sz w:val="19"/>
          <w:lang w:val="el-GR" w:eastAsia="en-US"/>
        </w:rPr>
        <w:t xml:space="preserve"> </w:t>
      </w:r>
      <w:r w:rsidR="00AC2D51" w:rsidRPr="00AC2D51">
        <w:rPr>
          <w:rFonts w:ascii="Arial" w:hAnsi="Arial"/>
          <w:sz w:val="19"/>
          <w:lang w:val="el-GR" w:eastAsia="en-US"/>
        </w:rPr>
        <w:t xml:space="preserve">και την παράγραφο 9 του Άρθρου 60 </w:t>
      </w:r>
      <w:r w:rsidR="00263FEA" w:rsidRPr="00AC2D51">
        <w:rPr>
          <w:rFonts w:ascii="Arial" w:hAnsi="Arial"/>
          <w:sz w:val="19"/>
          <w:lang w:val="el-GR" w:eastAsia="en-US"/>
        </w:rPr>
        <w:t>του</w:t>
      </w:r>
      <w:r w:rsidR="00263FEA" w:rsidRPr="000C4DD4">
        <w:rPr>
          <w:rFonts w:ascii="Arial" w:hAnsi="Arial"/>
          <w:sz w:val="19"/>
          <w:lang w:val="el-GR" w:eastAsia="en-US"/>
        </w:rPr>
        <w:t xml:space="preserve"> Ν. 3669/2008, όπως ισχ</w:t>
      </w:r>
      <w:r w:rsidR="00263FEA" w:rsidRPr="000C4DD4">
        <w:rPr>
          <w:rFonts w:ascii="Arial" w:hAnsi="Arial"/>
          <w:sz w:val="19"/>
          <w:lang w:val="el-GR" w:eastAsia="en-US"/>
        </w:rPr>
        <w:t>ύ</w:t>
      </w:r>
      <w:r w:rsidR="00263FEA" w:rsidRPr="000C4DD4">
        <w:rPr>
          <w:rFonts w:ascii="Arial" w:hAnsi="Arial"/>
          <w:sz w:val="19"/>
          <w:lang w:val="el-GR" w:eastAsia="en-US"/>
        </w:rPr>
        <w:t xml:space="preserve">ει </w:t>
      </w:r>
      <w:r w:rsidR="00263FEA" w:rsidRPr="00AC2D51">
        <w:rPr>
          <w:rFonts w:ascii="Arial" w:hAnsi="Arial"/>
          <w:sz w:val="19"/>
          <w:lang w:val="el-GR" w:eastAsia="en-US"/>
        </w:rPr>
        <w:t>σήμερα</w:t>
      </w:r>
      <w:r w:rsidR="00AC2D51" w:rsidRPr="00AC2D51">
        <w:rPr>
          <w:rFonts w:ascii="Arial" w:hAnsi="Arial"/>
          <w:sz w:val="19"/>
          <w:lang w:val="el-GR" w:eastAsia="en-US"/>
        </w:rPr>
        <w:t>.</w:t>
      </w:r>
      <w:r w:rsidRPr="00AC2D51">
        <w:rPr>
          <w:rFonts w:ascii="Arial" w:hAnsi="Arial"/>
          <w:sz w:val="19"/>
          <w:lang w:val="el-GR" w:eastAsia="en-US"/>
        </w:rPr>
        <w:t xml:space="preserve"> </w:t>
      </w:r>
    </w:p>
    <w:p w:rsidR="004C06B1" w:rsidRDefault="004C06B1" w:rsidP="00336952">
      <w:pPr>
        <w:pStyle w:val="2"/>
        <w:jc w:val="left"/>
      </w:pPr>
      <w:bookmarkStart w:id="167" w:name="_Toc32066064"/>
      <w:r>
        <w:t>14.8</w:t>
      </w:r>
      <w:r>
        <w:tab/>
        <w:t>Καθυστέρηση πληρωμών</w:t>
      </w:r>
      <w:bookmarkEnd w:id="167"/>
    </w:p>
    <w:p w:rsidR="004C06B1" w:rsidRPr="00E216F3" w:rsidRDefault="004C06B1" w:rsidP="00E216F3">
      <w:pPr>
        <w:jc w:val="both"/>
        <w:rPr>
          <w:rFonts w:ascii="Arial" w:hAnsi="Arial"/>
          <w:sz w:val="19"/>
          <w:lang w:val="el-GR" w:eastAsia="en-US"/>
        </w:rPr>
      </w:pPr>
      <w:r w:rsidRPr="00E216F3">
        <w:rPr>
          <w:rFonts w:ascii="Arial" w:hAnsi="Arial"/>
          <w:sz w:val="19"/>
          <w:lang w:val="el-GR" w:eastAsia="en-US"/>
        </w:rPr>
        <w:t xml:space="preserve">Ισχύουν τα οριζόμενα στην παράγραφο </w:t>
      </w:r>
      <w:r w:rsidR="00E216F3" w:rsidRPr="00E216F3">
        <w:rPr>
          <w:rFonts w:ascii="Arial" w:hAnsi="Arial"/>
          <w:sz w:val="19"/>
          <w:lang w:val="el-GR" w:eastAsia="en-US"/>
        </w:rPr>
        <w:t>9</w:t>
      </w:r>
      <w:r w:rsidRPr="00E216F3">
        <w:rPr>
          <w:rFonts w:ascii="Arial" w:hAnsi="Arial"/>
          <w:sz w:val="19"/>
          <w:lang w:val="el-GR" w:eastAsia="en-US"/>
        </w:rPr>
        <w:t xml:space="preserve"> του Άρθρου 5</w:t>
      </w:r>
      <w:r w:rsidR="00E216F3" w:rsidRPr="00E216F3">
        <w:rPr>
          <w:rFonts w:ascii="Arial" w:hAnsi="Arial"/>
          <w:sz w:val="19"/>
          <w:lang w:val="el-GR" w:eastAsia="en-US"/>
        </w:rPr>
        <w:t>3</w:t>
      </w:r>
      <w:r w:rsidRPr="00E216F3">
        <w:rPr>
          <w:rFonts w:ascii="Arial" w:hAnsi="Arial"/>
          <w:sz w:val="19"/>
          <w:lang w:val="el-GR" w:eastAsia="en-US"/>
        </w:rPr>
        <w:t xml:space="preserve"> και στην παράγραφο </w:t>
      </w:r>
      <w:r w:rsidR="00E216F3" w:rsidRPr="00E216F3">
        <w:rPr>
          <w:rFonts w:ascii="Arial" w:hAnsi="Arial"/>
          <w:sz w:val="19"/>
          <w:lang w:val="el-GR" w:eastAsia="en-US"/>
        </w:rPr>
        <w:t>11</w:t>
      </w:r>
      <w:r w:rsidRPr="00E216F3">
        <w:rPr>
          <w:rFonts w:ascii="Arial" w:hAnsi="Arial"/>
          <w:sz w:val="19"/>
          <w:lang w:val="el-GR" w:eastAsia="en-US"/>
        </w:rPr>
        <w:t xml:space="preserve"> του Ά</w:t>
      </w:r>
      <w:r w:rsidRPr="00E216F3">
        <w:rPr>
          <w:rFonts w:ascii="Arial" w:hAnsi="Arial"/>
          <w:sz w:val="19"/>
          <w:lang w:val="el-GR" w:eastAsia="en-US"/>
        </w:rPr>
        <w:t>ρ</w:t>
      </w:r>
      <w:r w:rsidRPr="00E216F3">
        <w:rPr>
          <w:rFonts w:ascii="Arial" w:hAnsi="Arial"/>
          <w:sz w:val="19"/>
          <w:lang w:val="el-GR" w:eastAsia="en-US"/>
        </w:rPr>
        <w:t xml:space="preserve">θρου </w:t>
      </w:r>
      <w:r w:rsidR="00E216F3" w:rsidRPr="00E216F3">
        <w:rPr>
          <w:rFonts w:ascii="Arial" w:hAnsi="Arial"/>
          <w:sz w:val="19"/>
          <w:lang w:val="el-GR" w:eastAsia="en-US"/>
        </w:rPr>
        <w:t>36 του Ν. 3669/2008, όπως ισχ</w:t>
      </w:r>
      <w:r w:rsidR="00E216F3" w:rsidRPr="00E216F3">
        <w:rPr>
          <w:rFonts w:ascii="Arial" w:hAnsi="Arial"/>
          <w:sz w:val="19"/>
          <w:lang w:val="el-GR" w:eastAsia="en-US"/>
        </w:rPr>
        <w:t>ύ</w:t>
      </w:r>
      <w:r w:rsidR="00E216F3" w:rsidRPr="00E216F3">
        <w:rPr>
          <w:rFonts w:ascii="Arial" w:hAnsi="Arial"/>
          <w:sz w:val="19"/>
          <w:lang w:val="el-GR" w:eastAsia="en-US"/>
        </w:rPr>
        <w:t xml:space="preserve">ει σήμερα. </w:t>
      </w:r>
    </w:p>
    <w:p w:rsidR="004C06B1" w:rsidRDefault="004C06B1" w:rsidP="00336952">
      <w:pPr>
        <w:pStyle w:val="2"/>
        <w:jc w:val="left"/>
      </w:pPr>
      <w:bookmarkStart w:id="168" w:name="_Toc32066065"/>
      <w:r>
        <w:t>14.9</w:t>
      </w:r>
      <w:r>
        <w:tab/>
        <w:t>Πληρωμή κρατήσεων / επιστροφή εγγυήσεων</w:t>
      </w:r>
      <w:bookmarkEnd w:id="168"/>
    </w:p>
    <w:p w:rsidR="004C06B1" w:rsidRDefault="001239E3" w:rsidP="00AD4F5F">
      <w:pPr>
        <w:pStyle w:val="numbered2"/>
        <w:numPr>
          <w:ilvl w:val="0"/>
          <w:numId w:val="0"/>
        </w:numPr>
        <w:ind w:left="284" w:hanging="284"/>
      </w:pPr>
      <w:r w:rsidRPr="001239E3">
        <w:t xml:space="preserve">1. </w:t>
      </w:r>
      <w:r w:rsidRPr="002270BF">
        <w:tab/>
      </w:r>
      <w:r w:rsidR="004C06B1">
        <w:t>Πριν από κάθε προώθηση λογαριασμού για πληρωμή από τον υπόλογο του έργου, θα προσκομ</w:t>
      </w:r>
      <w:r w:rsidR="004C06B1">
        <w:t>ί</w:t>
      </w:r>
      <w:r w:rsidR="004C06B1">
        <w:t>ζονται από τον Ανάδοχο, πέρα από τα λοιπά δικαιολογητικά και τα παραστατικά κατ</w:t>
      </w:r>
      <w:r w:rsidR="004C06B1">
        <w:t>α</w:t>
      </w:r>
      <w:r w:rsidR="004C06B1">
        <w:t>βολής της Εθνικής Τράπεζας της Ελλάδος από τα οποία θα φαίνεται ότι κατατέθηκε στον τηρούμενο εκεί σχετικό λογαριασμό το ποσοστό που προβλέπεται ως κράτηση από τις διατάξεις του Άρθρου 27, παρ. 34 έως 37 του Ν 2166/93 (ΦΕΚ 137 Α/24-8-93).</w:t>
      </w:r>
    </w:p>
    <w:p w:rsidR="004C06B1" w:rsidRDefault="004C06B1" w:rsidP="00AD4F5F">
      <w:pPr>
        <w:pStyle w:val="numbered2"/>
        <w:numPr>
          <w:ilvl w:val="0"/>
          <w:numId w:val="81"/>
        </w:numPr>
        <w:tabs>
          <w:tab w:val="clear" w:pos="720"/>
          <w:tab w:val="num" w:pos="284"/>
        </w:tabs>
        <w:ind w:left="426"/>
      </w:pPr>
      <w:r>
        <w:t>Για την επιστροφή των εγγυ</w:t>
      </w:r>
      <w:r w:rsidR="00DD1F4F">
        <w:t xml:space="preserve">ήσεων ισχύουν τα οριζόμενα στο </w:t>
      </w:r>
      <w:r w:rsidR="00DD1F4F" w:rsidRPr="00DD1F4F">
        <w:t>Άρθρο</w:t>
      </w:r>
      <w:r w:rsidRPr="00DD1F4F">
        <w:t xml:space="preserve"> </w:t>
      </w:r>
      <w:r w:rsidR="00DD1F4F" w:rsidRPr="00DD1F4F">
        <w:t>35</w:t>
      </w:r>
      <w:r w:rsidRPr="00DD1F4F">
        <w:t xml:space="preserve"> </w:t>
      </w:r>
      <w:r w:rsidR="00DD1F4F" w:rsidRPr="00E216F3">
        <w:t>του Ν. 3669/2008, όπως ισχ</w:t>
      </w:r>
      <w:r w:rsidR="00DD1F4F" w:rsidRPr="00E216F3">
        <w:t>ύ</w:t>
      </w:r>
      <w:r w:rsidR="00DD1F4F" w:rsidRPr="00E216F3">
        <w:t>ει</w:t>
      </w:r>
      <w:r w:rsidR="00DD1F4F">
        <w:t xml:space="preserve"> σήμερα.</w:t>
      </w:r>
    </w:p>
    <w:p w:rsidR="004C06B1" w:rsidRDefault="004C06B1" w:rsidP="00A1585A">
      <w:pPr>
        <w:pStyle w:val="2"/>
        <w:jc w:val="left"/>
      </w:pPr>
      <w:bookmarkStart w:id="169" w:name="_Toc32066066"/>
      <w:r>
        <w:t>14.10</w:t>
      </w:r>
      <w:r>
        <w:tab/>
        <w:t>Δήλωση περάτωσης εργασιών</w:t>
      </w:r>
      <w:bookmarkEnd w:id="169"/>
    </w:p>
    <w:p w:rsidR="004C06B1" w:rsidRPr="00E67352" w:rsidRDefault="00E67352" w:rsidP="004C06B1">
      <w:pPr>
        <w:rPr>
          <w:rFonts w:ascii="Arial" w:hAnsi="Arial"/>
          <w:sz w:val="19"/>
          <w:lang w:val="el-GR" w:eastAsia="en-US"/>
        </w:rPr>
      </w:pPr>
      <w:r w:rsidRPr="00E67352">
        <w:rPr>
          <w:rFonts w:ascii="Arial" w:hAnsi="Arial"/>
          <w:sz w:val="19"/>
          <w:lang w:val="el-GR" w:eastAsia="en-US"/>
        </w:rPr>
        <w:t>Ισχύουν τα οριζόμενα στο Άρθρο 71</w:t>
      </w:r>
      <w:r w:rsidR="004C06B1" w:rsidRPr="00E67352">
        <w:rPr>
          <w:rFonts w:ascii="Arial" w:hAnsi="Arial"/>
          <w:sz w:val="19"/>
          <w:lang w:val="el-GR" w:eastAsia="en-US"/>
        </w:rPr>
        <w:t xml:space="preserve"> </w:t>
      </w:r>
      <w:r w:rsidRPr="00E67352">
        <w:rPr>
          <w:rFonts w:ascii="Arial" w:hAnsi="Arial"/>
          <w:sz w:val="19"/>
          <w:lang w:val="el-GR" w:eastAsia="en-US"/>
        </w:rPr>
        <w:t>του Ν. 3669/2008, όπως ισχ</w:t>
      </w:r>
      <w:r w:rsidRPr="00E67352">
        <w:rPr>
          <w:rFonts w:ascii="Arial" w:hAnsi="Arial"/>
          <w:sz w:val="19"/>
          <w:lang w:val="el-GR" w:eastAsia="en-US"/>
        </w:rPr>
        <w:t>ύ</w:t>
      </w:r>
      <w:r w:rsidRPr="00E67352">
        <w:rPr>
          <w:rFonts w:ascii="Arial" w:hAnsi="Arial"/>
          <w:sz w:val="19"/>
          <w:lang w:val="el-GR" w:eastAsia="en-US"/>
        </w:rPr>
        <w:t>ει σήμερα.</w:t>
      </w:r>
    </w:p>
    <w:p w:rsidR="004C06B1" w:rsidRDefault="004C06B1" w:rsidP="00A1585A">
      <w:pPr>
        <w:pStyle w:val="2"/>
        <w:jc w:val="left"/>
      </w:pPr>
      <w:bookmarkStart w:id="170" w:name="_Toc32066067"/>
      <w:r>
        <w:t>14.11</w:t>
      </w:r>
      <w:r>
        <w:tab/>
        <w:t>Αίτηση για λογαριασμό / πιστοποίηση τελικής πληρωμής</w:t>
      </w:r>
      <w:bookmarkEnd w:id="170"/>
    </w:p>
    <w:p w:rsidR="004C06B1" w:rsidRPr="00A1585A" w:rsidRDefault="004C06B1" w:rsidP="004C06B1">
      <w:pPr>
        <w:rPr>
          <w:rFonts w:ascii="Arial" w:hAnsi="Arial"/>
          <w:sz w:val="19"/>
          <w:highlight w:val="yellow"/>
          <w:lang w:val="el-GR" w:eastAsia="en-US"/>
        </w:rPr>
      </w:pPr>
      <w:r w:rsidRPr="006912D0">
        <w:rPr>
          <w:rFonts w:ascii="Arial" w:hAnsi="Arial"/>
          <w:sz w:val="19"/>
          <w:lang w:val="el-GR" w:eastAsia="en-US"/>
        </w:rPr>
        <w:t>Ισχύουν</w:t>
      </w:r>
      <w:r w:rsidR="006912D0" w:rsidRPr="006912D0">
        <w:rPr>
          <w:rFonts w:ascii="Arial" w:hAnsi="Arial"/>
          <w:sz w:val="19"/>
          <w:lang w:val="el-GR" w:eastAsia="en-US"/>
        </w:rPr>
        <w:t xml:space="preserve"> τα οριζόμενα στις παραγράφους 12</w:t>
      </w:r>
      <w:r w:rsidRPr="006912D0">
        <w:rPr>
          <w:rFonts w:ascii="Arial" w:hAnsi="Arial"/>
          <w:sz w:val="19"/>
          <w:lang w:val="el-GR" w:eastAsia="en-US"/>
        </w:rPr>
        <w:t xml:space="preserve"> και </w:t>
      </w:r>
      <w:r w:rsidR="006912D0" w:rsidRPr="006912D0">
        <w:rPr>
          <w:rFonts w:ascii="Arial" w:hAnsi="Arial"/>
          <w:sz w:val="19"/>
          <w:lang w:val="el-GR" w:eastAsia="en-US"/>
        </w:rPr>
        <w:t>13</w:t>
      </w:r>
      <w:r w:rsidRPr="006912D0">
        <w:rPr>
          <w:rFonts w:ascii="Arial" w:hAnsi="Arial"/>
          <w:sz w:val="19"/>
          <w:lang w:val="el-GR" w:eastAsia="en-US"/>
        </w:rPr>
        <w:t xml:space="preserve"> του Άρθρου </w:t>
      </w:r>
      <w:r w:rsidR="006912D0" w:rsidRPr="006912D0">
        <w:rPr>
          <w:rFonts w:ascii="Arial" w:hAnsi="Arial"/>
          <w:sz w:val="19"/>
          <w:lang w:val="el-GR" w:eastAsia="en-US"/>
        </w:rPr>
        <w:t>53</w:t>
      </w:r>
      <w:r w:rsidRPr="006912D0">
        <w:rPr>
          <w:rFonts w:ascii="Arial" w:hAnsi="Arial"/>
          <w:sz w:val="19"/>
          <w:lang w:val="el-GR" w:eastAsia="en-US"/>
        </w:rPr>
        <w:t xml:space="preserve"> </w:t>
      </w:r>
      <w:r w:rsidR="006912D0" w:rsidRPr="006912D0">
        <w:rPr>
          <w:rFonts w:ascii="Arial" w:hAnsi="Arial"/>
          <w:sz w:val="19"/>
          <w:lang w:val="el-GR" w:eastAsia="en-US"/>
        </w:rPr>
        <w:t>του</w:t>
      </w:r>
      <w:r w:rsidR="006912D0" w:rsidRPr="00E67352">
        <w:rPr>
          <w:rFonts w:ascii="Arial" w:hAnsi="Arial"/>
          <w:sz w:val="19"/>
          <w:lang w:val="el-GR" w:eastAsia="en-US"/>
        </w:rPr>
        <w:t xml:space="preserve"> Ν. 3669/2008, όπως ισχ</w:t>
      </w:r>
      <w:r w:rsidR="006912D0" w:rsidRPr="00E67352">
        <w:rPr>
          <w:rFonts w:ascii="Arial" w:hAnsi="Arial"/>
          <w:sz w:val="19"/>
          <w:lang w:val="el-GR" w:eastAsia="en-US"/>
        </w:rPr>
        <w:t>ύ</w:t>
      </w:r>
      <w:r w:rsidR="006912D0" w:rsidRPr="00E67352">
        <w:rPr>
          <w:rFonts w:ascii="Arial" w:hAnsi="Arial"/>
          <w:sz w:val="19"/>
          <w:lang w:val="el-GR" w:eastAsia="en-US"/>
        </w:rPr>
        <w:t>ει σήμερα.</w:t>
      </w:r>
    </w:p>
    <w:p w:rsidR="004C06B1" w:rsidRDefault="004C06B1" w:rsidP="00A1585A">
      <w:pPr>
        <w:pStyle w:val="2"/>
        <w:jc w:val="left"/>
      </w:pPr>
      <w:bookmarkStart w:id="171" w:name="_Toc32066068"/>
      <w:r>
        <w:t>14.12</w:t>
      </w:r>
      <w:r>
        <w:tab/>
        <w:t>Εκκαθάριση αμοιβαίων απαιτήσεων</w:t>
      </w:r>
      <w:bookmarkEnd w:id="171"/>
    </w:p>
    <w:p w:rsidR="004C06B1" w:rsidRPr="00A1585A" w:rsidRDefault="009114D0" w:rsidP="004C06B1">
      <w:pPr>
        <w:rPr>
          <w:rFonts w:ascii="Arial" w:hAnsi="Arial"/>
          <w:sz w:val="19"/>
          <w:highlight w:val="yellow"/>
          <w:lang w:val="el-GR" w:eastAsia="en-US"/>
        </w:rPr>
      </w:pPr>
      <w:r w:rsidRPr="009114D0">
        <w:rPr>
          <w:rFonts w:ascii="Arial" w:hAnsi="Arial"/>
          <w:sz w:val="19"/>
          <w:lang w:val="el-GR" w:eastAsia="en-US"/>
        </w:rPr>
        <w:t>Ισχύουν τα οριζόμενα σ</w:t>
      </w:r>
      <w:r w:rsidR="004C06B1" w:rsidRPr="009114D0">
        <w:rPr>
          <w:rFonts w:ascii="Arial" w:hAnsi="Arial"/>
          <w:sz w:val="19"/>
          <w:lang w:val="el-GR" w:eastAsia="en-US"/>
        </w:rPr>
        <w:t>τη</w:t>
      </w:r>
      <w:r w:rsidRPr="009114D0">
        <w:rPr>
          <w:rFonts w:ascii="Arial" w:hAnsi="Arial"/>
          <w:sz w:val="19"/>
          <w:lang w:val="el-GR" w:eastAsia="en-US"/>
        </w:rPr>
        <w:t>ν</w:t>
      </w:r>
      <w:r w:rsidR="004C06B1" w:rsidRPr="009114D0">
        <w:rPr>
          <w:rFonts w:ascii="Arial" w:hAnsi="Arial"/>
          <w:sz w:val="19"/>
          <w:lang w:val="el-GR" w:eastAsia="en-US"/>
        </w:rPr>
        <w:t xml:space="preserve"> παρ. </w:t>
      </w:r>
      <w:r w:rsidRPr="009114D0">
        <w:rPr>
          <w:rFonts w:ascii="Arial" w:hAnsi="Arial"/>
          <w:sz w:val="19"/>
          <w:lang w:val="el-GR" w:eastAsia="en-US"/>
        </w:rPr>
        <w:t>13</w:t>
      </w:r>
      <w:r w:rsidR="004C06B1" w:rsidRPr="009114D0">
        <w:rPr>
          <w:rFonts w:ascii="Arial" w:hAnsi="Arial"/>
          <w:sz w:val="19"/>
          <w:lang w:val="el-GR" w:eastAsia="en-US"/>
        </w:rPr>
        <w:t xml:space="preserve"> </w:t>
      </w:r>
      <w:r w:rsidRPr="009114D0">
        <w:rPr>
          <w:rFonts w:ascii="Arial" w:hAnsi="Arial"/>
          <w:sz w:val="19"/>
          <w:lang w:val="el-GR" w:eastAsia="en-US"/>
        </w:rPr>
        <w:t>του</w:t>
      </w:r>
      <w:r w:rsidRPr="006912D0">
        <w:rPr>
          <w:rFonts w:ascii="Arial" w:hAnsi="Arial"/>
          <w:sz w:val="19"/>
          <w:lang w:val="el-GR" w:eastAsia="en-US"/>
        </w:rPr>
        <w:t xml:space="preserve"> Άρθρου 53 </w:t>
      </w:r>
      <w:r w:rsidR="007D61E8">
        <w:rPr>
          <w:rFonts w:ascii="Arial" w:hAnsi="Arial"/>
          <w:sz w:val="19"/>
          <w:lang w:val="el-GR" w:eastAsia="en-US"/>
        </w:rPr>
        <w:t xml:space="preserve">και στο Άρθρο 75 </w:t>
      </w:r>
      <w:r w:rsidRPr="006912D0">
        <w:rPr>
          <w:rFonts w:ascii="Arial" w:hAnsi="Arial"/>
          <w:sz w:val="19"/>
          <w:lang w:val="el-GR" w:eastAsia="en-US"/>
        </w:rPr>
        <w:t>του</w:t>
      </w:r>
      <w:r w:rsidRPr="00E67352">
        <w:rPr>
          <w:rFonts w:ascii="Arial" w:hAnsi="Arial"/>
          <w:sz w:val="19"/>
          <w:lang w:val="el-GR" w:eastAsia="en-US"/>
        </w:rPr>
        <w:t xml:space="preserve"> Ν. 3669/2008, όπως ισχ</w:t>
      </w:r>
      <w:r w:rsidRPr="00E67352">
        <w:rPr>
          <w:rFonts w:ascii="Arial" w:hAnsi="Arial"/>
          <w:sz w:val="19"/>
          <w:lang w:val="el-GR" w:eastAsia="en-US"/>
        </w:rPr>
        <w:t>ύ</w:t>
      </w:r>
      <w:r w:rsidRPr="00E67352">
        <w:rPr>
          <w:rFonts w:ascii="Arial" w:hAnsi="Arial"/>
          <w:sz w:val="19"/>
          <w:lang w:val="el-GR" w:eastAsia="en-US"/>
        </w:rPr>
        <w:t>ει σήμερα</w:t>
      </w:r>
      <w:r w:rsidR="007D61E8" w:rsidRPr="007D61E8">
        <w:rPr>
          <w:rFonts w:ascii="Arial" w:hAnsi="Arial"/>
          <w:sz w:val="19"/>
          <w:lang w:val="el-GR" w:eastAsia="en-US"/>
        </w:rPr>
        <w:t>.</w:t>
      </w:r>
    </w:p>
    <w:p w:rsidR="004C06B1" w:rsidRDefault="004C06B1" w:rsidP="00A1585A">
      <w:pPr>
        <w:pStyle w:val="2"/>
        <w:jc w:val="left"/>
      </w:pPr>
      <w:bookmarkStart w:id="172" w:name="_Toc32066069"/>
      <w:r>
        <w:t>14.13</w:t>
      </w:r>
      <w:r>
        <w:tab/>
        <w:t>Έκδοση λογαριασμού / πιστοποίησης τελικής πληρωμής</w:t>
      </w:r>
      <w:bookmarkEnd w:id="172"/>
    </w:p>
    <w:p w:rsidR="00923673" w:rsidRPr="00A1585A" w:rsidRDefault="00923673" w:rsidP="00923673">
      <w:pPr>
        <w:rPr>
          <w:rFonts w:ascii="Arial" w:hAnsi="Arial"/>
          <w:sz w:val="19"/>
          <w:highlight w:val="yellow"/>
          <w:lang w:val="el-GR" w:eastAsia="en-US"/>
        </w:rPr>
      </w:pPr>
      <w:bookmarkStart w:id="173" w:name="_Toc32066070"/>
      <w:r w:rsidRPr="006912D0">
        <w:rPr>
          <w:rFonts w:ascii="Arial" w:hAnsi="Arial"/>
          <w:sz w:val="19"/>
          <w:lang w:val="el-GR" w:eastAsia="en-US"/>
        </w:rPr>
        <w:t>Ισχύουν τα οριζόμενα στις παραγράφους 12 και 13 του Άρθρου 53 του</w:t>
      </w:r>
      <w:r w:rsidRPr="00E67352">
        <w:rPr>
          <w:rFonts w:ascii="Arial" w:hAnsi="Arial"/>
          <w:sz w:val="19"/>
          <w:lang w:val="el-GR" w:eastAsia="en-US"/>
        </w:rPr>
        <w:t xml:space="preserve"> Ν. 3669/2008, όπως ισχ</w:t>
      </w:r>
      <w:r w:rsidRPr="00E67352">
        <w:rPr>
          <w:rFonts w:ascii="Arial" w:hAnsi="Arial"/>
          <w:sz w:val="19"/>
          <w:lang w:val="el-GR" w:eastAsia="en-US"/>
        </w:rPr>
        <w:t>ύ</w:t>
      </w:r>
      <w:r w:rsidRPr="00E67352">
        <w:rPr>
          <w:rFonts w:ascii="Arial" w:hAnsi="Arial"/>
          <w:sz w:val="19"/>
          <w:lang w:val="el-GR" w:eastAsia="en-US"/>
        </w:rPr>
        <w:t>ει σήμερα.</w:t>
      </w:r>
    </w:p>
    <w:p w:rsidR="004C06B1" w:rsidRDefault="004C06B1" w:rsidP="00A1585A">
      <w:pPr>
        <w:pStyle w:val="2"/>
        <w:jc w:val="left"/>
      </w:pPr>
      <w:r>
        <w:t>14.14</w:t>
      </w:r>
      <w:r>
        <w:tab/>
        <w:t>Λήξη ευθύνης εργοδότη</w:t>
      </w:r>
      <w:bookmarkEnd w:id="173"/>
    </w:p>
    <w:p w:rsidR="00923673" w:rsidRPr="00923673" w:rsidRDefault="00923673" w:rsidP="00A1585A">
      <w:pPr>
        <w:pStyle w:val="2"/>
        <w:jc w:val="left"/>
        <w:rPr>
          <w:b w:val="0"/>
        </w:rPr>
      </w:pPr>
      <w:bookmarkStart w:id="174" w:name="_Toc32066071"/>
      <w:r w:rsidRPr="00923673">
        <w:rPr>
          <w:b w:val="0"/>
          <w:sz w:val="19"/>
          <w:lang w:eastAsia="en-US"/>
        </w:rPr>
        <w:t>Ισχύουν τα οριζόμενα στην παρ. 13 του Άρθρου 53 του Ν. 3669/2008, όπως ισχ</w:t>
      </w:r>
      <w:r w:rsidRPr="00923673">
        <w:rPr>
          <w:b w:val="0"/>
          <w:sz w:val="19"/>
          <w:lang w:eastAsia="en-US"/>
        </w:rPr>
        <w:t>ύ</w:t>
      </w:r>
      <w:r w:rsidRPr="00923673">
        <w:rPr>
          <w:b w:val="0"/>
          <w:sz w:val="19"/>
          <w:lang w:eastAsia="en-US"/>
        </w:rPr>
        <w:t>ει σήμερα</w:t>
      </w:r>
      <w:r w:rsidR="00A15932">
        <w:rPr>
          <w:b w:val="0"/>
          <w:sz w:val="19"/>
          <w:lang w:eastAsia="en-US"/>
        </w:rPr>
        <w:t>.</w:t>
      </w:r>
      <w:r w:rsidRPr="00923673">
        <w:rPr>
          <w:b w:val="0"/>
        </w:rPr>
        <w:t xml:space="preserve"> </w:t>
      </w:r>
    </w:p>
    <w:p w:rsidR="004C06B1" w:rsidRDefault="004C06B1" w:rsidP="00A1585A">
      <w:pPr>
        <w:pStyle w:val="2"/>
        <w:jc w:val="left"/>
      </w:pPr>
      <w:r>
        <w:t>14.15</w:t>
      </w:r>
      <w:r>
        <w:tab/>
        <w:t>Νόμισμα συναλλαγών</w:t>
      </w:r>
      <w:bookmarkEnd w:id="174"/>
    </w:p>
    <w:p w:rsidR="004C06B1" w:rsidRDefault="004C06B1" w:rsidP="00361C48">
      <w:pPr>
        <w:jc w:val="both"/>
        <w:rPr>
          <w:rFonts w:ascii="Arial" w:hAnsi="Arial"/>
          <w:sz w:val="19"/>
          <w:lang w:val="el-GR" w:eastAsia="en-US"/>
        </w:rPr>
      </w:pPr>
      <w:r w:rsidRPr="00361C48">
        <w:rPr>
          <w:rFonts w:ascii="Arial" w:hAnsi="Arial"/>
          <w:sz w:val="19"/>
          <w:lang w:val="el-GR" w:eastAsia="en-US"/>
        </w:rPr>
        <w:t>Εκτός εάν ορίζεται διαφορετικά στη σύμβαση, όλες οι συναλλαγές μεταξύ του ΚτΕ και του Αναδόχου θα υπολογίζονται και εκφράζονται σε ΕΥΡΩ και θα πραγματοποιούνται σε Ε</w:t>
      </w:r>
      <w:r w:rsidRPr="00361C48">
        <w:rPr>
          <w:rFonts w:ascii="Arial" w:hAnsi="Arial"/>
          <w:sz w:val="19"/>
          <w:lang w:val="el-GR" w:eastAsia="en-US"/>
        </w:rPr>
        <w:t>Υ</w:t>
      </w:r>
      <w:r w:rsidRPr="00361C48">
        <w:rPr>
          <w:rFonts w:ascii="Arial" w:hAnsi="Arial"/>
          <w:sz w:val="19"/>
          <w:lang w:val="el-GR" w:eastAsia="en-US"/>
        </w:rPr>
        <w:t>ΡΩ, σύμφωνα με τις διατάξεις που διέπουν τις πληρωμές του Προγράμματος Δημοσίων Επε</w:t>
      </w:r>
      <w:r w:rsidRPr="00361C48">
        <w:rPr>
          <w:rFonts w:ascii="Arial" w:hAnsi="Arial"/>
          <w:sz w:val="19"/>
          <w:lang w:val="el-GR" w:eastAsia="en-US"/>
        </w:rPr>
        <w:t>ν</w:t>
      </w:r>
      <w:r w:rsidRPr="00361C48">
        <w:rPr>
          <w:rFonts w:ascii="Arial" w:hAnsi="Arial"/>
          <w:sz w:val="19"/>
          <w:lang w:val="el-GR" w:eastAsia="en-US"/>
        </w:rPr>
        <w:t xml:space="preserve">δύσεων. </w:t>
      </w:r>
    </w:p>
    <w:p w:rsidR="0001230E" w:rsidRPr="00361C48" w:rsidRDefault="0001230E" w:rsidP="00361C48">
      <w:pPr>
        <w:jc w:val="both"/>
        <w:rPr>
          <w:rFonts w:ascii="Arial" w:hAnsi="Arial"/>
          <w:sz w:val="19"/>
          <w:lang w:val="el-GR" w:eastAsia="en-US"/>
        </w:rPr>
      </w:pPr>
    </w:p>
    <w:p w:rsidR="004C06B1" w:rsidRPr="004C06B1" w:rsidRDefault="004C06B1" w:rsidP="00361C48">
      <w:pPr>
        <w:pStyle w:val="1"/>
        <w:jc w:val="left"/>
        <w:rPr>
          <w:rFonts w:ascii="Times New Roman" w:hAnsi="Times New Roman"/>
          <w:szCs w:val="24"/>
          <w:lang w:val="el-GR"/>
        </w:rPr>
      </w:pPr>
      <w:bookmarkStart w:id="175" w:name="_Toc32066072"/>
      <w:r w:rsidRPr="004C06B1">
        <w:rPr>
          <w:caps/>
          <w:lang w:val="el-GR"/>
        </w:rPr>
        <w:lastRenderedPageBreak/>
        <w:t>15.</w:t>
      </w:r>
      <w:r w:rsidRPr="004C06B1">
        <w:rPr>
          <w:caps/>
          <w:lang w:val="el-GR"/>
        </w:rPr>
        <w:tab/>
        <w:t>ΕΚΠΤΩΣΗ ΑΝΑΔΟΧΟΥ - ΔΙΑΛΥΣΗ ΤΗΣ ΣΥΜΒΑΣΗΣ ΑΠΟ ΤΟΝ ΕΡΓ</w:t>
      </w:r>
      <w:r w:rsidRPr="004C06B1">
        <w:rPr>
          <w:caps/>
          <w:lang w:val="el-GR"/>
        </w:rPr>
        <w:t>Ο</w:t>
      </w:r>
      <w:r w:rsidRPr="004C06B1">
        <w:rPr>
          <w:caps/>
          <w:lang w:val="el-GR"/>
        </w:rPr>
        <w:t>ΔΟΤΗ</w:t>
      </w:r>
      <w:bookmarkEnd w:id="175"/>
    </w:p>
    <w:p w:rsidR="004C06B1" w:rsidRDefault="004C06B1" w:rsidP="00361C48">
      <w:pPr>
        <w:pStyle w:val="2"/>
        <w:jc w:val="left"/>
      </w:pPr>
      <w:bookmarkStart w:id="176" w:name="_Toc32066073"/>
      <w:r>
        <w:t>15.1</w:t>
      </w:r>
      <w:r>
        <w:tab/>
        <w:t>Ειδοποίηση για επανορθώσεις (ειδική διαταγή – ειδική πρόσκληση)</w:t>
      </w:r>
      <w:bookmarkEnd w:id="176"/>
    </w:p>
    <w:p w:rsidR="004C06B1" w:rsidRPr="00A15932" w:rsidRDefault="004C06B1" w:rsidP="004C06B1">
      <w:pPr>
        <w:rPr>
          <w:rFonts w:ascii="Arial" w:hAnsi="Arial"/>
          <w:sz w:val="19"/>
          <w:lang w:val="el-GR" w:eastAsia="en-US"/>
        </w:rPr>
      </w:pPr>
      <w:r w:rsidRPr="00A15932">
        <w:rPr>
          <w:rFonts w:ascii="Arial" w:hAnsi="Arial"/>
          <w:sz w:val="19"/>
          <w:lang w:val="el-GR" w:eastAsia="en-US"/>
        </w:rPr>
        <w:t xml:space="preserve">Ισχύουν τα οριζόμενα στο Άρθρο </w:t>
      </w:r>
      <w:r w:rsidR="00A15932" w:rsidRPr="00A15932">
        <w:rPr>
          <w:rFonts w:ascii="Arial" w:hAnsi="Arial"/>
          <w:sz w:val="19"/>
          <w:lang w:val="el-GR" w:eastAsia="en-US"/>
        </w:rPr>
        <w:t>60 και 61 του Ν. 3669/2008, όπως ισχ</w:t>
      </w:r>
      <w:r w:rsidR="00A15932" w:rsidRPr="00A15932">
        <w:rPr>
          <w:rFonts w:ascii="Arial" w:hAnsi="Arial"/>
          <w:sz w:val="19"/>
          <w:lang w:val="el-GR" w:eastAsia="en-US"/>
        </w:rPr>
        <w:t>ύ</w:t>
      </w:r>
      <w:r w:rsidR="00A15932" w:rsidRPr="00A15932">
        <w:rPr>
          <w:rFonts w:ascii="Arial" w:hAnsi="Arial"/>
          <w:sz w:val="19"/>
          <w:lang w:val="el-GR" w:eastAsia="en-US"/>
        </w:rPr>
        <w:t>ει σήμερα</w:t>
      </w:r>
      <w:r w:rsidR="00A15932">
        <w:rPr>
          <w:rFonts w:ascii="Arial" w:hAnsi="Arial"/>
          <w:sz w:val="19"/>
          <w:lang w:val="el-GR" w:eastAsia="en-US"/>
        </w:rPr>
        <w:t>.</w:t>
      </w:r>
    </w:p>
    <w:p w:rsidR="004C06B1" w:rsidRPr="009E7C25" w:rsidRDefault="004C06B1" w:rsidP="00361C48">
      <w:pPr>
        <w:pStyle w:val="2"/>
        <w:jc w:val="left"/>
      </w:pPr>
      <w:bookmarkStart w:id="177" w:name="_Toc32066074"/>
      <w:r w:rsidRPr="009E7C25">
        <w:t>15.2</w:t>
      </w:r>
      <w:r w:rsidRPr="009E7C25">
        <w:tab/>
        <w:t>Έκπτωση Αναδόχου</w:t>
      </w:r>
      <w:bookmarkEnd w:id="177"/>
    </w:p>
    <w:p w:rsidR="004C06B1" w:rsidRPr="009E7C25" w:rsidRDefault="009E7C25" w:rsidP="009E7C25">
      <w:pPr>
        <w:jc w:val="both"/>
        <w:rPr>
          <w:rFonts w:ascii="Arial" w:hAnsi="Arial"/>
          <w:sz w:val="19"/>
          <w:lang w:val="el-GR" w:eastAsia="en-US"/>
        </w:rPr>
      </w:pPr>
      <w:r w:rsidRPr="009E7C25">
        <w:rPr>
          <w:rFonts w:ascii="Arial" w:hAnsi="Arial"/>
          <w:sz w:val="19"/>
          <w:lang w:val="el-GR" w:eastAsia="en-US"/>
        </w:rPr>
        <w:t>Ισχύουν τα οριζόμενα στην παρ. 11</w:t>
      </w:r>
      <w:r w:rsidR="004C06B1" w:rsidRPr="009E7C25">
        <w:rPr>
          <w:rFonts w:ascii="Arial" w:hAnsi="Arial"/>
          <w:sz w:val="19"/>
          <w:lang w:val="el-GR" w:eastAsia="en-US"/>
        </w:rPr>
        <w:t xml:space="preserve"> </w:t>
      </w:r>
      <w:r w:rsidRPr="009E7C25">
        <w:rPr>
          <w:rFonts w:ascii="Arial" w:hAnsi="Arial"/>
          <w:sz w:val="19"/>
          <w:lang w:val="el-GR" w:eastAsia="en-US"/>
        </w:rPr>
        <w:t xml:space="preserve">του Άρθρου 53, </w:t>
      </w:r>
      <w:r w:rsidR="004C06B1" w:rsidRPr="009E7C25">
        <w:rPr>
          <w:rFonts w:ascii="Arial" w:hAnsi="Arial"/>
          <w:sz w:val="19"/>
          <w:lang w:val="el-GR" w:eastAsia="en-US"/>
        </w:rPr>
        <w:t xml:space="preserve">στο Άρθρο </w:t>
      </w:r>
      <w:r w:rsidRPr="009E7C25">
        <w:rPr>
          <w:rFonts w:ascii="Arial" w:hAnsi="Arial"/>
          <w:sz w:val="19"/>
          <w:lang w:val="el-GR" w:eastAsia="en-US"/>
        </w:rPr>
        <w:t>61</w:t>
      </w:r>
      <w:r w:rsidR="004C06B1" w:rsidRPr="009E7C25">
        <w:rPr>
          <w:rFonts w:ascii="Arial" w:hAnsi="Arial"/>
          <w:sz w:val="19"/>
          <w:lang w:val="el-GR" w:eastAsia="en-US"/>
        </w:rPr>
        <w:t xml:space="preserve"> </w:t>
      </w:r>
      <w:r w:rsidRPr="009E7C25">
        <w:rPr>
          <w:rFonts w:ascii="Arial" w:hAnsi="Arial"/>
          <w:sz w:val="19"/>
          <w:lang w:val="el-GR" w:eastAsia="en-US"/>
        </w:rPr>
        <w:t xml:space="preserve">και στην παρ. </w:t>
      </w:r>
      <w:r w:rsidR="008C121C">
        <w:rPr>
          <w:rFonts w:ascii="Arial" w:hAnsi="Arial"/>
          <w:sz w:val="19"/>
          <w:lang w:val="el-GR" w:eastAsia="en-US"/>
        </w:rPr>
        <w:t>1</w:t>
      </w:r>
      <w:r w:rsidRPr="009E7C25">
        <w:rPr>
          <w:rFonts w:ascii="Arial" w:hAnsi="Arial"/>
          <w:sz w:val="19"/>
          <w:lang w:val="el-GR" w:eastAsia="en-US"/>
        </w:rPr>
        <w:t xml:space="preserve"> του Άρθρου 65</w:t>
      </w:r>
      <w:r w:rsidR="00474A2A">
        <w:rPr>
          <w:rFonts w:ascii="Arial" w:hAnsi="Arial"/>
          <w:sz w:val="19"/>
          <w:lang w:val="el-GR" w:eastAsia="en-US"/>
        </w:rPr>
        <w:t xml:space="preserve"> </w:t>
      </w:r>
      <w:r w:rsidRPr="009E7C25">
        <w:rPr>
          <w:rFonts w:ascii="Arial" w:hAnsi="Arial"/>
          <w:sz w:val="19"/>
          <w:lang w:val="el-GR" w:eastAsia="en-US"/>
        </w:rPr>
        <w:t>του Ν. 3669/2008, όπως ισχ</w:t>
      </w:r>
      <w:r w:rsidRPr="009E7C25">
        <w:rPr>
          <w:rFonts w:ascii="Arial" w:hAnsi="Arial"/>
          <w:sz w:val="19"/>
          <w:lang w:val="el-GR" w:eastAsia="en-US"/>
        </w:rPr>
        <w:t>ύ</w:t>
      </w:r>
      <w:r w:rsidRPr="009E7C25">
        <w:rPr>
          <w:rFonts w:ascii="Arial" w:hAnsi="Arial"/>
          <w:sz w:val="19"/>
          <w:lang w:val="el-GR" w:eastAsia="en-US"/>
        </w:rPr>
        <w:t>ει σήμερα.</w:t>
      </w:r>
    </w:p>
    <w:p w:rsidR="004C06B1" w:rsidRDefault="004C06B1" w:rsidP="00361C48">
      <w:pPr>
        <w:pStyle w:val="2"/>
        <w:jc w:val="left"/>
      </w:pPr>
      <w:bookmarkStart w:id="178" w:name="_Toc32066075"/>
      <w:r>
        <w:t>15.3</w:t>
      </w:r>
      <w:r>
        <w:tab/>
        <w:t>Δικαίωμα του ΚτΕ για διάλυση της σύμβασης</w:t>
      </w:r>
      <w:bookmarkEnd w:id="178"/>
    </w:p>
    <w:p w:rsidR="004C06B1" w:rsidRDefault="004C06B1" w:rsidP="00361C48">
      <w:pPr>
        <w:jc w:val="both"/>
        <w:rPr>
          <w:rFonts w:ascii="Arial" w:hAnsi="Arial"/>
          <w:sz w:val="19"/>
          <w:lang w:val="el-GR" w:eastAsia="en-US"/>
        </w:rPr>
      </w:pPr>
      <w:r w:rsidRPr="00361C48">
        <w:rPr>
          <w:rFonts w:ascii="Arial" w:hAnsi="Arial"/>
          <w:sz w:val="19"/>
          <w:lang w:val="el-GR" w:eastAsia="en-US"/>
        </w:rPr>
        <w:t>Ο ΚτΕ διατηρεί το δικαίωμα να διαλύσει τη σύμβαση οπο</w:t>
      </w:r>
      <w:r w:rsidR="00544846">
        <w:rPr>
          <w:rFonts w:ascii="Arial" w:hAnsi="Arial"/>
          <w:sz w:val="19"/>
          <w:lang w:val="el-GR" w:eastAsia="en-US"/>
        </w:rPr>
        <w:t xml:space="preserve">τεδήποτε κατά τη διάρκειά της. </w:t>
      </w:r>
      <w:r w:rsidRPr="00361C48">
        <w:rPr>
          <w:rFonts w:ascii="Arial" w:hAnsi="Arial"/>
          <w:sz w:val="19"/>
          <w:lang w:val="el-GR" w:eastAsia="en-US"/>
        </w:rPr>
        <w:t>Στην περ</w:t>
      </w:r>
      <w:r w:rsidRPr="00361C48">
        <w:rPr>
          <w:rFonts w:ascii="Arial" w:hAnsi="Arial"/>
          <w:sz w:val="19"/>
          <w:lang w:val="el-GR" w:eastAsia="en-US"/>
        </w:rPr>
        <w:t>ί</w:t>
      </w:r>
      <w:r w:rsidRPr="00361C48">
        <w:rPr>
          <w:rFonts w:ascii="Arial" w:hAnsi="Arial"/>
          <w:sz w:val="19"/>
          <w:lang w:val="el-GR" w:eastAsia="en-US"/>
        </w:rPr>
        <w:t xml:space="preserve">πτωση αυτή </w:t>
      </w:r>
      <w:r w:rsidR="00226FC4">
        <w:rPr>
          <w:rFonts w:ascii="Arial" w:hAnsi="Arial"/>
          <w:sz w:val="19"/>
          <w:lang w:val="el-GR" w:eastAsia="en-US"/>
        </w:rPr>
        <w:t xml:space="preserve">ισχύουν τα προβλεπόμενα </w:t>
      </w:r>
      <w:r w:rsidR="00226FC4" w:rsidRPr="00226FC4">
        <w:rPr>
          <w:rFonts w:ascii="Arial" w:hAnsi="Arial"/>
          <w:sz w:val="19"/>
          <w:lang w:val="el-GR" w:eastAsia="en-US"/>
        </w:rPr>
        <w:t>στα Άρθρα 62</w:t>
      </w:r>
      <w:r w:rsidRPr="00226FC4">
        <w:rPr>
          <w:rFonts w:ascii="Arial" w:hAnsi="Arial"/>
          <w:sz w:val="19"/>
          <w:lang w:val="el-GR" w:eastAsia="en-US"/>
        </w:rPr>
        <w:t xml:space="preserve">, </w:t>
      </w:r>
      <w:r w:rsidR="00226FC4" w:rsidRPr="00226FC4">
        <w:rPr>
          <w:rFonts w:ascii="Arial" w:hAnsi="Arial"/>
          <w:sz w:val="19"/>
          <w:lang w:val="el-GR" w:eastAsia="en-US"/>
        </w:rPr>
        <w:t>63</w:t>
      </w:r>
      <w:r w:rsidRPr="00226FC4">
        <w:rPr>
          <w:rFonts w:ascii="Arial" w:hAnsi="Arial"/>
          <w:sz w:val="19"/>
          <w:lang w:val="el-GR" w:eastAsia="en-US"/>
        </w:rPr>
        <w:t xml:space="preserve">, </w:t>
      </w:r>
      <w:r w:rsidR="00226FC4" w:rsidRPr="00226FC4">
        <w:rPr>
          <w:rFonts w:ascii="Arial" w:hAnsi="Arial"/>
          <w:sz w:val="19"/>
          <w:lang w:val="el-GR" w:eastAsia="en-US"/>
        </w:rPr>
        <w:t>64, 65 και 70</w:t>
      </w:r>
      <w:r w:rsidRPr="00226FC4">
        <w:rPr>
          <w:rFonts w:ascii="Arial" w:hAnsi="Arial"/>
          <w:sz w:val="19"/>
          <w:lang w:val="el-GR" w:eastAsia="en-US"/>
        </w:rPr>
        <w:t xml:space="preserve"> </w:t>
      </w:r>
      <w:r w:rsidR="00226FC4" w:rsidRPr="00226FC4">
        <w:rPr>
          <w:rFonts w:ascii="Arial" w:hAnsi="Arial"/>
          <w:sz w:val="19"/>
          <w:lang w:val="el-GR" w:eastAsia="en-US"/>
        </w:rPr>
        <w:t>του Ν. 3669/2008, όπως ισχ</w:t>
      </w:r>
      <w:r w:rsidR="00226FC4" w:rsidRPr="00226FC4">
        <w:rPr>
          <w:rFonts w:ascii="Arial" w:hAnsi="Arial"/>
          <w:sz w:val="19"/>
          <w:lang w:val="el-GR" w:eastAsia="en-US"/>
        </w:rPr>
        <w:t>ύ</w:t>
      </w:r>
      <w:r w:rsidR="00226FC4" w:rsidRPr="00226FC4">
        <w:rPr>
          <w:rFonts w:ascii="Arial" w:hAnsi="Arial"/>
          <w:sz w:val="19"/>
          <w:lang w:val="el-GR" w:eastAsia="en-US"/>
        </w:rPr>
        <w:t>ει σήμερα.</w:t>
      </w:r>
    </w:p>
    <w:p w:rsidR="0001230E" w:rsidRPr="00361C48" w:rsidRDefault="0001230E" w:rsidP="00361C48">
      <w:pPr>
        <w:jc w:val="both"/>
        <w:rPr>
          <w:rFonts w:ascii="Arial" w:hAnsi="Arial"/>
          <w:sz w:val="19"/>
          <w:lang w:val="el-GR" w:eastAsia="en-US"/>
        </w:rPr>
      </w:pPr>
    </w:p>
    <w:p w:rsidR="004C06B1" w:rsidRPr="004C06B1" w:rsidRDefault="004C06B1" w:rsidP="00361C48">
      <w:pPr>
        <w:pStyle w:val="1"/>
        <w:jc w:val="left"/>
        <w:rPr>
          <w:rFonts w:ascii="Times New Roman" w:hAnsi="Times New Roman"/>
          <w:szCs w:val="24"/>
          <w:lang w:val="el-GR"/>
        </w:rPr>
      </w:pPr>
      <w:bookmarkStart w:id="179" w:name="_Toc32066076"/>
      <w:r w:rsidRPr="004C06B1">
        <w:rPr>
          <w:caps/>
          <w:lang w:val="el-GR"/>
        </w:rPr>
        <w:t>16.</w:t>
      </w:r>
      <w:r w:rsidRPr="004C06B1">
        <w:rPr>
          <w:caps/>
          <w:lang w:val="el-GR"/>
        </w:rPr>
        <w:tab/>
        <w:t>ΔΙΑΛΥΣΗ ΤΗΣ ΣΥΜΒΑΣΗΣ ΑΠΟ ΤΟΝ ΑΝΑΔΟΧΟ</w:t>
      </w:r>
      <w:bookmarkEnd w:id="179"/>
    </w:p>
    <w:p w:rsidR="004C06B1" w:rsidRDefault="004C06B1" w:rsidP="00361C48">
      <w:pPr>
        <w:pStyle w:val="2"/>
        <w:jc w:val="left"/>
      </w:pPr>
      <w:bookmarkStart w:id="180" w:name="_Toc32066077"/>
      <w:r>
        <w:t>16.1</w:t>
      </w:r>
      <w:r>
        <w:tab/>
        <w:t>Δικαίωμα διακοπής εργασιών από τον Ανάδοχο</w:t>
      </w:r>
      <w:bookmarkEnd w:id="180"/>
    </w:p>
    <w:p w:rsidR="004C06B1" w:rsidRPr="00361C48" w:rsidRDefault="005F6B4A" w:rsidP="004C06B1">
      <w:pPr>
        <w:rPr>
          <w:rFonts w:ascii="Arial" w:hAnsi="Arial"/>
          <w:sz w:val="19"/>
          <w:highlight w:val="yellow"/>
          <w:lang w:val="el-GR" w:eastAsia="en-US"/>
        </w:rPr>
      </w:pPr>
      <w:r w:rsidRPr="005F6B4A">
        <w:rPr>
          <w:rFonts w:ascii="Arial" w:hAnsi="Arial"/>
          <w:sz w:val="19"/>
          <w:lang w:val="el-GR" w:eastAsia="en-US"/>
        </w:rPr>
        <w:t>Ισχύουν τα οριζόμενα στην παρ. 9</w:t>
      </w:r>
      <w:r w:rsidR="004C06B1" w:rsidRPr="005F6B4A">
        <w:rPr>
          <w:rFonts w:ascii="Arial" w:hAnsi="Arial"/>
          <w:sz w:val="19"/>
          <w:lang w:val="el-GR" w:eastAsia="en-US"/>
        </w:rPr>
        <w:t xml:space="preserve"> του Άρθρου 5</w:t>
      </w:r>
      <w:r w:rsidRPr="005F6B4A">
        <w:rPr>
          <w:rFonts w:ascii="Arial" w:hAnsi="Arial"/>
          <w:sz w:val="19"/>
          <w:lang w:val="el-GR" w:eastAsia="en-US"/>
        </w:rPr>
        <w:t>3</w:t>
      </w:r>
      <w:r w:rsidR="004C06B1" w:rsidRPr="005F6B4A">
        <w:rPr>
          <w:rFonts w:ascii="Arial" w:hAnsi="Arial"/>
          <w:sz w:val="19"/>
          <w:lang w:val="el-GR" w:eastAsia="en-US"/>
        </w:rPr>
        <w:t xml:space="preserve"> </w:t>
      </w:r>
      <w:r w:rsidRPr="005F6B4A">
        <w:rPr>
          <w:rFonts w:ascii="Arial" w:hAnsi="Arial"/>
          <w:sz w:val="19"/>
          <w:lang w:val="el-GR" w:eastAsia="en-US"/>
        </w:rPr>
        <w:t>και στο</w:t>
      </w:r>
      <w:r>
        <w:rPr>
          <w:rFonts w:ascii="Arial" w:hAnsi="Arial"/>
          <w:sz w:val="19"/>
          <w:lang w:val="el-GR" w:eastAsia="en-US"/>
        </w:rPr>
        <w:t xml:space="preserve"> Άρθρο 62 </w:t>
      </w:r>
      <w:r w:rsidRPr="00A15932">
        <w:rPr>
          <w:rFonts w:ascii="Arial" w:hAnsi="Arial"/>
          <w:sz w:val="19"/>
          <w:lang w:val="el-GR" w:eastAsia="en-US"/>
        </w:rPr>
        <w:t>του Ν. 3669/2008, όπως ισχ</w:t>
      </w:r>
      <w:r w:rsidRPr="00A15932">
        <w:rPr>
          <w:rFonts w:ascii="Arial" w:hAnsi="Arial"/>
          <w:sz w:val="19"/>
          <w:lang w:val="el-GR" w:eastAsia="en-US"/>
        </w:rPr>
        <w:t>ύ</w:t>
      </w:r>
      <w:r w:rsidRPr="00A15932">
        <w:rPr>
          <w:rFonts w:ascii="Arial" w:hAnsi="Arial"/>
          <w:sz w:val="19"/>
          <w:lang w:val="el-GR" w:eastAsia="en-US"/>
        </w:rPr>
        <w:t>ει σήμερα</w:t>
      </w:r>
      <w:r>
        <w:rPr>
          <w:rFonts w:ascii="Arial" w:hAnsi="Arial"/>
          <w:sz w:val="19"/>
          <w:lang w:val="el-GR" w:eastAsia="en-US"/>
        </w:rPr>
        <w:t>.</w:t>
      </w:r>
    </w:p>
    <w:p w:rsidR="004C06B1" w:rsidRDefault="004C06B1" w:rsidP="00361C48">
      <w:pPr>
        <w:pStyle w:val="2"/>
        <w:jc w:val="left"/>
      </w:pPr>
      <w:bookmarkStart w:id="181" w:name="_Toc32066078"/>
      <w:r>
        <w:t>16.2</w:t>
      </w:r>
      <w:r>
        <w:tab/>
        <w:t>Διάλυση της σύμβασης από τον Ανάδοχο</w:t>
      </w:r>
      <w:bookmarkEnd w:id="181"/>
    </w:p>
    <w:p w:rsidR="004C06B1" w:rsidRPr="005F6B4A" w:rsidRDefault="004C06B1" w:rsidP="00361C48">
      <w:pPr>
        <w:jc w:val="both"/>
        <w:rPr>
          <w:rFonts w:ascii="Arial" w:hAnsi="Arial"/>
          <w:sz w:val="19"/>
          <w:lang w:val="el-GR" w:eastAsia="en-US"/>
        </w:rPr>
      </w:pPr>
      <w:r w:rsidRPr="005F6B4A">
        <w:rPr>
          <w:rFonts w:ascii="Arial" w:hAnsi="Arial"/>
          <w:sz w:val="19"/>
          <w:lang w:val="el-GR" w:eastAsia="en-US"/>
        </w:rPr>
        <w:t xml:space="preserve">Ισχύουν τα οριζόμενα </w:t>
      </w:r>
      <w:r w:rsidR="005F6B4A" w:rsidRPr="005F6B4A">
        <w:rPr>
          <w:rFonts w:ascii="Arial" w:hAnsi="Arial"/>
          <w:sz w:val="19"/>
          <w:lang w:val="el-GR" w:eastAsia="en-US"/>
        </w:rPr>
        <w:t>στα Άρθρα 62 και 63 του Ν. 3669/2008, όπως ισχ</w:t>
      </w:r>
      <w:r w:rsidR="005F6B4A" w:rsidRPr="005F6B4A">
        <w:rPr>
          <w:rFonts w:ascii="Arial" w:hAnsi="Arial"/>
          <w:sz w:val="19"/>
          <w:lang w:val="el-GR" w:eastAsia="en-US"/>
        </w:rPr>
        <w:t>ύ</w:t>
      </w:r>
      <w:r w:rsidR="005F6B4A" w:rsidRPr="005F6B4A">
        <w:rPr>
          <w:rFonts w:ascii="Arial" w:hAnsi="Arial"/>
          <w:sz w:val="19"/>
          <w:lang w:val="el-GR" w:eastAsia="en-US"/>
        </w:rPr>
        <w:t xml:space="preserve">ει σήμερα </w:t>
      </w:r>
      <w:r w:rsidRPr="005F6B4A">
        <w:rPr>
          <w:rFonts w:ascii="Arial" w:hAnsi="Arial"/>
          <w:sz w:val="19"/>
          <w:lang w:val="el-GR" w:eastAsia="en-US"/>
        </w:rPr>
        <w:t>και στο Άρθρο 13.8 της παρούσας.</w:t>
      </w:r>
    </w:p>
    <w:p w:rsidR="004C06B1" w:rsidRDefault="004C06B1" w:rsidP="00361C48">
      <w:pPr>
        <w:pStyle w:val="2"/>
        <w:jc w:val="left"/>
      </w:pPr>
      <w:bookmarkStart w:id="182" w:name="_Toc32066079"/>
      <w:r>
        <w:t>16.3</w:t>
      </w:r>
      <w:r>
        <w:tab/>
        <w:t>Πληρωμή κατά τη διάλυση της σύμβασης</w:t>
      </w:r>
      <w:bookmarkEnd w:id="182"/>
    </w:p>
    <w:p w:rsidR="0001230E" w:rsidRDefault="00517B33" w:rsidP="00361C48">
      <w:pPr>
        <w:jc w:val="both"/>
        <w:rPr>
          <w:rFonts w:ascii="Arial" w:hAnsi="Arial"/>
          <w:sz w:val="19"/>
          <w:lang w:val="el-GR" w:eastAsia="en-US"/>
        </w:rPr>
      </w:pPr>
      <w:r w:rsidRPr="005F6B4A">
        <w:rPr>
          <w:rFonts w:ascii="Arial" w:hAnsi="Arial"/>
          <w:sz w:val="19"/>
          <w:lang w:val="el-GR" w:eastAsia="en-US"/>
        </w:rPr>
        <w:t>Ισχύουν τα οριζόμενα στ</w:t>
      </w:r>
      <w:r>
        <w:rPr>
          <w:rFonts w:ascii="Arial" w:hAnsi="Arial"/>
          <w:sz w:val="19"/>
          <w:lang w:val="el-GR" w:eastAsia="en-US"/>
        </w:rPr>
        <w:t>ο</w:t>
      </w:r>
      <w:r w:rsidRPr="005F6B4A">
        <w:rPr>
          <w:rFonts w:ascii="Arial" w:hAnsi="Arial"/>
          <w:sz w:val="19"/>
          <w:lang w:val="el-GR" w:eastAsia="en-US"/>
        </w:rPr>
        <w:t xml:space="preserve"> Άρθρ</w:t>
      </w:r>
      <w:r>
        <w:rPr>
          <w:rFonts w:ascii="Arial" w:hAnsi="Arial"/>
          <w:sz w:val="19"/>
          <w:lang w:val="el-GR" w:eastAsia="en-US"/>
        </w:rPr>
        <w:t>ο 64</w:t>
      </w:r>
      <w:r w:rsidRPr="005F6B4A">
        <w:rPr>
          <w:rFonts w:ascii="Arial" w:hAnsi="Arial"/>
          <w:sz w:val="19"/>
          <w:lang w:val="el-GR" w:eastAsia="en-US"/>
        </w:rPr>
        <w:t xml:space="preserve"> του Ν. 3669/2008, όπως ισχ</w:t>
      </w:r>
      <w:r w:rsidRPr="005F6B4A">
        <w:rPr>
          <w:rFonts w:ascii="Arial" w:hAnsi="Arial"/>
          <w:sz w:val="19"/>
          <w:lang w:val="el-GR" w:eastAsia="en-US"/>
        </w:rPr>
        <w:t>ύ</w:t>
      </w:r>
      <w:r w:rsidRPr="005F6B4A">
        <w:rPr>
          <w:rFonts w:ascii="Arial" w:hAnsi="Arial"/>
          <w:sz w:val="19"/>
          <w:lang w:val="el-GR" w:eastAsia="en-US"/>
        </w:rPr>
        <w:t>ει σήμερα</w:t>
      </w:r>
    </w:p>
    <w:p w:rsidR="00517B33" w:rsidRPr="00361C48" w:rsidRDefault="00517B33" w:rsidP="00361C48">
      <w:pPr>
        <w:jc w:val="both"/>
        <w:rPr>
          <w:rFonts w:ascii="Arial" w:hAnsi="Arial"/>
          <w:sz w:val="19"/>
          <w:highlight w:val="yellow"/>
          <w:lang w:val="el-GR" w:eastAsia="en-US"/>
        </w:rPr>
      </w:pPr>
    </w:p>
    <w:p w:rsidR="004C06B1" w:rsidRPr="004C06B1" w:rsidRDefault="004C06B1" w:rsidP="00361C48">
      <w:pPr>
        <w:pStyle w:val="1"/>
        <w:jc w:val="left"/>
        <w:rPr>
          <w:rFonts w:ascii="Times New Roman" w:hAnsi="Times New Roman"/>
          <w:szCs w:val="24"/>
          <w:lang w:val="el-GR"/>
        </w:rPr>
      </w:pPr>
      <w:bookmarkStart w:id="183" w:name="_Toc32066080"/>
      <w:r w:rsidRPr="004C06B1">
        <w:rPr>
          <w:caps/>
          <w:lang w:val="el-GR"/>
        </w:rPr>
        <w:t>17.</w:t>
      </w:r>
      <w:r w:rsidRPr="004C06B1">
        <w:rPr>
          <w:caps/>
          <w:lang w:val="el-GR"/>
        </w:rPr>
        <w:tab/>
        <w:t>ΑΝΑΛΗΨΗ ΚΙΝΔΥΝΩΝ ΚΑΙ ΕΥΘΥΝΕΣ</w:t>
      </w:r>
      <w:bookmarkEnd w:id="183"/>
    </w:p>
    <w:p w:rsidR="004C06B1" w:rsidRDefault="004C06B1" w:rsidP="00361C48">
      <w:pPr>
        <w:pStyle w:val="2"/>
        <w:jc w:val="left"/>
      </w:pPr>
      <w:bookmarkStart w:id="184" w:name="_Toc32066081"/>
      <w:r>
        <w:t>17.1</w:t>
      </w:r>
      <w:r>
        <w:tab/>
        <w:t>Εγγυήσεις</w:t>
      </w:r>
      <w:bookmarkEnd w:id="184"/>
    </w:p>
    <w:p w:rsidR="004C06B1" w:rsidRPr="00361C48" w:rsidRDefault="004C06B1" w:rsidP="00361C48">
      <w:pPr>
        <w:jc w:val="both"/>
        <w:rPr>
          <w:rFonts w:ascii="Arial" w:hAnsi="Arial"/>
          <w:sz w:val="19"/>
          <w:lang w:val="el-GR" w:eastAsia="en-US"/>
        </w:rPr>
      </w:pPr>
      <w:r w:rsidRPr="00361C48">
        <w:rPr>
          <w:rFonts w:ascii="Arial" w:hAnsi="Arial"/>
          <w:sz w:val="19"/>
          <w:lang w:val="el-GR" w:eastAsia="en-US"/>
        </w:rPr>
        <w:t>Για τις απαιτήσεις παροχής εγγυήσεων εκ μέρους του Αναδόχου ισχύουν τα οριζόμενα στα Άρθρα 4.2, 14.2 και 14.3 της παρούσας.</w:t>
      </w:r>
    </w:p>
    <w:p w:rsidR="004C06B1" w:rsidRDefault="004C06B1" w:rsidP="00361C48">
      <w:pPr>
        <w:pStyle w:val="2"/>
        <w:jc w:val="left"/>
      </w:pPr>
      <w:bookmarkStart w:id="185" w:name="_Toc32066082"/>
      <w:r>
        <w:t>17.2</w:t>
      </w:r>
      <w:r>
        <w:tab/>
        <w:t>Ευθύνη Αναδόχου</w:t>
      </w:r>
      <w:bookmarkEnd w:id="185"/>
    </w:p>
    <w:p w:rsidR="004C06B1" w:rsidRDefault="0093185F" w:rsidP="0093185F">
      <w:pPr>
        <w:pStyle w:val="numbered2"/>
        <w:numPr>
          <w:ilvl w:val="0"/>
          <w:numId w:val="0"/>
        </w:numPr>
        <w:ind w:left="360" w:hanging="218"/>
      </w:pPr>
      <w:r w:rsidRPr="0093185F">
        <w:t xml:space="preserve">1. </w:t>
      </w:r>
      <w:r w:rsidRPr="002270BF">
        <w:tab/>
      </w:r>
      <w:r w:rsidR="004C06B1">
        <w:t xml:space="preserve">Σύμφωνα με τα συμβατικά τεύχη και τις διατάξεις του </w:t>
      </w:r>
      <w:r w:rsidR="003765E7" w:rsidRPr="005F6B4A">
        <w:t>Ν. 3669/2008, όπως ισχύει σήμερα</w:t>
      </w:r>
      <w:r w:rsidR="004C06B1">
        <w:t xml:space="preserve">, τόσο για την </w:t>
      </w:r>
      <w:r w:rsidR="004C06B1">
        <w:t>ε</w:t>
      </w:r>
      <w:r w:rsidR="004C06B1">
        <w:t>φαρμογή των μελετών, όσο και για την ποιότητα και αντοχή των έργων, μόνος υπεύθυνος είναι ο Ανάδοχος. Ο</w:t>
      </w:r>
      <w:r w:rsidR="004C06B1" w:rsidRPr="00B70C26">
        <w:rPr>
          <w:sz w:val="20"/>
        </w:rPr>
        <w:t xml:space="preserve"> κάθε</w:t>
      </w:r>
      <w:r w:rsidR="004C06B1">
        <w:t xml:space="preserve"> φ</w:t>
      </w:r>
      <w:r w:rsidR="004C06B1">
        <w:t>ύ</w:t>
      </w:r>
      <w:r w:rsidR="004C06B1">
        <w:t>σης έλεγχος που θα ασκηθεί από την Υπηρεσία δεν απαλλάσσει με κανένα τρόπο τον Ανάδοχο από τη σχετική ευθ</w:t>
      </w:r>
      <w:r w:rsidR="004C06B1">
        <w:t>ύ</w:t>
      </w:r>
      <w:r w:rsidR="004C06B1">
        <w:t>νη.</w:t>
      </w:r>
    </w:p>
    <w:p w:rsidR="008C5E49" w:rsidRPr="008C5E49" w:rsidRDefault="0093185F" w:rsidP="0093185F">
      <w:pPr>
        <w:pStyle w:val="numbered2"/>
        <w:numPr>
          <w:ilvl w:val="0"/>
          <w:numId w:val="0"/>
        </w:numPr>
        <w:ind w:left="426" w:hanging="284"/>
      </w:pPr>
      <w:r w:rsidRPr="0093185F">
        <w:t>2.</w:t>
      </w:r>
      <w:r w:rsidRPr="0093185F">
        <w:tab/>
      </w:r>
      <w:r w:rsidR="004C06B1">
        <w:t>Όμοια, ο Ανάδοχος είναι εξ ολοκλήρου μόνος υπεύθυνος για την επιλογή των υλικών που θα χρησιμοποι</w:t>
      </w:r>
      <w:r w:rsidR="004C06B1">
        <w:t>η</w:t>
      </w:r>
      <w:r w:rsidR="004C06B1">
        <w:t>θούν, τη χρησιμοποίηση αυτών και την εκτέλεση των εργασιών κατά τους όρους της παρούσας και των λοιπών εγκεκριμένων συμβ</w:t>
      </w:r>
      <w:r w:rsidR="004C06B1">
        <w:t>α</w:t>
      </w:r>
      <w:r w:rsidR="004C06B1">
        <w:t>τικών τευχών και σχεδίων.</w:t>
      </w:r>
      <w:r w:rsidR="008C5E49" w:rsidRPr="008C5E49">
        <w:rPr>
          <w:sz w:val="20"/>
        </w:rPr>
        <w:t xml:space="preserve"> </w:t>
      </w:r>
    </w:p>
    <w:p w:rsidR="004C06B1" w:rsidRDefault="008C5E49" w:rsidP="0093185F">
      <w:pPr>
        <w:pStyle w:val="numbered2"/>
        <w:numPr>
          <w:ilvl w:val="0"/>
          <w:numId w:val="81"/>
        </w:numPr>
        <w:tabs>
          <w:tab w:val="clear" w:pos="720"/>
          <w:tab w:val="num" w:pos="426"/>
        </w:tabs>
        <w:ind w:left="426"/>
      </w:pPr>
      <w:r w:rsidRPr="00063A3B">
        <w:t>Ο Ανάδοχος υποχρεούται να προμηθεύσει με δική του δαπάνη όλα τα υλικά, εργατικά και μ</w:t>
      </w:r>
      <w:r w:rsidRPr="00063A3B">
        <w:t>η</w:t>
      </w:r>
      <w:r w:rsidRPr="00063A3B">
        <w:t>χανήματα που είναι αναγκαία για την κατασκευή του έργου, καθώς και για τη μεταφορά τους από τις πηγές λήψης τους. Ο Ανάδοχος οφείλει επίσης να επισκευάζει, συντηρεί και ασφαλίζει με δικές του δαπάνες τα μηχ</w:t>
      </w:r>
      <w:r w:rsidRPr="00063A3B">
        <w:t>α</w:t>
      </w:r>
      <w:r w:rsidRPr="00063A3B">
        <w:t>νήματα και εργαλεία έναντι παντός κινδύνου</w:t>
      </w:r>
      <w:r w:rsidR="00532EF2">
        <w:t>.</w:t>
      </w:r>
    </w:p>
    <w:p w:rsidR="007F5634" w:rsidRDefault="007F5634" w:rsidP="0093185F">
      <w:pPr>
        <w:pStyle w:val="numbered2"/>
        <w:numPr>
          <w:ilvl w:val="0"/>
          <w:numId w:val="81"/>
        </w:numPr>
        <w:tabs>
          <w:tab w:val="clear" w:pos="720"/>
          <w:tab w:val="num" w:pos="426"/>
        </w:tabs>
        <w:ind w:left="426"/>
      </w:pPr>
      <w:r w:rsidRPr="007F5634">
        <w:t>Ρητά καθορίζεται ότι οι τιμές του τιμολογίου προσφοράς αποτελούν την πλήρη αποζημίωση του Αναδόχου για την κατασκευή του έργου και καμία πρόσθετη αποζημίωση δεν δικαιούται ο Αν</w:t>
      </w:r>
      <w:r w:rsidRPr="007F5634">
        <w:t>ά</w:t>
      </w:r>
      <w:r w:rsidRPr="007F5634">
        <w:t>δοχος από τις δυσκολίες που θα αντιμετωπίσει κατά το στάδιο της κατασκευής</w:t>
      </w:r>
    </w:p>
    <w:p w:rsidR="004C06B1" w:rsidRDefault="004C06B1" w:rsidP="0093185F">
      <w:pPr>
        <w:pStyle w:val="numbered2"/>
        <w:numPr>
          <w:ilvl w:val="0"/>
          <w:numId w:val="81"/>
        </w:numPr>
        <w:tabs>
          <w:tab w:val="clear" w:pos="720"/>
          <w:tab w:val="num" w:pos="426"/>
        </w:tabs>
        <w:ind w:left="426"/>
      </w:pPr>
      <w:r>
        <w:t>Οι απαιτήσεις ασφάλισης εκ μέρους του Αναδόχου του έργου, του ΚτΕ, των εκπροσώπων του, του προσωπικού του, των συνεργατών του και τρίτων ορίζονται στο Άρθρο 18 της π</w:t>
      </w:r>
      <w:r>
        <w:t>α</w:t>
      </w:r>
      <w:r>
        <w:t>ρούσας.</w:t>
      </w:r>
    </w:p>
    <w:p w:rsidR="004C06B1" w:rsidRDefault="004C06B1" w:rsidP="0093185F">
      <w:pPr>
        <w:pStyle w:val="numbered2"/>
        <w:numPr>
          <w:ilvl w:val="0"/>
          <w:numId w:val="81"/>
        </w:numPr>
        <w:tabs>
          <w:tab w:val="clear" w:pos="720"/>
          <w:tab w:val="num" w:pos="426"/>
        </w:tabs>
        <w:ind w:left="426"/>
      </w:pPr>
      <w:r>
        <w:t>Εφόσον η εκτέλεση του έργου γίνεται σύμφωνα με τις κατευθύνσεις της μελέτης της Υπηρ</w:t>
      </w:r>
      <w:r>
        <w:t>ε</w:t>
      </w:r>
      <w:r>
        <w:t xml:space="preserve">σίας και τα λοιπά συμβατικά τεύχη, ο Ανάδοχος δεν είναι υπεύθυνος για τα διατεταγμένα στοιχεία των μόνιμων έργων (τα </w:t>
      </w:r>
      <w:r>
        <w:t>ο</w:t>
      </w:r>
      <w:r>
        <w:t>ποία όμως θα πρέπει να ασφαλίσει κατά το Άρθρο 18 της παρούσας), διατηρείται όμως η ευθύνη του κατά το Άρθρο 2.2 της παρούσας και στις κατασκευαστικές μεθόδους, στις χρήσεις υλικών, στη δημιουργία και λειτουργία εργοταξιακών οδών, εργοταξιακών εγκαταστάσεων και διαμόρφωσης των έργων, στις απαιτ</w:t>
      </w:r>
      <w:r>
        <w:t>ή</w:t>
      </w:r>
      <w:r>
        <w:t>σεις κατά τη διάρκεια της κατασκευής, και στα στοιχεία των μόνιμων έργων, για τα οποία υπάρχει επιλογή βάσει των τυχόν μελετών που θα εκπονηθούν από α</w:t>
      </w:r>
      <w:r>
        <w:t>υ</w:t>
      </w:r>
      <w:r>
        <w:t>τόν.</w:t>
      </w:r>
    </w:p>
    <w:p w:rsidR="004C06B1" w:rsidRDefault="004C06B1" w:rsidP="0093185F">
      <w:pPr>
        <w:pStyle w:val="numbered2"/>
        <w:numPr>
          <w:ilvl w:val="0"/>
          <w:numId w:val="81"/>
        </w:numPr>
        <w:tabs>
          <w:tab w:val="clear" w:pos="720"/>
          <w:tab w:val="num" w:pos="426"/>
        </w:tabs>
        <w:ind w:left="426"/>
      </w:pPr>
      <w:r>
        <w:t xml:space="preserve">Σχετικά με ζημιές που τυχόν θα παρουσιαστούν στο έργο και στις μόνιμες εγκαταστάσεις του </w:t>
      </w:r>
      <w:r>
        <w:t>Α</w:t>
      </w:r>
      <w:r>
        <w:t xml:space="preserve">ναδόχου στον τόπο του έργου, έχει ισχύ και η παράγραφος </w:t>
      </w:r>
      <w:r w:rsidR="002914C4" w:rsidRPr="002914C4">
        <w:t>1</w:t>
      </w:r>
      <w:r w:rsidRPr="002914C4">
        <w:t xml:space="preserve"> του άρθρου </w:t>
      </w:r>
      <w:r w:rsidR="002914C4" w:rsidRPr="002914C4">
        <w:t>58</w:t>
      </w:r>
      <w:r w:rsidRPr="002914C4">
        <w:t xml:space="preserve"> </w:t>
      </w:r>
      <w:r w:rsidR="002914C4" w:rsidRPr="002914C4">
        <w:t>του</w:t>
      </w:r>
      <w:r w:rsidR="002914C4">
        <w:t xml:space="preserve"> </w:t>
      </w:r>
      <w:r w:rsidR="002914C4" w:rsidRPr="005F6B4A">
        <w:t>Ν. 3669/2008, όπως ισχ</w:t>
      </w:r>
      <w:r w:rsidR="002914C4" w:rsidRPr="005F6B4A">
        <w:t>ύ</w:t>
      </w:r>
      <w:r w:rsidR="002914C4" w:rsidRPr="005F6B4A">
        <w:t>ει σήμερα</w:t>
      </w:r>
      <w:r>
        <w:t>, μόνο σε όση έκταση δεν καλύπτεται από την ασφάλιση του έργου «κατά παντός κινδύνου» σύμφωνα με τους ειδικότερους όρους που αναφέρονται στο Άρθρο 18 της παρούσας. Οποιεσδήποτε αστικές ή ποινικές ευθύνες, που προκ</w:t>
      </w:r>
      <w:r>
        <w:t>ύ</w:t>
      </w:r>
      <w:r>
        <w:t xml:space="preserve">πτουν από οποιασδήποτε φύσης δυστυχήματα ή ζημιές στο προσωπικό του Αναδόχου ή σε τρίτους ή σε περιουσίες τρίτων που οφείλονται είτε σε αμέλεια είτε υπαιτιότητα του προσωπικού του Αναδόχου είτε στις οποιεσδήποτε κατασκευαστικές δραστηριότητες του Αναδόχου είτε στην ύπαρξη του έργου καθ΄ εαυτού, βαρύνουν αποκλειστικά και μόνο τον ίδιο. Σχετικά με την ασφάλιση της «αστικής ευθύνης έναντι τρίτων» </w:t>
      </w:r>
      <w:r>
        <w:t>ι</w:t>
      </w:r>
      <w:r>
        <w:t>σχύουν οι όροι της παρ. 18.4.2 της παρούσας.</w:t>
      </w:r>
    </w:p>
    <w:p w:rsidR="004C06B1" w:rsidRDefault="004C06B1" w:rsidP="0093185F">
      <w:pPr>
        <w:pStyle w:val="numbered2"/>
        <w:numPr>
          <w:ilvl w:val="0"/>
          <w:numId w:val="81"/>
        </w:numPr>
        <w:tabs>
          <w:tab w:val="clear" w:pos="720"/>
          <w:tab w:val="num" w:pos="426"/>
        </w:tabs>
        <w:ind w:left="426"/>
      </w:pPr>
      <w:r>
        <w:t xml:space="preserve">Για όλες τις εργασίες που θα εκτελεστούν ισχύουν οι προδιαγραφές που αναφέρονται </w:t>
      </w:r>
      <w:r w:rsidR="00642F94">
        <w:t xml:space="preserve">στην </w:t>
      </w:r>
      <w:r>
        <w:t>παρ. 1.5.2 της παρο</w:t>
      </w:r>
      <w:r>
        <w:t>ύ</w:t>
      </w:r>
      <w:r>
        <w:t>σας. Οποιαδήποτε ζημιά στο έργο είτε στα μηχανήματα είτε στις εγκαταστάσεις, (εργοτάξια, δανειοθάλαμοι, λατομεία κτλ.) που προέρχεται από οποιονδήποτε λόγο ή δολιοφθορά κατά τη διάρκεια εκτέλεσης των ε</w:t>
      </w:r>
      <w:r>
        <w:t>ρ</w:t>
      </w:r>
      <w:r>
        <w:t>γασιών της σύμβασης, πλην ανωτέρας βίας όπως ορίζεται στην παρούσα που δεν έχει καλυφθεί από το ασφαλιστήριο</w:t>
      </w:r>
      <w:r w:rsidR="008C5E49">
        <w:t xml:space="preserve"> συμβόλαιο, βαρύνει τον Ανάδοχο,</w:t>
      </w:r>
      <w:r>
        <w:t xml:space="preserve"> </w:t>
      </w:r>
      <w:r w:rsidR="008C5E49" w:rsidRPr="00942D3D">
        <w:rPr>
          <w:sz w:val="20"/>
        </w:rPr>
        <w:t>ο οποίος είναι υπ</w:t>
      </w:r>
      <w:r w:rsidR="008C5E49">
        <w:rPr>
          <w:sz w:val="20"/>
        </w:rPr>
        <w:t>οχρεωμένος</w:t>
      </w:r>
      <w:r w:rsidR="008C5E49" w:rsidRPr="00942D3D">
        <w:rPr>
          <w:sz w:val="20"/>
        </w:rPr>
        <w:t xml:space="preserve"> να την αποκαταστήσει</w:t>
      </w:r>
      <w:r w:rsidR="008C5E49">
        <w:rPr>
          <w:sz w:val="20"/>
        </w:rPr>
        <w:t>.</w:t>
      </w:r>
      <w:r w:rsidR="008C5E49">
        <w:t xml:space="preserve"> </w:t>
      </w:r>
      <w:r>
        <w:t>Επίσης ο Ανάδοχος είναι υποχρεωμένος να αποκαταστ</w:t>
      </w:r>
      <w:r>
        <w:t>ή</w:t>
      </w:r>
      <w:r>
        <w:t>σει τις ζημιές που προέρχονται από οποιασδήποτε φύσης δυστυχήματα ή ζημιές στο προσωπικό του Αναδόχου ή σε τρίτους ή και σε περιουσ</w:t>
      </w:r>
      <w:r>
        <w:t>ί</w:t>
      </w:r>
      <w:r>
        <w:t>ες τρίτων και οφείλονται σε αμέλεια η υπαιτιότητά του.</w:t>
      </w:r>
    </w:p>
    <w:p w:rsidR="004C06B1" w:rsidRDefault="004C06B1" w:rsidP="0093185F">
      <w:pPr>
        <w:pStyle w:val="numbered2"/>
        <w:numPr>
          <w:ilvl w:val="0"/>
          <w:numId w:val="81"/>
        </w:numPr>
        <w:tabs>
          <w:tab w:val="clear" w:pos="720"/>
          <w:tab w:val="num" w:pos="426"/>
        </w:tabs>
        <w:ind w:left="426"/>
      </w:pPr>
      <w:r>
        <w:lastRenderedPageBreak/>
        <w:t>Ο Ανάδοχος έχει την υποχρέωση να μεριμνά για τη φύλαξη κάθε υλικού, μηχανήματος εργ</w:t>
      </w:r>
      <w:r>
        <w:t>α</w:t>
      </w:r>
      <w:r>
        <w:t>λείου κτλ. που ανήκει σε αυτόν ή σε τρίτους και βρίσκεται στο χώρο του εργοταξίου και να παίρνει όλα τα προβλεπόμενα μέτρα, προσλαμβάνοντας συγχρόνως και το κατάλληλο για το σκοπό αυτό προσωπικό (φύλακες ημέρας, νυκτοφύλακες κτλ.). Σε περίπτωση απώλειας φθοράς, βλάβης, καταστροφής υλικού ή μηχανήματος κτλ., που ανήκει σε αυτόν ή τρίτους, ο Ανάδοχος είναι αποκλειστικά και εξ ολ</w:t>
      </w:r>
      <w:r>
        <w:t>ο</w:t>
      </w:r>
      <w:r>
        <w:t>κλήρου υπεύθυνος να αποζημιώσει τον ιδιοκτήτη ή να αποκαταστήσει το υλικό κτλ., χωρίς να δικαιούται να προβάλει αξίωση για οποιαδήποτε δική του αποζημίωση ή και να εγείρει αξίωση επέκτασης των προθεσμιών κατασκευής του έργου, πλην π</w:t>
      </w:r>
      <w:r>
        <w:t>ε</w:t>
      </w:r>
      <w:r>
        <w:t>ριπτώσεων ανωτέρας βίας που δεν έχουν καλυφθεί από το ασφαλιστήριο συμβόλαιο.</w:t>
      </w:r>
    </w:p>
    <w:p w:rsidR="004C06B1" w:rsidRDefault="004C06B1" w:rsidP="0093185F">
      <w:pPr>
        <w:pStyle w:val="numbered2"/>
        <w:numPr>
          <w:ilvl w:val="0"/>
          <w:numId w:val="81"/>
        </w:numPr>
        <w:tabs>
          <w:tab w:val="clear" w:pos="720"/>
          <w:tab w:val="num" w:pos="426"/>
        </w:tabs>
        <w:ind w:left="426"/>
      </w:pPr>
      <w:r>
        <w:t>Ο Ανάδοχος οφείλει να λάβει, κατά την εκτέλεση των Έργων, όλα τα απαιτούμενα μέτρα ασφαλε</w:t>
      </w:r>
      <w:r>
        <w:t>ί</w:t>
      </w:r>
      <w:r>
        <w:t xml:space="preserve">ας που επιβάλλονται από την ισχύουσα νομοθεσία καθώς και κάθε άλλο μέτρο </w:t>
      </w:r>
      <w:r w:rsidR="008C5E49" w:rsidRPr="008C5E49">
        <w:t>που αναφέρεται στους διεθνείς κανονισμούς πρόληψης ατυχημάτων και στις οδηγ</w:t>
      </w:r>
      <w:r w:rsidR="008C5E49" w:rsidRPr="008C5E49">
        <w:t>ί</w:t>
      </w:r>
      <w:r w:rsidR="008C5E49" w:rsidRPr="008C5E49">
        <w:t>ες και τους κανονισμούς της Ευρωπαϊκής Ένωσης</w:t>
      </w:r>
      <w:r>
        <w:t>.</w:t>
      </w:r>
    </w:p>
    <w:p w:rsidR="004C06B1" w:rsidRDefault="004C06B1" w:rsidP="0093185F">
      <w:pPr>
        <w:pStyle w:val="numbered2"/>
        <w:numPr>
          <w:ilvl w:val="0"/>
          <w:numId w:val="81"/>
        </w:numPr>
        <w:tabs>
          <w:tab w:val="clear" w:pos="720"/>
          <w:tab w:val="num" w:pos="426"/>
        </w:tabs>
        <w:ind w:left="426"/>
      </w:pPr>
      <w:r>
        <w:t>Μετά την οριστική παραλαβή του έργου, ο Ανάδοχος ευθύνεται κατά τις διατάξεις του Αστ</w:t>
      </w:r>
      <w:r>
        <w:t>ι</w:t>
      </w:r>
      <w:r>
        <w:t>κού Κώδικα.</w:t>
      </w:r>
    </w:p>
    <w:p w:rsidR="004C06B1" w:rsidRDefault="004C06B1" w:rsidP="007970BD">
      <w:pPr>
        <w:pStyle w:val="2"/>
        <w:jc w:val="left"/>
      </w:pPr>
      <w:bookmarkStart w:id="186" w:name="_Toc32066083"/>
      <w:r>
        <w:t>17.3</w:t>
      </w:r>
      <w:r>
        <w:tab/>
        <w:t>Ευθύνη ΚτΕ</w:t>
      </w:r>
      <w:bookmarkEnd w:id="186"/>
    </w:p>
    <w:p w:rsidR="004C06B1" w:rsidRPr="007970BD" w:rsidRDefault="004C06B1" w:rsidP="007970BD">
      <w:pPr>
        <w:jc w:val="both"/>
        <w:rPr>
          <w:rFonts w:ascii="Arial" w:hAnsi="Arial"/>
          <w:sz w:val="19"/>
          <w:lang w:val="el-GR" w:eastAsia="en-US"/>
        </w:rPr>
      </w:pPr>
      <w:r w:rsidRPr="007970BD">
        <w:rPr>
          <w:rFonts w:ascii="Arial" w:hAnsi="Arial"/>
          <w:sz w:val="19"/>
          <w:lang w:val="el-GR" w:eastAsia="en-US"/>
        </w:rPr>
        <w:t>Η ευθύνη του ΚτΕ κατά την εκτέλεση της σύμβασης διέπεται από τα οριζόμενα στην παράγραφο 1.5.1 και στο Άρθρο 2.2 της παρούσας.  Επιπλέον, κατά τη διάρκεια της σύμβ</w:t>
      </w:r>
      <w:r w:rsidRPr="007970BD">
        <w:rPr>
          <w:rFonts w:ascii="Arial" w:hAnsi="Arial"/>
          <w:sz w:val="19"/>
          <w:lang w:val="el-GR" w:eastAsia="en-US"/>
        </w:rPr>
        <w:t>α</w:t>
      </w:r>
      <w:r w:rsidRPr="007970BD">
        <w:rPr>
          <w:rFonts w:ascii="Arial" w:hAnsi="Arial"/>
          <w:sz w:val="19"/>
          <w:lang w:val="el-GR" w:eastAsia="en-US"/>
        </w:rPr>
        <w:t xml:space="preserve">σης, κατά το βαθμό που δεν καλύπτονται από τα ασφαλιστήρια συμβόλαια του Άρθρου 18 της παρούσας, ο ΚτΕ αναλαμβάνει τους κινδύνους για ζημιές προκαλούμενες από αποδεδειγμένη υπαιτιότητά του και από τις αιτίες που </w:t>
      </w:r>
      <w:r w:rsidRPr="007970BD">
        <w:rPr>
          <w:rFonts w:ascii="Arial" w:hAnsi="Arial"/>
          <w:sz w:val="19"/>
          <w:lang w:val="el-GR" w:eastAsia="en-US"/>
        </w:rPr>
        <w:t>ο</w:t>
      </w:r>
      <w:r w:rsidRPr="007970BD">
        <w:rPr>
          <w:rFonts w:ascii="Arial" w:hAnsi="Arial"/>
          <w:sz w:val="19"/>
          <w:lang w:val="el-GR" w:eastAsia="en-US"/>
        </w:rPr>
        <w:t>ρίζονται στο Άρθρο 19.1 της παρούσας.</w:t>
      </w:r>
    </w:p>
    <w:p w:rsidR="004C06B1" w:rsidRDefault="004C06B1" w:rsidP="007970BD">
      <w:pPr>
        <w:pStyle w:val="2"/>
        <w:jc w:val="left"/>
      </w:pPr>
      <w:bookmarkStart w:id="187" w:name="_Toc32066084"/>
      <w:r>
        <w:t>17.4</w:t>
      </w:r>
      <w:r>
        <w:tab/>
        <w:t>Συνέπειες ευθυνών του ΚτΕ</w:t>
      </w:r>
      <w:bookmarkEnd w:id="187"/>
    </w:p>
    <w:p w:rsidR="004C06B1" w:rsidRPr="00960AAC" w:rsidRDefault="004C06B1" w:rsidP="007970BD">
      <w:pPr>
        <w:jc w:val="both"/>
        <w:rPr>
          <w:rFonts w:ascii="Arial" w:hAnsi="Arial"/>
          <w:sz w:val="19"/>
          <w:lang w:val="el-GR" w:eastAsia="en-US"/>
        </w:rPr>
      </w:pPr>
      <w:r w:rsidRPr="007970BD">
        <w:rPr>
          <w:rFonts w:ascii="Arial" w:hAnsi="Arial"/>
          <w:sz w:val="19"/>
          <w:lang w:val="el-GR" w:eastAsia="en-US"/>
        </w:rPr>
        <w:t>Εφόσον κατά τη διάρκεια της σύμβασης ο Ανάδοχος ή τα εκτελεσθέντα από αυτόν έργα υποστούν ζημιές, προκ</w:t>
      </w:r>
      <w:r w:rsidRPr="007970BD">
        <w:rPr>
          <w:rFonts w:ascii="Arial" w:hAnsi="Arial"/>
          <w:sz w:val="19"/>
          <w:lang w:val="el-GR" w:eastAsia="en-US"/>
        </w:rPr>
        <w:t>α</w:t>
      </w:r>
      <w:r w:rsidRPr="007970BD">
        <w:rPr>
          <w:rFonts w:ascii="Arial" w:hAnsi="Arial"/>
          <w:sz w:val="19"/>
          <w:lang w:val="el-GR" w:eastAsia="en-US"/>
        </w:rPr>
        <w:t>λούμενες από ευθύνη που έχει αναλάβει ο ΚτΕ κατά το Άρθρο 17.3 της παρούσας, θα ειδοποιήσει εγγράφως προς τούτο την Υπηρεσία και θα δικαιούται παράτασης προθεσμίας ή/και πληρωμής του κόστους αποκατάστασης των ζ</w:t>
      </w:r>
      <w:r w:rsidRPr="007970BD">
        <w:rPr>
          <w:rFonts w:ascii="Arial" w:hAnsi="Arial"/>
          <w:sz w:val="19"/>
          <w:lang w:val="el-GR" w:eastAsia="en-US"/>
        </w:rPr>
        <w:t>η</w:t>
      </w:r>
      <w:r w:rsidRPr="007970BD">
        <w:rPr>
          <w:rFonts w:ascii="Arial" w:hAnsi="Arial"/>
          <w:sz w:val="19"/>
          <w:lang w:val="el-GR" w:eastAsia="en-US"/>
        </w:rPr>
        <w:t>μιών στο βαθμό που αυτές δεν καλύπτονται από τα ασφαλιστήρια συμβόλαια που ορίζονται στο Άρθρο 18 της παρούσας, κατά τα οριζόμενα στην παρο</w:t>
      </w:r>
      <w:r w:rsidRPr="007970BD">
        <w:rPr>
          <w:rFonts w:ascii="Arial" w:hAnsi="Arial"/>
          <w:sz w:val="19"/>
          <w:lang w:val="el-GR" w:eastAsia="en-US"/>
        </w:rPr>
        <w:t>ύ</w:t>
      </w:r>
      <w:r w:rsidRPr="007970BD">
        <w:rPr>
          <w:rFonts w:ascii="Arial" w:hAnsi="Arial"/>
          <w:sz w:val="19"/>
          <w:lang w:val="el-GR" w:eastAsia="en-US"/>
        </w:rPr>
        <w:t xml:space="preserve">σα και στο </w:t>
      </w:r>
      <w:r w:rsidRPr="00960AAC">
        <w:rPr>
          <w:rFonts w:ascii="Arial" w:hAnsi="Arial"/>
          <w:sz w:val="19"/>
          <w:lang w:val="el-GR" w:eastAsia="en-US"/>
        </w:rPr>
        <w:t xml:space="preserve">Άρθρο </w:t>
      </w:r>
      <w:r w:rsidR="00960AAC" w:rsidRPr="00960AAC">
        <w:rPr>
          <w:rFonts w:ascii="Arial" w:hAnsi="Arial"/>
          <w:sz w:val="19"/>
          <w:lang w:val="el-GR" w:eastAsia="en-US"/>
        </w:rPr>
        <w:t>58</w:t>
      </w:r>
      <w:r w:rsidRPr="00960AAC">
        <w:rPr>
          <w:rFonts w:ascii="Arial" w:hAnsi="Arial"/>
          <w:sz w:val="19"/>
          <w:lang w:val="el-GR" w:eastAsia="en-US"/>
        </w:rPr>
        <w:t xml:space="preserve"> </w:t>
      </w:r>
      <w:r w:rsidR="00960AAC" w:rsidRPr="00960AAC">
        <w:rPr>
          <w:rFonts w:ascii="Arial" w:hAnsi="Arial"/>
          <w:sz w:val="19"/>
          <w:lang w:val="el-GR" w:eastAsia="en-US"/>
        </w:rPr>
        <w:t>του Ν. 3669/2008.</w:t>
      </w:r>
    </w:p>
    <w:p w:rsidR="004C06B1" w:rsidRDefault="004C06B1" w:rsidP="007970BD">
      <w:pPr>
        <w:pStyle w:val="2"/>
        <w:jc w:val="left"/>
      </w:pPr>
      <w:bookmarkStart w:id="188" w:name="_Toc32066085"/>
      <w:r w:rsidRPr="00960AAC">
        <w:t>17.5</w:t>
      </w:r>
      <w:r w:rsidRPr="00960AAC">
        <w:tab/>
        <w:t>Πνευματικά και βιομηχανικά δικαιώματα</w:t>
      </w:r>
      <w:bookmarkEnd w:id="188"/>
    </w:p>
    <w:p w:rsidR="004C06B1" w:rsidRDefault="00F1561D" w:rsidP="00013E5E">
      <w:pPr>
        <w:pStyle w:val="numbered2"/>
        <w:numPr>
          <w:ilvl w:val="0"/>
          <w:numId w:val="0"/>
        </w:numPr>
        <w:ind w:left="284" w:hanging="284"/>
      </w:pPr>
      <w:r w:rsidRPr="00F1561D">
        <w:t xml:space="preserve">1. </w:t>
      </w:r>
      <w:r w:rsidRPr="002270BF">
        <w:tab/>
      </w:r>
      <w:r w:rsidR="004C06B1">
        <w:t>Σε περίπτωση που κάποια υλικά, μηχανήματα, λογισμικό ή τρόποι εργασίας, από τα απα</w:t>
      </w:r>
      <w:r w:rsidR="004C06B1">
        <w:t>ι</w:t>
      </w:r>
      <w:r w:rsidR="004C06B1">
        <w:t>τούμενα για το έργο, καλύπτονται από πνευματικά ή βιομηχανικά δικαιώματα ή διπλώματα ευρεσιτεχνίας, τα έξοδα απ</w:t>
      </w:r>
      <w:r w:rsidR="004C06B1">
        <w:t>ό</w:t>
      </w:r>
      <w:r w:rsidR="004C06B1">
        <w:t>κτησης των σχετικών δικαιωμάτων για τη χρησιμοποίησή τους βαρύνουν τον Ανάδοχο, χωρίς ιδιαίτερη απ</w:t>
      </w:r>
      <w:r w:rsidR="004C06B1">
        <w:t>ο</w:t>
      </w:r>
      <w:r w:rsidR="004C06B1">
        <w:t>ζημίωση από τον ΚτΕ.</w:t>
      </w:r>
    </w:p>
    <w:p w:rsidR="004C06B1" w:rsidRDefault="004C06B1" w:rsidP="00F1561D">
      <w:pPr>
        <w:pStyle w:val="numbered2"/>
        <w:numPr>
          <w:ilvl w:val="0"/>
          <w:numId w:val="82"/>
        </w:numPr>
        <w:tabs>
          <w:tab w:val="clear" w:pos="720"/>
          <w:tab w:val="num" w:pos="284"/>
        </w:tabs>
        <w:ind w:left="284" w:hanging="284"/>
      </w:pPr>
      <w:r>
        <w:t>Επίσης ο Ανάδοχος είναι αποκλειστικά υπεύθυνος για οποιαδήποτε παράτυπη ή παράνομη χρ</w:t>
      </w:r>
      <w:r>
        <w:t>η</w:t>
      </w:r>
      <w:r>
        <w:t>σιμοποίηση υλικών, μεθόδων, μελετών, μηχανημάτων, λογισμικών κτλ., που καλύπτονται από πνευματικά ή βιομηχαν</w:t>
      </w:r>
      <w:r>
        <w:t>ι</w:t>
      </w:r>
      <w:r>
        <w:t>κά δικαιώματα ή διπλώματα ε</w:t>
      </w:r>
      <w:r>
        <w:t>υ</w:t>
      </w:r>
      <w:r>
        <w:t>ρεσιτεχνίας.</w:t>
      </w:r>
    </w:p>
    <w:p w:rsidR="004C06B1" w:rsidRDefault="004C06B1" w:rsidP="00F1561D">
      <w:pPr>
        <w:pStyle w:val="numbered2"/>
        <w:numPr>
          <w:ilvl w:val="0"/>
          <w:numId w:val="82"/>
        </w:numPr>
        <w:tabs>
          <w:tab w:val="clear" w:pos="720"/>
          <w:tab w:val="num" w:pos="284"/>
        </w:tabs>
        <w:ind w:left="284" w:hanging="284"/>
      </w:pPr>
      <w:r>
        <w:t>Αν ο Ανάδοχος παραλείψει, σκόπιμα ή αθέλητα, να αποκτήσει με ορθό και νόμιμο τρόπο τα ανωτέρω δικαιώματα, η παράλειψη αυτή θεωρείται αντισυμβατική συμπεριφορά και επισύρει τις ακ</w:t>
      </w:r>
      <w:r>
        <w:t>ό</w:t>
      </w:r>
      <w:r>
        <w:t>λουθες κυρώσεις:</w:t>
      </w:r>
    </w:p>
    <w:p w:rsidR="004C06B1" w:rsidRDefault="004C06B1" w:rsidP="00F1561D">
      <w:pPr>
        <w:pStyle w:val="numbered2"/>
        <w:numPr>
          <w:ilvl w:val="0"/>
          <w:numId w:val="82"/>
        </w:numPr>
        <w:tabs>
          <w:tab w:val="clear" w:pos="720"/>
          <w:tab w:val="num" w:pos="284"/>
        </w:tabs>
        <w:ind w:left="284" w:hanging="284"/>
      </w:pPr>
      <w:r>
        <w:t>Ο ΚτΕ δικαιούται, με μονομερή ενέργεια του, να του παρακρατήσει από τον πρώτο επόμενο λογ</w:t>
      </w:r>
      <w:r>
        <w:t>α</w:t>
      </w:r>
      <w:r>
        <w:t>ριασμό ή να εκπέσει από τις εγγυήσεις για καλή εκτέλεση το ποσό που αντιστοιχεί στα ανωτέρω δ</w:t>
      </w:r>
      <w:r>
        <w:t>ι</w:t>
      </w:r>
      <w:r>
        <w:t>καιώματα (πνευματικά, βιομηχανικά ή ευρεσιτεχνίας), ή το ποσό στο οποίο τυχόν θα καταδικαστεί ή συγκαταδικαστεί από τον κάτοχο του δικαιώματος. Τούτο ισχύει έστω και αν η σχετική δίκη δεν έχει τελεσιδικήσει. Ο όρος αυτός έχει ισχύ, αν η προβλεπόμενη στο Άρθρο 18 της παρούσας ασφάλιση δεν καλύπτει και την περίπτ</w:t>
      </w:r>
      <w:r>
        <w:t>ω</w:t>
      </w:r>
      <w:r>
        <w:t>ση αυτή.</w:t>
      </w:r>
    </w:p>
    <w:p w:rsidR="004C06B1" w:rsidRDefault="004C06B1" w:rsidP="00F1561D">
      <w:pPr>
        <w:pStyle w:val="numbered2"/>
        <w:numPr>
          <w:ilvl w:val="0"/>
          <w:numId w:val="82"/>
        </w:numPr>
        <w:tabs>
          <w:tab w:val="clear" w:pos="720"/>
          <w:tab w:val="num" w:pos="284"/>
        </w:tabs>
        <w:ind w:left="284" w:hanging="284"/>
      </w:pPr>
      <w:r>
        <w:t>Ο ΚτΕ δικαιούται να αξιώσει αποζημίωση για ηθική βλάβη.</w:t>
      </w:r>
    </w:p>
    <w:p w:rsidR="0001230E" w:rsidRDefault="0001230E" w:rsidP="0001230E">
      <w:pPr>
        <w:pStyle w:val="numbered2"/>
        <w:numPr>
          <w:ilvl w:val="0"/>
          <w:numId w:val="0"/>
        </w:numPr>
        <w:ind w:left="567"/>
      </w:pPr>
    </w:p>
    <w:p w:rsidR="004C06B1" w:rsidRPr="008C6D86" w:rsidRDefault="004C06B1" w:rsidP="007970BD">
      <w:pPr>
        <w:pStyle w:val="1"/>
        <w:jc w:val="left"/>
        <w:rPr>
          <w:lang w:val="el-GR"/>
        </w:rPr>
      </w:pPr>
      <w:bookmarkStart w:id="189" w:name="_Toc32066086"/>
      <w:r w:rsidRPr="008C6D86">
        <w:rPr>
          <w:lang w:val="el-GR"/>
        </w:rPr>
        <w:t>18.</w:t>
      </w:r>
      <w:r w:rsidRPr="008C6D86">
        <w:rPr>
          <w:lang w:val="el-GR"/>
        </w:rPr>
        <w:tab/>
        <w:t>ΑΣΦΑΛΙΣΗ</w:t>
      </w:r>
      <w:bookmarkEnd w:id="189"/>
    </w:p>
    <w:p w:rsidR="004C06B1" w:rsidRDefault="004C06B1" w:rsidP="007970BD">
      <w:pPr>
        <w:pStyle w:val="2"/>
        <w:jc w:val="left"/>
      </w:pPr>
      <w:bookmarkStart w:id="190" w:name="_Toc32066087"/>
      <w:r>
        <w:t>18.1</w:t>
      </w:r>
      <w:r>
        <w:tab/>
        <w:t>Γενικές απαιτήσεις ασφάλισης</w:t>
      </w:r>
      <w:bookmarkEnd w:id="190"/>
    </w:p>
    <w:p w:rsidR="004C06B1" w:rsidRDefault="008C6D86" w:rsidP="00630FFE">
      <w:pPr>
        <w:pStyle w:val="numbered2"/>
        <w:numPr>
          <w:ilvl w:val="0"/>
          <w:numId w:val="0"/>
        </w:numPr>
        <w:ind w:left="284" w:hanging="284"/>
      </w:pPr>
      <w:r w:rsidRPr="008C6D86">
        <w:t xml:space="preserve">1. </w:t>
      </w:r>
      <w:r w:rsidRPr="002270BF">
        <w:tab/>
      </w:r>
      <w:r w:rsidR="004C06B1">
        <w:t>Κατά τη σύναψη των ασφαλίσεών του ο Ανάδοχος οφείλει να λαμβάνει υπόψη του και να συ</w:t>
      </w:r>
      <w:r w:rsidR="004C06B1">
        <w:t>μ</w:t>
      </w:r>
      <w:r w:rsidR="004C06B1">
        <w:t>μορφώνεται με τις διατάξεις της κείμενης νομοθεσίας, όπως ισχύει κατά την ημέρα σύν</w:t>
      </w:r>
      <w:r w:rsidR="004C06B1">
        <w:t>α</w:t>
      </w:r>
      <w:r w:rsidR="004C06B1">
        <w:t>ψης των ασφαλιστικών συμβάσεων, όπως ενδεικτικά, Ν.Δ. 400/70 όπως τροποποιήθηκε με το ΠΔ 118/85, Ν 489/76 όπως κωδικοποιήθηκε με το ΠΔ 237/86 και συμπληρώθηκε με το Ν 1569/85, ΠΔ 1019/81, ΠΔ 118/85, Ν 1256/</w:t>
      </w:r>
      <w:r w:rsidR="004C06B1" w:rsidRPr="006B7EF4">
        <w:t xml:space="preserve">82, </w:t>
      </w:r>
      <w:r w:rsidR="009C24C8" w:rsidRPr="006B7EF4">
        <w:t>Ν. 3669/2008, όπως ισχ</w:t>
      </w:r>
      <w:r w:rsidR="009C24C8" w:rsidRPr="006B7EF4">
        <w:t>ύ</w:t>
      </w:r>
      <w:r w:rsidR="009C24C8" w:rsidRPr="006B7EF4">
        <w:t>ει σήμερα,</w:t>
      </w:r>
      <w:r w:rsidR="004C06B1" w:rsidRPr="006B7EF4">
        <w:t xml:space="preserve"> Ν 1380/85. Ομοίως, εφόσον το έργο συγχρηματοδοτείται από πόρους</w:t>
      </w:r>
      <w:r w:rsidR="004C06B1">
        <w:t xml:space="preserve"> της ΕΕ, ο Ανάδοχος οφείλει να συμμορφώνεται με την περί ασφαλίσεων νομοθεσία της Ευρωπαϊκής Ένωσης και με τις διατάξεις των Κοινοτικών Οδ</w:t>
      </w:r>
      <w:r w:rsidR="004C06B1">
        <w:t>η</w:t>
      </w:r>
      <w:r w:rsidR="004C06B1">
        <w:t>γιών.</w:t>
      </w:r>
    </w:p>
    <w:p w:rsidR="004C06B1" w:rsidRDefault="004C06B1" w:rsidP="008C6D86">
      <w:pPr>
        <w:pStyle w:val="numbered2"/>
        <w:numPr>
          <w:ilvl w:val="0"/>
          <w:numId w:val="83"/>
        </w:numPr>
        <w:tabs>
          <w:tab w:val="clear" w:pos="720"/>
          <w:tab w:val="num" w:pos="284"/>
        </w:tabs>
        <w:ind w:left="284" w:hanging="284"/>
      </w:pPr>
      <w:r>
        <w:t>Ο Ανάδοχος οφείλει να συμμορφώνεται με τους όρους των ασφαλιστηρίων συμβ</w:t>
      </w:r>
      <w:r>
        <w:t>ο</w:t>
      </w:r>
      <w:r>
        <w:t>λαίων.</w:t>
      </w:r>
    </w:p>
    <w:p w:rsidR="004C06B1" w:rsidRDefault="004C06B1" w:rsidP="008C6D86">
      <w:pPr>
        <w:pStyle w:val="numbered2"/>
        <w:numPr>
          <w:ilvl w:val="0"/>
          <w:numId w:val="83"/>
        </w:numPr>
        <w:tabs>
          <w:tab w:val="clear" w:pos="720"/>
          <w:tab w:val="num" w:pos="284"/>
        </w:tabs>
        <w:ind w:left="284" w:hanging="284"/>
      </w:pPr>
      <w:r>
        <w:t>Ως ασφάλιση θεωρείται η πρωτασφάλιση, σύμφωνα με τις διατάξεις του Ν.Δ. 400/1970. Οι αντ</w:t>
      </w:r>
      <w:r>
        <w:t>α</w:t>
      </w:r>
      <w:r>
        <w:t>σφαλίσεις δεν υπόκεινται στις ρυθμίσεις του Ν.Δ. 400/1970 και συνεπώς δεν γίνονται δεκτές ως ασφαλιστήρια του έ</w:t>
      </w:r>
      <w:r>
        <w:t>ρ</w:t>
      </w:r>
      <w:r>
        <w:t>γου.</w:t>
      </w:r>
    </w:p>
    <w:p w:rsidR="004C06B1" w:rsidRDefault="004C06B1" w:rsidP="008C6D86">
      <w:pPr>
        <w:pStyle w:val="numbered2"/>
        <w:numPr>
          <w:ilvl w:val="0"/>
          <w:numId w:val="83"/>
        </w:numPr>
        <w:tabs>
          <w:tab w:val="clear" w:pos="720"/>
          <w:tab w:val="num" w:pos="284"/>
        </w:tabs>
        <w:ind w:left="284" w:hanging="284"/>
      </w:pPr>
      <w:r>
        <w:t>Κάθε ασφάλιση, της οποίας το ασφαλιστήριο εκδίδεται στην Ελλάδα ή στην αλλοδαπή, θα προσυπογράφ</w:t>
      </w:r>
      <w:r>
        <w:t>ε</w:t>
      </w:r>
      <w:r>
        <w:t>ται από τον αντιπρόσωπο στην Ελλάδα της εκδότριας και διέπεται από το Ν.Δ. 400/1970, όπως ισχύει.</w:t>
      </w:r>
    </w:p>
    <w:p w:rsidR="004C06B1" w:rsidRDefault="004C06B1" w:rsidP="008C6D86">
      <w:pPr>
        <w:pStyle w:val="numbered2"/>
        <w:numPr>
          <w:ilvl w:val="0"/>
          <w:numId w:val="83"/>
        </w:numPr>
        <w:tabs>
          <w:tab w:val="clear" w:pos="720"/>
          <w:tab w:val="num" w:pos="284"/>
        </w:tabs>
        <w:ind w:left="284" w:hanging="284"/>
      </w:pPr>
      <w:r>
        <w:t xml:space="preserve">Οι παρεχόμενες ασφαλίσεις δεν απαλλάσσουν ούτε περιορίζουν κατά οποιοδήποτε τρόπο τις </w:t>
      </w:r>
      <w:r>
        <w:t>υ</w:t>
      </w:r>
      <w:r>
        <w:t>ποχρεώσεις και τις ευθύνες του Ανάδοχου που απορρέουν από τη σύμβαση του έργου, ιδιαίτερα σε ό,τι αφορά τις προβλεπόμενες από τις σχετικές ασφαλιστικές συμβάσεις απαλλαγές, εξαιρέσεις, εκπτώσεις, προνόμια, περιορισμούς κτλ., και ο Ανάδοχος παραμένει αποκλειστικά υπεύθυνος για την αποκατάσταση ζημιών σε πρόσωπα ή/και πράγματα και πέραν από τα ποσά κάλυψης των πιο πάνω ασφαλιστ</w:t>
      </w:r>
      <w:r>
        <w:t>η</w:t>
      </w:r>
      <w:r>
        <w:t>ρίων.</w:t>
      </w:r>
    </w:p>
    <w:p w:rsidR="004C06B1" w:rsidRDefault="004C06B1" w:rsidP="008C6D86">
      <w:pPr>
        <w:pStyle w:val="numbered2"/>
        <w:numPr>
          <w:ilvl w:val="0"/>
          <w:numId w:val="83"/>
        </w:numPr>
        <w:tabs>
          <w:tab w:val="clear" w:pos="720"/>
          <w:tab w:val="num" w:pos="284"/>
        </w:tabs>
        <w:ind w:left="284" w:hanging="284"/>
      </w:pPr>
      <w:r>
        <w:t>Όλες οι ασφαλιστικές συμβάσεις:</w:t>
      </w:r>
    </w:p>
    <w:p w:rsidR="004C06B1" w:rsidRDefault="004C06B1" w:rsidP="00DB7AE5">
      <w:pPr>
        <w:pStyle w:val="bullet2"/>
        <w:numPr>
          <w:ilvl w:val="0"/>
          <w:numId w:val="2"/>
        </w:numPr>
      </w:pPr>
      <w:r>
        <w:t>θα έχουν καταρτισθεί εγγράφως</w:t>
      </w:r>
    </w:p>
    <w:p w:rsidR="004C06B1" w:rsidRDefault="004C06B1" w:rsidP="00DB7AE5">
      <w:pPr>
        <w:pStyle w:val="bullet2"/>
        <w:numPr>
          <w:ilvl w:val="0"/>
          <w:numId w:val="2"/>
        </w:numPr>
      </w:pPr>
      <w:r>
        <w:t>θα περιλαμβάνουν όρους οι οποίοι θα ικανοποιούν πλήρως τους όρους των συμβ</w:t>
      </w:r>
      <w:r>
        <w:t>α</w:t>
      </w:r>
      <w:r>
        <w:t>τικών τευχών και</w:t>
      </w:r>
    </w:p>
    <w:p w:rsidR="004C06B1" w:rsidRDefault="004C06B1" w:rsidP="00DB7AE5">
      <w:pPr>
        <w:pStyle w:val="bullet2"/>
        <w:numPr>
          <w:ilvl w:val="0"/>
          <w:numId w:val="2"/>
        </w:numPr>
      </w:pPr>
      <w:r>
        <w:lastRenderedPageBreak/>
        <w:t>θα τυγχάνουν της αποδοχής  του ΚτΕ.</w:t>
      </w:r>
    </w:p>
    <w:p w:rsidR="004C06B1" w:rsidRPr="001F622B" w:rsidRDefault="004C06B1" w:rsidP="004C06B1">
      <w:pPr>
        <w:pStyle w:val="21"/>
        <w:rPr>
          <w:rFonts w:cs="Arial"/>
          <w:sz w:val="19"/>
          <w:lang w:eastAsia="en-US"/>
        </w:rPr>
      </w:pPr>
      <w:r w:rsidRPr="001F622B">
        <w:rPr>
          <w:rFonts w:cs="Arial"/>
          <w:sz w:val="19"/>
          <w:lang w:eastAsia="en-US"/>
        </w:rPr>
        <w:t>Η αποδοχή του ΚτΕ έχει την έννοια ότι οι όροι των ασφαλιστικών συμβάσεων ανταποκρίν</w:t>
      </w:r>
      <w:r w:rsidRPr="001F622B">
        <w:rPr>
          <w:rFonts w:cs="Arial"/>
          <w:sz w:val="19"/>
          <w:lang w:eastAsia="en-US"/>
        </w:rPr>
        <w:t>ο</w:t>
      </w:r>
      <w:r w:rsidRPr="001F622B">
        <w:rPr>
          <w:rFonts w:cs="Arial"/>
          <w:sz w:val="19"/>
          <w:lang w:eastAsia="en-US"/>
        </w:rPr>
        <w:t>νται στους όρους των συμβατ</w:t>
      </w:r>
      <w:r w:rsidRPr="001F622B">
        <w:rPr>
          <w:rFonts w:cs="Arial"/>
          <w:sz w:val="19"/>
          <w:lang w:eastAsia="en-US"/>
        </w:rPr>
        <w:t>ι</w:t>
      </w:r>
      <w:r w:rsidRPr="001F622B">
        <w:rPr>
          <w:rFonts w:cs="Arial"/>
          <w:sz w:val="19"/>
          <w:lang w:eastAsia="en-US"/>
        </w:rPr>
        <w:t>κών τευχών.</w:t>
      </w:r>
    </w:p>
    <w:p w:rsidR="004C06B1" w:rsidRDefault="004C06B1" w:rsidP="008C6D86">
      <w:pPr>
        <w:pStyle w:val="numbered2"/>
        <w:numPr>
          <w:ilvl w:val="0"/>
          <w:numId w:val="83"/>
        </w:numPr>
        <w:tabs>
          <w:tab w:val="clear" w:pos="720"/>
          <w:tab w:val="num" w:pos="284"/>
        </w:tabs>
        <w:ind w:left="284" w:hanging="284"/>
      </w:pPr>
      <w:r>
        <w:t>Η εκ μέρους του Αναδόχου καταβολή του πρώτου ασφαλίστρου, που αποτελεί ασφαλιστικό β</w:t>
      </w:r>
      <w:r>
        <w:t>ά</w:t>
      </w:r>
      <w:r>
        <w:t xml:space="preserve">ρος και που είναι απαραίτητη για την έναρξη των εννόμων αποτελεσμάτων της ασφάλισης, θα γίνεται πριν από την </w:t>
      </w:r>
      <w:r>
        <w:t>έ</w:t>
      </w:r>
      <w:r>
        <w:t>ναρξη ισχύος της ασφαλιστ</w:t>
      </w:r>
      <w:r>
        <w:t>ι</w:t>
      </w:r>
      <w:r>
        <w:t>κής περιόδου.</w:t>
      </w:r>
    </w:p>
    <w:p w:rsidR="004C06B1" w:rsidRDefault="004C06B1" w:rsidP="008C6D86">
      <w:pPr>
        <w:pStyle w:val="numbered2"/>
        <w:numPr>
          <w:ilvl w:val="0"/>
          <w:numId w:val="83"/>
        </w:numPr>
        <w:tabs>
          <w:tab w:val="clear" w:pos="720"/>
          <w:tab w:val="num" w:pos="284"/>
        </w:tabs>
        <w:ind w:left="284" w:hanging="284"/>
      </w:pPr>
      <w:r>
        <w:t>Οι γενικοί όροι ασφάλισης και οι εξαιρέσεις που θεσπίζουν δεν θίγουν την, από το Νόμο 489/76 και το ΠΔ 237/86, ευθύνη των ασφαλιστών έναντι τρίτων, η οποία παραμένει αλώβητη από τους όρους του ασφαλ</w:t>
      </w:r>
      <w:r>
        <w:t>ι</w:t>
      </w:r>
      <w:r>
        <w:t>στηρίου.</w:t>
      </w:r>
    </w:p>
    <w:p w:rsidR="004C06B1" w:rsidRDefault="004C06B1" w:rsidP="008C6D86">
      <w:pPr>
        <w:pStyle w:val="numbered2"/>
        <w:numPr>
          <w:ilvl w:val="0"/>
          <w:numId w:val="83"/>
        </w:numPr>
        <w:tabs>
          <w:tab w:val="clear" w:pos="720"/>
          <w:tab w:val="num" w:pos="284"/>
        </w:tabs>
        <w:ind w:left="284" w:hanging="284"/>
      </w:pPr>
      <w:r>
        <w:t>Ο Ανάδοχος οφείλει, με μέριμνα και δαπάνη του, να συνάψει ασφαλιστικές συμβάσεις που να κ</w:t>
      </w:r>
      <w:r>
        <w:t>α</w:t>
      </w:r>
      <w:r>
        <w:t>λύπτουν κατ' ελάχιστον τις ασφαλίσεις (πρόσωπα και αντικείμενα ασφάλισης) που αναφέρονται στις παραγράφους 18.4,18.5 και 18.6 και σύμφωνα με τις ειδικές απαιτήσεις που ορίζονται στην παρ. 18.7 του παρόντος ά</w:t>
      </w:r>
      <w:r>
        <w:t>ρ</w:t>
      </w:r>
      <w:r>
        <w:t>θρου.</w:t>
      </w:r>
    </w:p>
    <w:p w:rsidR="004C06B1" w:rsidRDefault="004C06B1" w:rsidP="008C6D86">
      <w:pPr>
        <w:pStyle w:val="numbered2"/>
        <w:numPr>
          <w:ilvl w:val="0"/>
          <w:numId w:val="83"/>
        </w:numPr>
        <w:tabs>
          <w:tab w:val="clear" w:pos="720"/>
          <w:tab w:val="num" w:pos="284"/>
        </w:tabs>
        <w:ind w:left="284" w:hanging="284"/>
      </w:pPr>
      <w:r>
        <w:t>Οι ασφαλιστικές εταιρίες θα είναι φερέγγυες στο μέτρο των υποχρεώσεων που αναλαμβ</w:t>
      </w:r>
      <w:r>
        <w:t>ά</w:t>
      </w:r>
      <w:r>
        <w:t>νουν για το παρόν έργο και θα έχουν δόκιμη δραστηριότητα σε χώρες - μέλη της Ευρωπα</w:t>
      </w:r>
      <w:r>
        <w:t>ϊ</w:t>
      </w:r>
      <w:r>
        <w:t>κής Ένωσης ή/και του ΕΟΧ.</w:t>
      </w:r>
    </w:p>
    <w:p w:rsidR="004C06B1" w:rsidRDefault="004C06B1" w:rsidP="008C6D86">
      <w:pPr>
        <w:pStyle w:val="numbered2"/>
        <w:numPr>
          <w:ilvl w:val="0"/>
          <w:numId w:val="83"/>
        </w:numPr>
        <w:tabs>
          <w:tab w:val="clear" w:pos="720"/>
          <w:tab w:val="num" w:pos="284"/>
        </w:tabs>
        <w:ind w:left="284" w:hanging="284"/>
      </w:pPr>
      <w:r>
        <w:t>Όλες οι ασφαλιστικές συμβάσεις θα συνάπτονται σε Ευρώ.</w:t>
      </w:r>
    </w:p>
    <w:p w:rsidR="004C06B1" w:rsidRDefault="004C06B1" w:rsidP="008C6D86">
      <w:pPr>
        <w:pStyle w:val="numbered2"/>
        <w:numPr>
          <w:ilvl w:val="0"/>
          <w:numId w:val="83"/>
        </w:numPr>
        <w:tabs>
          <w:tab w:val="clear" w:pos="720"/>
          <w:tab w:val="num" w:pos="284"/>
        </w:tabs>
        <w:ind w:left="284" w:hanging="284"/>
      </w:pPr>
      <w:r>
        <w:t>Ο Ανάδοχος υποχρεούται να θέτει στη διάθεση των ασφαλιστών :</w:t>
      </w:r>
    </w:p>
    <w:p w:rsidR="004C06B1" w:rsidRDefault="004C06B1" w:rsidP="00DB7AE5">
      <w:pPr>
        <w:pStyle w:val="bullet2"/>
        <w:numPr>
          <w:ilvl w:val="0"/>
          <w:numId w:val="2"/>
        </w:numPr>
      </w:pPr>
      <w:r>
        <w:t>κάθε στοιχείο που έθεσε ο ΚτΕ υπόψη των διαγωνιζομένων</w:t>
      </w:r>
    </w:p>
    <w:p w:rsidR="004C06B1" w:rsidRDefault="004C06B1" w:rsidP="00DB7AE5">
      <w:pPr>
        <w:pStyle w:val="bullet2"/>
        <w:numPr>
          <w:ilvl w:val="0"/>
          <w:numId w:val="2"/>
        </w:numPr>
      </w:pPr>
      <w:r>
        <w:t>κάθε στοιχείο από την προσφορά του που υπέβαλε ως διαγωνιζόμενος</w:t>
      </w:r>
    </w:p>
    <w:p w:rsidR="004C06B1" w:rsidRDefault="004C06B1" w:rsidP="00DB7AE5">
      <w:pPr>
        <w:pStyle w:val="bullet2"/>
        <w:numPr>
          <w:ilvl w:val="0"/>
          <w:numId w:val="2"/>
        </w:numPr>
      </w:pPr>
      <w:r>
        <w:t>κάθε στοιχείο από τις έρευνες / μελέτες που τυχόν θα υποβάλει ως Ανάδοχος κατά την εκπλήρωση των συμβατικών του υποχρεώσεων</w:t>
      </w:r>
    </w:p>
    <w:p w:rsidR="004C06B1" w:rsidRDefault="004C06B1" w:rsidP="00DB7AE5">
      <w:pPr>
        <w:pStyle w:val="bullet2"/>
        <w:numPr>
          <w:ilvl w:val="0"/>
          <w:numId w:val="2"/>
        </w:numPr>
      </w:pPr>
      <w:r>
        <w:t>κάθε στοιχείο από τις μελέτες που ο ΚτΕ θέτει υπόψη του Αναδόχου.</w:t>
      </w:r>
    </w:p>
    <w:p w:rsidR="004C06B1" w:rsidRPr="001F622B" w:rsidRDefault="004C06B1" w:rsidP="004C06B1">
      <w:pPr>
        <w:pStyle w:val="21"/>
        <w:rPr>
          <w:rFonts w:cs="Arial"/>
          <w:sz w:val="19"/>
          <w:lang w:eastAsia="en-US"/>
        </w:rPr>
      </w:pPr>
      <w:r w:rsidRPr="001F622B">
        <w:rPr>
          <w:rFonts w:cs="Arial"/>
          <w:sz w:val="19"/>
          <w:lang w:eastAsia="en-US"/>
        </w:rPr>
        <w:t>Επίσης υποχρεούται να επιτρέπει την προσπέλαση των εργοταξίων του, αποθηκών του κτλ. από τους ε</w:t>
      </w:r>
      <w:r w:rsidRPr="001F622B">
        <w:rPr>
          <w:rFonts w:cs="Arial"/>
          <w:sz w:val="19"/>
          <w:lang w:eastAsia="en-US"/>
        </w:rPr>
        <w:t>κ</w:t>
      </w:r>
      <w:r w:rsidRPr="001F622B">
        <w:rPr>
          <w:rFonts w:cs="Arial"/>
          <w:sz w:val="19"/>
          <w:lang w:eastAsia="en-US"/>
        </w:rPr>
        <w:t>προσώπους των ασφαλιστών.</w:t>
      </w:r>
    </w:p>
    <w:p w:rsidR="004C06B1" w:rsidRDefault="004C06B1" w:rsidP="008C6D86">
      <w:pPr>
        <w:pStyle w:val="numbered2"/>
        <w:numPr>
          <w:ilvl w:val="0"/>
          <w:numId w:val="83"/>
        </w:numPr>
        <w:tabs>
          <w:tab w:val="clear" w:pos="720"/>
          <w:tab w:val="num" w:pos="284"/>
        </w:tabs>
        <w:ind w:left="284" w:hanging="284"/>
      </w:pPr>
      <w:r>
        <w:t>Ο ΚτΕ έχει το δικαίωμα:</w:t>
      </w:r>
    </w:p>
    <w:p w:rsidR="004C06B1" w:rsidRDefault="004C06B1" w:rsidP="00DB7AE5">
      <w:pPr>
        <w:pStyle w:val="bullet2"/>
        <w:numPr>
          <w:ilvl w:val="0"/>
          <w:numId w:val="2"/>
        </w:numPr>
      </w:pPr>
      <w:r>
        <w:t xml:space="preserve">να επικοινωνεί απ' ευθείας με τους ασφαλιστές </w:t>
      </w:r>
    </w:p>
    <w:p w:rsidR="004C06B1" w:rsidRDefault="004C06B1" w:rsidP="00DB7AE5">
      <w:pPr>
        <w:pStyle w:val="bullet2"/>
        <w:numPr>
          <w:ilvl w:val="0"/>
          <w:numId w:val="2"/>
        </w:numPr>
      </w:pPr>
      <w:r>
        <w:t>να παρέχει στους ασφαλιστές στοιχεία που έχει υποβάλει ο Ανάδοχος.</w:t>
      </w:r>
    </w:p>
    <w:p w:rsidR="004C06B1" w:rsidRDefault="004C06B1" w:rsidP="00DB7AE5">
      <w:pPr>
        <w:pStyle w:val="bullet2"/>
        <w:numPr>
          <w:ilvl w:val="0"/>
          <w:numId w:val="2"/>
        </w:numPr>
      </w:pPr>
      <w:r>
        <w:t xml:space="preserve">να παρέχει στους ασφαλιστές στοιχεία δικών του παρατηρήσεων και </w:t>
      </w:r>
      <w:r>
        <w:t>ε</w:t>
      </w:r>
      <w:r>
        <w:t>λέγχων.</w:t>
      </w:r>
    </w:p>
    <w:p w:rsidR="004C06B1" w:rsidRPr="001F622B" w:rsidRDefault="004C06B1" w:rsidP="001F622B">
      <w:pPr>
        <w:pStyle w:val="21"/>
        <w:rPr>
          <w:rFonts w:cs="Arial"/>
          <w:sz w:val="19"/>
          <w:lang w:eastAsia="en-US"/>
        </w:rPr>
      </w:pPr>
      <w:r w:rsidRPr="001F622B">
        <w:rPr>
          <w:rFonts w:cs="Arial"/>
          <w:sz w:val="19"/>
          <w:lang w:eastAsia="en-US"/>
        </w:rPr>
        <w:t>Η υπό του ΚτΕ άσκηση του δικαιώματος τούτου δεν συνεπάγεται δικαίωμα του Αναδόχου για οποιασδήποτε φύσης αποζημιώσεις.</w:t>
      </w:r>
    </w:p>
    <w:p w:rsidR="004C06B1" w:rsidRDefault="004C06B1" w:rsidP="008C6D86">
      <w:pPr>
        <w:pStyle w:val="numbered2"/>
        <w:numPr>
          <w:ilvl w:val="0"/>
          <w:numId w:val="83"/>
        </w:numPr>
        <w:tabs>
          <w:tab w:val="clear" w:pos="720"/>
          <w:tab w:val="num" w:pos="284"/>
        </w:tabs>
        <w:ind w:left="284" w:hanging="284"/>
      </w:pPr>
      <w:r>
        <w:t>Κατά την υποβολή των ασφαλιστηρίων συμβολαίων του Άρθρου 18.4 οι ασφαλιστικές ετα</w:t>
      </w:r>
      <w:r>
        <w:t>ι</w:t>
      </w:r>
      <w:r>
        <w:t>ρείες θα πρέπει να συνυποβάλλουν και Υπεύθυνη Δήλωση, στην οποία να αναφέρουν ότι έλαβαν γνώση του παρόντος ά</w:t>
      </w:r>
      <w:r>
        <w:t>ρ</w:t>
      </w:r>
      <w:r>
        <w:t>θρου της ΓΣΥ καθώς και τυχόν συμπληρωματικών άρθρων της ΕΣΥ περί ασφαλίσεων και ότι με το ασφαλ</w:t>
      </w:r>
      <w:r>
        <w:t>ι</w:t>
      </w:r>
      <w:r>
        <w:t xml:space="preserve">στήριο καλύπτονται πλήρως και χωρίς καμία εξαίρεση όλοι οι όροι και απαιτήσεις που αναφέρονται στα </w:t>
      </w:r>
      <w:r>
        <w:t>υ</w:t>
      </w:r>
      <w:r>
        <w:t>πόψη άρθρα.</w:t>
      </w:r>
    </w:p>
    <w:p w:rsidR="004C06B1" w:rsidRPr="001F622B" w:rsidRDefault="004C06B1" w:rsidP="0020315E">
      <w:pPr>
        <w:pStyle w:val="21"/>
        <w:ind w:left="284"/>
        <w:rPr>
          <w:rFonts w:cs="Arial"/>
          <w:sz w:val="19"/>
          <w:lang w:eastAsia="en-US"/>
        </w:rPr>
      </w:pPr>
      <w:r w:rsidRPr="001F622B">
        <w:rPr>
          <w:rFonts w:cs="Arial"/>
          <w:sz w:val="19"/>
          <w:lang w:eastAsia="en-US"/>
        </w:rPr>
        <w:t>Όμοια κατά την υποβολή του ασφαλιστηρίου της παραγράφου 18.6, εφόσον τούτο αναφέρεται σε ασφαλ</w:t>
      </w:r>
      <w:r w:rsidRPr="001F622B">
        <w:rPr>
          <w:rFonts w:cs="Arial"/>
          <w:sz w:val="19"/>
          <w:lang w:eastAsia="en-US"/>
        </w:rPr>
        <w:t>ι</w:t>
      </w:r>
      <w:r w:rsidRPr="001F622B">
        <w:rPr>
          <w:rFonts w:cs="Arial"/>
          <w:sz w:val="19"/>
          <w:lang w:eastAsia="en-US"/>
        </w:rPr>
        <w:t>στήριο του συγκεκριμένου έργου (Project cover) και όχι σε ασφαλιστήριο ετήσιας βάσης των μελετητών / συμβούλων (Annual open cover) με όριο κάλυψης τουλάχιστον τα ζητούμενα, οι ασφαλιστικές εταιρείες θα πρέπει να υποβάλλουν Υπεύθυνη Δήλωση ιδίου περιεχομένου με την προηγούμενη υποπαράγραφο.</w:t>
      </w:r>
    </w:p>
    <w:p w:rsidR="004C06B1" w:rsidRDefault="004C06B1" w:rsidP="008C6D86">
      <w:pPr>
        <w:pStyle w:val="numbered2"/>
        <w:numPr>
          <w:ilvl w:val="0"/>
          <w:numId w:val="83"/>
        </w:numPr>
        <w:tabs>
          <w:tab w:val="clear" w:pos="720"/>
          <w:tab w:val="left" w:pos="-2127"/>
          <w:tab w:val="num" w:pos="284"/>
        </w:tabs>
        <w:ind w:left="426"/>
      </w:pPr>
      <w:r>
        <w:t>Εφιστάται η προσοχή του Αναδόχου στα παρακάτω :</w:t>
      </w:r>
    </w:p>
    <w:p w:rsidR="004C06B1" w:rsidRDefault="004C06B1" w:rsidP="008C6D86">
      <w:pPr>
        <w:pStyle w:val="numbered2"/>
        <w:numPr>
          <w:ilvl w:val="1"/>
          <w:numId w:val="83"/>
        </w:numPr>
        <w:tabs>
          <w:tab w:val="clear" w:pos="1800"/>
          <w:tab w:val="num" w:pos="851"/>
        </w:tabs>
        <w:ind w:left="851" w:hanging="284"/>
      </w:pPr>
      <w:r>
        <w:t>Οι ασφαλιστικές επιχειρήσεις (ελληνικές και αλλοδαπές) υπόκεινται υποχρεωτικά στην αρμοδιότητα των ελληνικών δικαστηρίων και κάθε ασφαλιστήριο που έρχεται σε αντίθεση προς τον κανόνα δημ</w:t>
      </w:r>
      <w:r>
        <w:t>ο</w:t>
      </w:r>
      <w:r>
        <w:t>σίας τάξεως του ά</w:t>
      </w:r>
      <w:r>
        <w:t>ρ</w:t>
      </w:r>
      <w:r>
        <w:t>θρου 23 παρ. 2 του Ν.Δ. 400/1970 είναι άκυρο.</w:t>
      </w:r>
    </w:p>
    <w:p w:rsidR="004C06B1" w:rsidRDefault="004C06B1" w:rsidP="008C6D86">
      <w:pPr>
        <w:pStyle w:val="numbered2"/>
        <w:numPr>
          <w:ilvl w:val="1"/>
          <w:numId w:val="83"/>
        </w:numPr>
        <w:tabs>
          <w:tab w:val="clear" w:pos="1800"/>
          <w:tab w:val="num" w:pos="851"/>
        </w:tabs>
        <w:ind w:left="851" w:hanging="284"/>
      </w:pPr>
      <w:r>
        <w:t>Αντίγραφα ασφαλιστηρίων συμβολαίων δεν θα γίνονται δεκτά παρά μόνο εάν έχουν επ</w:t>
      </w:r>
      <w:r>
        <w:t>ι</w:t>
      </w:r>
      <w:r>
        <w:t>κυρωθεί από φορέα αρμόδιο για την έκδοση κυρωμένων αντ</w:t>
      </w:r>
      <w:r>
        <w:t>ι</w:t>
      </w:r>
      <w:r>
        <w:t>γράφων.</w:t>
      </w:r>
    </w:p>
    <w:p w:rsidR="004C06B1" w:rsidRDefault="004C06B1" w:rsidP="00B4323F">
      <w:pPr>
        <w:pStyle w:val="2"/>
        <w:jc w:val="both"/>
      </w:pPr>
      <w:bookmarkStart w:id="191" w:name="_Toc32066088"/>
      <w:r>
        <w:t>18.2</w:t>
      </w:r>
      <w:r>
        <w:tab/>
        <w:t>Ειδικές ρήτρες για τις περιπτώσεις μη συμμόρφωσης του Αναδόχου με τις υπ</w:t>
      </w:r>
      <w:r>
        <w:t>ο</w:t>
      </w:r>
      <w:r>
        <w:t>χρεώσεις του</w:t>
      </w:r>
      <w:bookmarkEnd w:id="191"/>
    </w:p>
    <w:p w:rsidR="004C06B1" w:rsidRPr="00AE4EAA" w:rsidRDefault="004C06B1" w:rsidP="003579D3">
      <w:pPr>
        <w:pStyle w:val="numbered2"/>
        <w:numPr>
          <w:ilvl w:val="0"/>
          <w:numId w:val="84"/>
        </w:numPr>
        <w:tabs>
          <w:tab w:val="clear" w:pos="720"/>
          <w:tab w:val="num" w:pos="426"/>
        </w:tabs>
        <w:ind w:left="426"/>
      </w:pPr>
      <w:r w:rsidRPr="00AE4EAA">
        <w:t>Αν απαιτείται αλλαγή ασφαλιστικής εταιρίας ή τροποποίηση των όρων της ασφαλιστικής σύμβασης ή αμφότερα, ο Ανάδοχος υποχρεούται να συμμορφώνεται εντός δέκα πέντε (15) ημερών από τη σχετική ειδοποίηση. Σε αντίθετη περίπτωση μπορεί να εφαρμοστεί η διαδικ</w:t>
      </w:r>
      <w:r w:rsidRPr="00AE4EAA">
        <w:t>α</w:t>
      </w:r>
      <w:r w:rsidRPr="00AE4EAA">
        <w:t xml:space="preserve">σία σύμφωνα με το </w:t>
      </w:r>
      <w:r w:rsidR="00AE4EAA" w:rsidRPr="00AE4EAA">
        <w:t>άρθρο 61</w:t>
      </w:r>
      <w:r w:rsidRPr="00AE4EAA">
        <w:t xml:space="preserve"> του </w:t>
      </w:r>
      <w:r w:rsidR="00AE4EAA" w:rsidRPr="00AE4EAA">
        <w:t>Ν.3669/2008</w:t>
      </w:r>
      <w:r w:rsidR="00AE4EAA">
        <w:t>, όπως ισχύει σήμερα.</w:t>
      </w:r>
    </w:p>
    <w:p w:rsidR="004C06B1" w:rsidRDefault="004C06B1" w:rsidP="003579D3">
      <w:pPr>
        <w:pStyle w:val="numbered2"/>
        <w:numPr>
          <w:ilvl w:val="0"/>
          <w:numId w:val="84"/>
        </w:numPr>
        <w:tabs>
          <w:tab w:val="clear" w:pos="720"/>
          <w:tab w:val="num" w:pos="426"/>
        </w:tabs>
        <w:ind w:left="426"/>
      </w:pPr>
      <w:r>
        <w:t>Σε περίπτωση που ο Ανάδοχος παραλείψει ή αμελήσει να συμμορφωθεί με τις ασφαλιστικές του υποχρε</w:t>
      </w:r>
      <w:r>
        <w:t>ώ</w:t>
      </w:r>
      <w:r>
        <w:t>σεις, ο ΚτΕ δικαιούται να συνάψει στο όνομα και με δαπάνες του Αναδόχου την(τις) αντίστοιχη(ες) ασφαλ</w:t>
      </w:r>
      <w:r>
        <w:t>ι</w:t>
      </w:r>
      <w:r>
        <w:t>στική(ές) σύμβαση(εις). Τα ασφάλιστρα και οι σχετικές δαπάνες σύναψης της(των) σύμβασης(εων) θα κ</w:t>
      </w:r>
      <w:r>
        <w:t>α</w:t>
      </w:r>
      <w:r>
        <w:t xml:space="preserve">ταβληθούν από τον Ανάδοχο εντός δέκα πέντε (15) ημερών από τη σχετική ειδοποίηση. </w:t>
      </w:r>
    </w:p>
    <w:p w:rsidR="004C06B1" w:rsidRDefault="004C06B1" w:rsidP="003579D3">
      <w:pPr>
        <w:pStyle w:val="numbered2"/>
        <w:numPr>
          <w:ilvl w:val="0"/>
          <w:numId w:val="84"/>
        </w:numPr>
        <w:tabs>
          <w:tab w:val="clear" w:pos="720"/>
          <w:tab w:val="num" w:pos="426"/>
        </w:tabs>
        <w:ind w:left="426"/>
      </w:pPr>
      <w:r>
        <w:t>Σε περίπτωση μη εμπρόθεσμης καταβολής των οφειλομένων από τον Ανάδοχο, θα ισχ</w:t>
      </w:r>
      <w:r>
        <w:t>ύ</w:t>
      </w:r>
      <w:r>
        <w:t>σουν τα οριζόμενα στην παράγραφο 2.5(3) της παρούσας, με τη διευκρίνιση ότι οι τόκοι υπερημ</w:t>
      </w:r>
      <w:r>
        <w:t>ε</w:t>
      </w:r>
      <w:r>
        <w:t>ρίας θα υπολογίζονται:</w:t>
      </w:r>
    </w:p>
    <w:p w:rsidR="004C06B1" w:rsidRDefault="004C06B1" w:rsidP="00DB7AE5">
      <w:pPr>
        <w:pStyle w:val="bullet2"/>
        <w:numPr>
          <w:ilvl w:val="0"/>
          <w:numId w:val="2"/>
        </w:numPr>
      </w:pPr>
      <w:r>
        <w:t>για τα ασφάλιστρα, από την ημερομηνία καταβολής τους,</w:t>
      </w:r>
    </w:p>
    <w:p w:rsidR="004C06B1" w:rsidRDefault="004C06B1" w:rsidP="00DB7AE5">
      <w:pPr>
        <w:pStyle w:val="bullet2"/>
        <w:numPr>
          <w:ilvl w:val="0"/>
          <w:numId w:val="2"/>
        </w:numPr>
      </w:pPr>
      <w:r>
        <w:t>και για τα τυχόν λοιπά έξοδα από την ημερομηνία κοινοποίησης προς τον Ανάδοχο των οφειλομένων ποσών.</w:t>
      </w:r>
    </w:p>
    <w:p w:rsidR="004C06B1" w:rsidRDefault="004C06B1" w:rsidP="003579D3">
      <w:pPr>
        <w:pStyle w:val="numbered2"/>
        <w:numPr>
          <w:ilvl w:val="0"/>
          <w:numId w:val="84"/>
        </w:numPr>
        <w:tabs>
          <w:tab w:val="clear" w:pos="720"/>
          <w:tab w:val="num" w:pos="426"/>
        </w:tabs>
        <w:ind w:left="426"/>
      </w:pPr>
      <w:r>
        <w:rPr>
          <w:bCs/>
        </w:rPr>
        <w:t>Σε περίπτωση που ο Ανάδοχος αμελεί ή δυστροπεί να καταβάλει στους ασφαλιστές το οφειλόμ</w:t>
      </w:r>
      <w:r>
        <w:rPr>
          <w:bCs/>
        </w:rPr>
        <w:t>ε</w:t>
      </w:r>
      <w:r>
        <w:rPr>
          <w:bCs/>
        </w:rPr>
        <w:t>νο ποσό των ασφαλίστρων, ο ΚτΕ για να αποφύγει ενδεχόμενη ακύρωση των ασφαλιστηρίων, δικαιούται να καταβ</w:t>
      </w:r>
      <w:r>
        <w:rPr>
          <w:bCs/>
        </w:rPr>
        <w:t>ά</w:t>
      </w:r>
      <w:r>
        <w:rPr>
          <w:bCs/>
        </w:rPr>
        <w:t>λει τα ασφάλιστρα στους ασφαλιστές, με χρέωση και για λογαριασμό του Αναδόχου, μετά προηγούμενη ε</w:t>
      </w:r>
      <w:r>
        <w:rPr>
          <w:bCs/>
        </w:rPr>
        <w:t>ι</w:t>
      </w:r>
      <w:r>
        <w:rPr>
          <w:bCs/>
        </w:rPr>
        <w:t xml:space="preserve">δοποίηση </w:t>
      </w:r>
      <w:r>
        <w:rPr>
          <w:bCs/>
        </w:rPr>
        <w:lastRenderedPageBreak/>
        <w:t>του τελευταίου. Σε τέτοια περίπτωση, η εκ μέρους του ΚτΕ είσπραξη των ποσών των ασφαλ</w:t>
      </w:r>
      <w:r>
        <w:rPr>
          <w:bCs/>
        </w:rPr>
        <w:t>ί</w:t>
      </w:r>
      <w:r>
        <w:rPr>
          <w:bCs/>
        </w:rPr>
        <w:t>στρων που κατέβαλε, προσαυξημένων με τους τόκους υπερημερίας, θα γίνεται σύμφωνα με τη παράγραφο 18.2(3) ανωτ</w:t>
      </w:r>
      <w:r>
        <w:rPr>
          <w:bCs/>
        </w:rPr>
        <w:t>έ</w:t>
      </w:r>
      <w:r>
        <w:rPr>
          <w:bCs/>
        </w:rPr>
        <w:t xml:space="preserve">ρω.  </w:t>
      </w:r>
    </w:p>
    <w:p w:rsidR="004C06B1" w:rsidRDefault="004C06B1" w:rsidP="003579D3">
      <w:pPr>
        <w:pStyle w:val="numbered2"/>
        <w:numPr>
          <w:ilvl w:val="0"/>
          <w:numId w:val="84"/>
        </w:numPr>
        <w:tabs>
          <w:tab w:val="clear" w:pos="720"/>
          <w:tab w:val="num" w:pos="426"/>
        </w:tabs>
        <w:ind w:left="426"/>
      </w:pPr>
      <w:r>
        <w:t>Ο Ανάδοχος υποχρεούται να καταβάλει στους δικαιούχους κάθε ποσό που δεν μπορεί να εισπρ</w:t>
      </w:r>
      <w:r>
        <w:t>α</w:t>
      </w:r>
      <w:r>
        <w:t>χθεί από τους ασφαλιστές λόγω εξαιρέσεων, απαλλαγών κτλ., σύμφωνα με τους όρους των ασφαλιστηρίων. Σε π</w:t>
      </w:r>
      <w:r>
        <w:t>ε</w:t>
      </w:r>
      <w:r>
        <w:t xml:space="preserve">ρίπτωση δυστροπίας του Αναδόχου, ο ΚτΕ έχει το δικαίωμα να εισπράξει τα οφειλόμενα </w:t>
      </w:r>
      <w:r>
        <w:rPr>
          <w:bCs/>
        </w:rPr>
        <w:t>σύμφωνα με τη παρ</w:t>
      </w:r>
      <w:r>
        <w:rPr>
          <w:bCs/>
        </w:rPr>
        <w:t>ά</w:t>
      </w:r>
      <w:r>
        <w:rPr>
          <w:bCs/>
        </w:rPr>
        <w:t>γραφο 18.2(3) ανωτέρω</w:t>
      </w:r>
      <w:r>
        <w:t>.</w:t>
      </w:r>
    </w:p>
    <w:p w:rsidR="004C06B1" w:rsidRDefault="004C06B1" w:rsidP="003579D3">
      <w:pPr>
        <w:pStyle w:val="numbered2"/>
        <w:numPr>
          <w:ilvl w:val="0"/>
          <w:numId w:val="84"/>
        </w:numPr>
        <w:tabs>
          <w:tab w:val="clear" w:pos="720"/>
          <w:tab w:val="num" w:pos="426"/>
        </w:tabs>
        <w:ind w:left="426"/>
      </w:pPr>
      <w:r>
        <w:t>Σε περίπτωση που η ασφαλιστική εταιρία με την οποία ο Ανάδοχος συνήψε ασφαλιστική σύμβαση, παραλείψει ή αρνηθεί να εξοφλήσει (μερικά ή ολικά) οποιαδήποτε ζημιά κτλ., για οποιοδήποτε λόγο ή αιτία, ο Ανάδοχος έχει την αποκλειστική ευθύνη για την αποκατάσταση της μη εξοφλημένης ζημιάς ή βλάβης ή κατ</w:t>
      </w:r>
      <w:r>
        <w:t>α</w:t>
      </w:r>
      <w:r>
        <w:t xml:space="preserve">βολής αποζημίωσης κτλ., σύμφωνα με τους όρους της σύμβασης. Ο ΚτΕ, σε περίπτωση δυστροπίας του Αναδόχου, θα υπολογίσει το </w:t>
      </w:r>
      <w:r>
        <w:t>α</w:t>
      </w:r>
      <w:r>
        <w:t xml:space="preserve">ντίστοιχο ποσό και θα έχει το δικαίωμα να εισπράξει τα οφειλόμενα </w:t>
      </w:r>
      <w:r>
        <w:rPr>
          <w:bCs/>
        </w:rPr>
        <w:t>σύμφωνα με τη παρ</w:t>
      </w:r>
      <w:r>
        <w:rPr>
          <w:bCs/>
        </w:rPr>
        <w:t>ά</w:t>
      </w:r>
      <w:r>
        <w:rPr>
          <w:bCs/>
        </w:rPr>
        <w:t>γραφο 18.2(3) ανωτέρω</w:t>
      </w:r>
      <w:r>
        <w:t>.</w:t>
      </w:r>
    </w:p>
    <w:p w:rsidR="004C06B1" w:rsidRDefault="004C06B1" w:rsidP="003579D3">
      <w:pPr>
        <w:pStyle w:val="numbered2"/>
        <w:numPr>
          <w:ilvl w:val="0"/>
          <w:numId w:val="84"/>
        </w:numPr>
        <w:tabs>
          <w:tab w:val="clear" w:pos="720"/>
          <w:tab w:val="num" w:pos="426"/>
        </w:tabs>
        <w:ind w:left="426"/>
      </w:pPr>
      <w:r>
        <w:t>Σε περίπτωση ολικής ή μερικής διακοπής των εργασιών από υπαιτιότητα του Αναδόχου, το έργο, σε οποι</w:t>
      </w:r>
      <w:r>
        <w:t>α</w:t>
      </w:r>
      <w:r>
        <w:t>δήποτε φάση και αν βρίσκεται, θα ασφαλισθεί έναντι όλων των ενδεχομένων κινδύνων από τον ΚτΕ και τα έξοδα της ασφάλισης αυτής θα β</w:t>
      </w:r>
      <w:r>
        <w:t>α</w:t>
      </w:r>
      <w:r>
        <w:t>ρύνουν τον Ανάδοχο κατά τα ανωτέρω.</w:t>
      </w:r>
    </w:p>
    <w:p w:rsidR="004C06B1" w:rsidRDefault="004C06B1" w:rsidP="00DF7768">
      <w:pPr>
        <w:pStyle w:val="2"/>
        <w:jc w:val="left"/>
      </w:pPr>
      <w:bookmarkStart w:id="192" w:name="_Toc32066089"/>
      <w:r>
        <w:t>18.3</w:t>
      </w:r>
      <w:r>
        <w:tab/>
        <w:t>Διαδικασία ελέγχου από τον ΚτΕ της επάρκειας των ασφαλιστικών συμβ</w:t>
      </w:r>
      <w:r>
        <w:t>ά</w:t>
      </w:r>
      <w:r>
        <w:t>σεων</w:t>
      </w:r>
      <w:bookmarkEnd w:id="192"/>
    </w:p>
    <w:p w:rsidR="004C06B1" w:rsidRDefault="003579D3" w:rsidP="003579D3">
      <w:pPr>
        <w:pStyle w:val="numbered2"/>
        <w:numPr>
          <w:ilvl w:val="0"/>
          <w:numId w:val="0"/>
        </w:numPr>
        <w:ind w:left="360" w:hanging="360"/>
      </w:pPr>
      <w:r w:rsidRPr="003579D3">
        <w:t xml:space="preserve">1. </w:t>
      </w:r>
      <w:r w:rsidRPr="002270BF">
        <w:tab/>
      </w:r>
      <w:r w:rsidR="004C06B1">
        <w:t>Ο ΚτΕ θα ελέγχει τις ασφαλιστικές συμβάσεις όσον αφορά τη συμβατότητα των όρων της ασφαλ</w:t>
      </w:r>
      <w:r w:rsidR="004C06B1">
        <w:t>ι</w:t>
      </w:r>
      <w:r w:rsidR="004C06B1">
        <w:t>στικής σύμβασης με τους όρους του παρόντος άρθρου και των λο</w:t>
      </w:r>
      <w:r w:rsidR="004C06B1">
        <w:t>ι</w:t>
      </w:r>
      <w:r w:rsidR="004C06B1">
        <w:t>πών όρων των συμβατικών τευχών.</w:t>
      </w:r>
    </w:p>
    <w:p w:rsidR="004C06B1" w:rsidRDefault="004C06B1" w:rsidP="003579D3">
      <w:pPr>
        <w:pStyle w:val="numbered2"/>
        <w:numPr>
          <w:ilvl w:val="0"/>
          <w:numId w:val="85"/>
        </w:numPr>
        <w:tabs>
          <w:tab w:val="clear" w:pos="720"/>
          <w:tab w:val="num" w:pos="426"/>
        </w:tabs>
        <w:ind w:left="426"/>
      </w:pPr>
      <w:r>
        <w:t>Ο Ανάδοχος θα υποβάλει στην Υπηρεσία, κατά την υπογραφή του εργολαβικού συμφωνητικού, τις ασφαλιστικές συμβάσεις των παραγράφων 18.4 και 18.6. Δεκτή γίνεται επίσης επίσημη βεβα</w:t>
      </w:r>
      <w:r>
        <w:t>ί</w:t>
      </w:r>
      <w:r>
        <w:t>ωση ασφάλισης της/των ασφαλιστικής/ών εταιρίας/ιών (Cover Note Policy) συνοδευόμενη από την υπεύθυνη δήλωση της παρ</w:t>
      </w:r>
      <w:r>
        <w:t>α</w:t>
      </w:r>
      <w:r>
        <w:t>γράφου 18.1(14) της παρούσας.</w:t>
      </w:r>
    </w:p>
    <w:p w:rsidR="004C06B1" w:rsidRDefault="004C06B1" w:rsidP="003579D3">
      <w:pPr>
        <w:pStyle w:val="numbered2"/>
        <w:numPr>
          <w:ilvl w:val="0"/>
          <w:numId w:val="85"/>
        </w:numPr>
        <w:tabs>
          <w:tab w:val="clear" w:pos="720"/>
          <w:tab w:val="num" w:pos="426"/>
        </w:tabs>
        <w:ind w:left="426"/>
      </w:pPr>
      <w:r>
        <w:t xml:space="preserve">Τα εν λόγω ασφαλιστήρια θα υποβληθούν μαζί με την απόδειξη πληρωμής της προκαταβολής των ασφαλίστρων.  Επισημαίνεται ότι στα ως άνω ασφαλιστήρια θα έχει περιληφθεί </w:t>
      </w:r>
      <w:r>
        <w:t>ό</w:t>
      </w:r>
      <w:r>
        <w:t>ρος ότι ο ΚτΕ διατηρεί το δικαίωμα για την απαρέγκλιτη εφαρμογή όλων των σχετικών απαιτήσ</w:t>
      </w:r>
      <w:r>
        <w:t>ε</w:t>
      </w:r>
      <w:r>
        <w:t>ών του.</w:t>
      </w:r>
    </w:p>
    <w:p w:rsidR="004C06B1" w:rsidRDefault="004C06B1" w:rsidP="003579D3">
      <w:pPr>
        <w:pStyle w:val="numbered2"/>
        <w:numPr>
          <w:ilvl w:val="0"/>
          <w:numId w:val="85"/>
        </w:numPr>
        <w:tabs>
          <w:tab w:val="clear" w:pos="720"/>
          <w:tab w:val="num" w:pos="426"/>
        </w:tabs>
        <w:ind w:left="426"/>
      </w:pPr>
      <w:r>
        <w:t>Σε περίπτωση αντιρρήσεων του ΚτΕ επί της ασφαλιστικής σύμβασης ισχύουν τα επόμενα:</w:t>
      </w:r>
    </w:p>
    <w:p w:rsidR="004C06B1" w:rsidRDefault="004C06B1" w:rsidP="003579D3">
      <w:pPr>
        <w:pStyle w:val="numbered2"/>
        <w:numPr>
          <w:ilvl w:val="1"/>
          <w:numId w:val="85"/>
        </w:numPr>
        <w:tabs>
          <w:tab w:val="clear" w:pos="1800"/>
          <w:tab w:val="num" w:pos="993"/>
        </w:tabs>
        <w:ind w:left="993" w:hanging="426"/>
      </w:pPr>
      <w:r>
        <w:t>Ο Ανάδοχος οφείλει πλήρη συμμόρφωση προς τις παρατηρήσεις του ΚτΕ.  Προς τούτο, εντός δέκα πέντε (15) ημερών από λήψεως της σχετικής ειδοποίησης του ΚτΕ, θα υπ</w:t>
      </w:r>
      <w:r>
        <w:t>ο</w:t>
      </w:r>
      <w:r>
        <w:t>βάλει την αναμορφωμένη ασφαλιστική σύμβαση προς επαν</w:t>
      </w:r>
      <w:r>
        <w:t>έ</w:t>
      </w:r>
      <w:r>
        <w:t>λεγχο.</w:t>
      </w:r>
    </w:p>
    <w:p w:rsidR="004C06B1" w:rsidRDefault="004C06B1" w:rsidP="003579D3">
      <w:pPr>
        <w:pStyle w:val="numbered2"/>
        <w:numPr>
          <w:ilvl w:val="1"/>
          <w:numId w:val="85"/>
        </w:numPr>
        <w:tabs>
          <w:tab w:val="clear" w:pos="1800"/>
          <w:tab w:val="num" w:pos="993"/>
        </w:tabs>
        <w:ind w:left="993" w:hanging="426"/>
      </w:pPr>
      <w:r>
        <w:t>Αν και η νέα ασφαλιστική σύμβαση δεν πληροί τους όρους αποδοχής της από τον ΚτΕ, τότε ο ΚτΕ δύναται να εφαρμόσει τις προβλέψεις της παρ. 18.2(1) της παρο</w:t>
      </w:r>
      <w:r>
        <w:t>ύ</w:t>
      </w:r>
      <w:r>
        <w:t>σας.</w:t>
      </w:r>
    </w:p>
    <w:p w:rsidR="004C06B1" w:rsidRDefault="004C06B1" w:rsidP="003579D3">
      <w:pPr>
        <w:pStyle w:val="numbered2"/>
        <w:numPr>
          <w:ilvl w:val="0"/>
          <w:numId w:val="85"/>
        </w:numPr>
        <w:tabs>
          <w:tab w:val="clear" w:pos="720"/>
          <w:tab w:val="num" w:pos="426"/>
        </w:tabs>
        <w:ind w:left="426"/>
      </w:pPr>
      <w:r>
        <w:t>Σε περίπτωση συμφωνίας του ΚτΕ, ο Ανάδοχος οφείλει να καταβάλει το πρώτο ασφάλιστρο και να υποβ</w:t>
      </w:r>
      <w:r>
        <w:t>ά</w:t>
      </w:r>
      <w:r>
        <w:t>λει στην Υπηρεσία την κάθε ασφαλιστική σύμβαση με τα αποδεικτικά καταβ</w:t>
      </w:r>
      <w:r>
        <w:t>ο</w:t>
      </w:r>
      <w:r>
        <w:t>λής του πρώτου ασφαλίστρου, στην προθεσμία που ορίζεται στην παράγραφο 8.2.2.2 της π</w:t>
      </w:r>
      <w:r>
        <w:t>α</w:t>
      </w:r>
      <w:r>
        <w:t>ρούσας.</w:t>
      </w:r>
    </w:p>
    <w:p w:rsidR="004C06B1" w:rsidRDefault="004C06B1" w:rsidP="003579D3">
      <w:pPr>
        <w:pStyle w:val="numbered2"/>
        <w:numPr>
          <w:ilvl w:val="0"/>
          <w:numId w:val="85"/>
        </w:numPr>
        <w:tabs>
          <w:tab w:val="clear" w:pos="720"/>
          <w:tab w:val="num" w:pos="426"/>
        </w:tabs>
        <w:ind w:left="426"/>
      </w:pPr>
      <w:r>
        <w:t xml:space="preserve">Ο  έλεγχος ή η σιωπηλή αποδοχή ασφαλιστικής σύμβασης δεν απαλλάσσει τον </w:t>
      </w:r>
      <w:r>
        <w:t>Α</w:t>
      </w:r>
      <w:r>
        <w:t>νάδοχο, ούτε απομειώνει οποιαδήποτε ευθύνη του, που απορρέει από το παρόν Άρθρο και γενικά τη σύμβαση του έργου.</w:t>
      </w:r>
    </w:p>
    <w:p w:rsidR="004C06B1" w:rsidRDefault="004C06B1" w:rsidP="003579D3">
      <w:pPr>
        <w:pStyle w:val="numbered2"/>
        <w:numPr>
          <w:ilvl w:val="0"/>
          <w:numId w:val="85"/>
        </w:numPr>
        <w:tabs>
          <w:tab w:val="clear" w:pos="720"/>
          <w:tab w:val="num" w:pos="426"/>
        </w:tabs>
        <w:ind w:left="426"/>
      </w:pPr>
      <w:r>
        <w:t>Αν ο Ανάδοχος δεν τηρήσει την προθεσμία των ανωτέρω παραγράφων 18.3(4)</w:t>
      </w:r>
      <w:r>
        <w:rPr>
          <w:lang w:val="en-US"/>
        </w:rPr>
        <w:t>i</w:t>
      </w:r>
      <w:r>
        <w:t xml:space="preserve"> ή 18.3(5)</w:t>
      </w:r>
      <w:r>
        <w:rPr>
          <w:b/>
        </w:rPr>
        <w:t xml:space="preserve"> </w:t>
      </w:r>
      <w:r>
        <w:t xml:space="preserve">ο ΚτΕ δύναται να κηρύξει έκπτωτο τον </w:t>
      </w:r>
      <w:r>
        <w:t>Α</w:t>
      </w:r>
      <w:r>
        <w:t xml:space="preserve">νάδοχο σύμφωνα με το </w:t>
      </w:r>
      <w:r w:rsidR="00DB3EEA" w:rsidRPr="00AE4EAA">
        <w:t>61 του Ν.3669/2008</w:t>
      </w:r>
      <w:r w:rsidR="00DB3EEA">
        <w:t xml:space="preserve">, όπως ισχύει σήμερα </w:t>
      </w:r>
      <w:r>
        <w:t>ή να συνάψει τα ασφαλιστήρια συμβόλαια με ασφαλιστική εταιρία της επιλογής του και στο όνομα, για λογαριασμό και με δαπάνη του Αν</w:t>
      </w:r>
      <w:r>
        <w:t>α</w:t>
      </w:r>
      <w:r>
        <w:t>δόχου.</w:t>
      </w:r>
    </w:p>
    <w:p w:rsidR="004C06B1" w:rsidRDefault="004C06B1" w:rsidP="00DF7768">
      <w:pPr>
        <w:pStyle w:val="2"/>
        <w:jc w:val="left"/>
      </w:pPr>
      <w:bookmarkStart w:id="193" w:name="_Toc32066090"/>
      <w:r>
        <w:t>18.4</w:t>
      </w:r>
      <w:r>
        <w:tab/>
        <w:t>Ασφάλιση εργασιών και εξοπλισμού του Αναδόχου</w:t>
      </w:r>
      <w:bookmarkEnd w:id="193"/>
    </w:p>
    <w:p w:rsidR="004C06B1" w:rsidRPr="00DF7768" w:rsidRDefault="004C06B1" w:rsidP="00DF7768">
      <w:pPr>
        <w:pStyle w:val="3"/>
        <w:jc w:val="left"/>
        <w:rPr>
          <w:b/>
          <w:sz w:val="19"/>
          <w:szCs w:val="19"/>
        </w:rPr>
      </w:pPr>
      <w:bookmarkStart w:id="194" w:name="_Toc32066091"/>
      <w:r w:rsidRPr="00DF7768">
        <w:rPr>
          <w:b/>
          <w:sz w:val="19"/>
          <w:szCs w:val="19"/>
        </w:rPr>
        <w:t>18.4.1</w:t>
      </w:r>
      <w:r w:rsidRPr="00DF7768">
        <w:rPr>
          <w:b/>
          <w:sz w:val="19"/>
          <w:szCs w:val="19"/>
        </w:rPr>
        <w:tab/>
        <w:t>Ελάχιστη κάλυψη ασφάλισης του έργου «κατά παντός κινδύνου»</w:t>
      </w:r>
      <w:bookmarkEnd w:id="194"/>
    </w:p>
    <w:p w:rsidR="004C06B1" w:rsidRDefault="008B5077" w:rsidP="008B5077">
      <w:pPr>
        <w:pStyle w:val="numbered2"/>
        <w:numPr>
          <w:ilvl w:val="0"/>
          <w:numId w:val="0"/>
        </w:numPr>
        <w:ind w:left="360" w:hanging="218"/>
      </w:pPr>
      <w:r w:rsidRPr="008B5077">
        <w:t>1</w:t>
      </w:r>
      <w:r w:rsidRPr="00F15FFF">
        <w:t xml:space="preserve">. </w:t>
      </w:r>
      <w:r w:rsidR="004C06B1" w:rsidRPr="00F15FFF">
        <w:t>Ο Ανάδοχος υποχρεούται να ασφαλίσει πλήρως και «κατά παντός κινδύνου» και σύμφωνα με τους όρους των συμβατικών τευχών, την Ελληνική και Κοινοτική νομοθεσία, για το συμβατικό τίμημα του έργου συμπεριλαμβανομένων των τυχόν αναπροσαρμογών αυτού (θετικών ή αρνητ</w:t>
      </w:r>
      <w:r w:rsidR="004C06B1" w:rsidRPr="00F15FFF">
        <w:t>ι</w:t>
      </w:r>
      <w:r w:rsidR="004C06B1" w:rsidRPr="00F15FFF">
        <w:t>κών).</w:t>
      </w:r>
      <w:r w:rsidR="004C06B1">
        <w:t xml:space="preserve"> </w:t>
      </w:r>
    </w:p>
    <w:p w:rsidR="004C06B1" w:rsidRDefault="004C06B1" w:rsidP="008B5077">
      <w:pPr>
        <w:pStyle w:val="numbered2"/>
        <w:numPr>
          <w:ilvl w:val="0"/>
          <w:numId w:val="86"/>
        </w:numPr>
        <w:tabs>
          <w:tab w:val="clear" w:pos="720"/>
          <w:tab w:val="num" w:pos="426"/>
        </w:tabs>
        <w:ind w:left="426"/>
      </w:pPr>
      <w:r>
        <w:t>Ο Ανάδοχος υποχρεούται να ζητά από τους ασφαλιστές του, κατά τακτά χρονικά διαστήματα, την αναπροσαρμογή του ύψους της ασφαλιστικής κάλυψης, σύμφωνα με το πραγματ</w:t>
      </w:r>
      <w:r>
        <w:t>ι</w:t>
      </w:r>
      <w:r>
        <w:t>κό συμβατικό τίμημα του έργου.</w:t>
      </w:r>
    </w:p>
    <w:p w:rsidR="004C06B1" w:rsidRDefault="004C06B1" w:rsidP="008B5077">
      <w:pPr>
        <w:pStyle w:val="numbered2"/>
        <w:numPr>
          <w:ilvl w:val="0"/>
          <w:numId w:val="86"/>
        </w:numPr>
        <w:tabs>
          <w:tab w:val="clear" w:pos="720"/>
          <w:tab w:val="num" w:pos="426"/>
        </w:tabs>
        <w:ind w:left="426"/>
      </w:pPr>
      <w:r>
        <w:t>Η ασφαλιστική κάλυψη παρέχεται έναντι οποιασδήποτε απώλειας, ζημίας ή κατ</w:t>
      </w:r>
      <w:r>
        <w:t>α</w:t>
      </w:r>
      <w:r>
        <w:t>στροφής, μερικής ή ολικής, που οφείλεται ή προκαλείται από οποιοδήποτε λόγο ή αιτία, τυχαία περ</w:t>
      </w:r>
      <w:r>
        <w:t>ι</w:t>
      </w:r>
      <w:r>
        <w:t>στατικά, αιφνίδια γεγονότα, φυσικά φαινόμενα, αμέλεια / σφάλμα / παράλειψη της μελέτης οποθενδήποτε και αν προέρχεται ή/και κατασκευή, ελαττωματικά ενσωματωμένα υλικά, κακοτεχνία / λανθασμένη εργ</w:t>
      </w:r>
      <w:r>
        <w:t>α</w:t>
      </w:r>
      <w:r>
        <w:t>σία, πλημμελή / ελλιπή συντήρηση κτλ.  Επίσης η ασφαλιστική κάλυψη θα παρέχεται για:</w:t>
      </w:r>
    </w:p>
    <w:p w:rsidR="004C06B1" w:rsidRDefault="004C06B1" w:rsidP="00DB7AE5">
      <w:pPr>
        <w:pStyle w:val="bullet2"/>
        <w:numPr>
          <w:ilvl w:val="0"/>
          <w:numId w:val="2"/>
        </w:numPr>
      </w:pPr>
      <w:r>
        <w:t>βλάβες / καταστροφές που προέρχονται από δυσμενείς καιρικές συνθήκες έστω και εξαιρετικά σπάνιας εμφάνισης (δεν θα θεωρούνται περιστάσεις ανωτέρας β</w:t>
      </w:r>
      <w:r>
        <w:t>ί</w:t>
      </w:r>
      <w:r>
        <w:t>ας)</w:t>
      </w:r>
    </w:p>
    <w:p w:rsidR="004C06B1" w:rsidRDefault="004C06B1" w:rsidP="00DB7AE5">
      <w:pPr>
        <w:pStyle w:val="bullet2"/>
        <w:numPr>
          <w:ilvl w:val="0"/>
          <w:numId w:val="2"/>
        </w:numPr>
      </w:pPr>
      <w:r>
        <w:t>βλάβες / καταστροφές από σεισμούς και άλλα συναφή με το έργο ατυχήματα και ζημιογόνα συμβάντα (δεν θα θεωρούνται περιστάσεις ανωτέρας βίας).</w:t>
      </w:r>
    </w:p>
    <w:p w:rsidR="004C06B1" w:rsidRPr="00DF7768" w:rsidRDefault="004C06B1" w:rsidP="004C06B1">
      <w:pPr>
        <w:pStyle w:val="21"/>
        <w:rPr>
          <w:rFonts w:cs="Arial"/>
          <w:sz w:val="19"/>
          <w:lang w:eastAsia="en-US"/>
        </w:rPr>
      </w:pPr>
      <w:r w:rsidRPr="00DF7768">
        <w:rPr>
          <w:rFonts w:cs="Arial"/>
          <w:sz w:val="19"/>
          <w:lang w:eastAsia="en-US"/>
        </w:rPr>
        <w:t>Όμοια θα παρέχεται ασφαλιστική κάλυψη για τα κάθε φύσης υλικά από την παραλαβή τους μέχρι την ενσ</w:t>
      </w:r>
      <w:r w:rsidRPr="00DF7768">
        <w:rPr>
          <w:rFonts w:cs="Arial"/>
          <w:sz w:val="19"/>
          <w:lang w:eastAsia="en-US"/>
        </w:rPr>
        <w:t>ω</w:t>
      </w:r>
      <w:r w:rsidRPr="00DF7768">
        <w:rPr>
          <w:rFonts w:cs="Arial"/>
          <w:sz w:val="19"/>
          <w:lang w:eastAsia="en-US"/>
        </w:rPr>
        <w:t>μάτωσή τους στο έργο.</w:t>
      </w:r>
    </w:p>
    <w:p w:rsidR="004C06B1" w:rsidRDefault="004C06B1" w:rsidP="008B5077">
      <w:pPr>
        <w:pStyle w:val="numbered2"/>
        <w:numPr>
          <w:ilvl w:val="0"/>
          <w:numId w:val="86"/>
        </w:numPr>
        <w:tabs>
          <w:tab w:val="clear" w:pos="720"/>
          <w:tab w:val="num" w:pos="426"/>
        </w:tabs>
        <w:ind w:left="426"/>
      </w:pPr>
      <w:r>
        <w:t>Η ασφαλιστική κάλυψη είναι αποδεκτό να μην περιλαμβάνει ζημιές προκαλούμενες από τις αιτίες που θεμ</w:t>
      </w:r>
      <w:r>
        <w:t>ε</w:t>
      </w:r>
      <w:r>
        <w:t>λιώνουν περιστάσεις ανωτέρας βίας κατά τα οριζόμενα στο Άρθρο 19.1 της παρούσας.</w:t>
      </w:r>
    </w:p>
    <w:p w:rsidR="004C06B1" w:rsidRDefault="004C06B1" w:rsidP="008B5077">
      <w:pPr>
        <w:pStyle w:val="numbered2"/>
        <w:numPr>
          <w:ilvl w:val="0"/>
          <w:numId w:val="86"/>
        </w:numPr>
        <w:tabs>
          <w:tab w:val="clear" w:pos="720"/>
          <w:tab w:val="num" w:pos="426"/>
        </w:tabs>
        <w:ind w:left="426"/>
      </w:pPr>
      <w:r>
        <w:lastRenderedPageBreak/>
        <w:t>Στην ασφαλιστική σύμβαση θα περιλαμβάνεται όρος ότι οι ασφαλιστές παραιτούνται του δικαι</w:t>
      </w:r>
      <w:r>
        <w:t>ώ</w:t>
      </w:r>
      <w:r>
        <w:t>ματος της υποασφάλισης.</w:t>
      </w:r>
    </w:p>
    <w:p w:rsidR="004C06B1" w:rsidRDefault="004C06B1" w:rsidP="008B5077">
      <w:pPr>
        <w:pStyle w:val="numbered2"/>
        <w:numPr>
          <w:ilvl w:val="0"/>
          <w:numId w:val="86"/>
        </w:numPr>
        <w:tabs>
          <w:tab w:val="clear" w:pos="720"/>
          <w:tab w:val="num" w:pos="426"/>
        </w:tabs>
        <w:ind w:left="426"/>
      </w:pPr>
      <w:r>
        <w:t>Επίσης με το ίδιο ασφαλιστήριο θα ασφαλίζονται «κατά παντός κινδύνου» και οι μόνιμες ή/και προσωρινές εργοταξιακές εγκαταστάσεις του Αναδόχου, καθώς επίσης και ο εν γένει μηχαν</w:t>
      </w:r>
      <w:r>
        <w:t>ι</w:t>
      </w:r>
      <w:r>
        <w:t>κός εξοπλισμός, που θα χρησιμοποιηθεί για την κατασκευή του έργου.</w:t>
      </w:r>
    </w:p>
    <w:p w:rsidR="004C06B1" w:rsidRDefault="004C06B1" w:rsidP="008B5077">
      <w:pPr>
        <w:pStyle w:val="numbered2"/>
        <w:numPr>
          <w:ilvl w:val="0"/>
          <w:numId w:val="86"/>
        </w:numPr>
        <w:tabs>
          <w:tab w:val="clear" w:pos="720"/>
          <w:tab w:val="num" w:pos="426"/>
        </w:tabs>
        <w:ind w:left="426"/>
      </w:pPr>
      <w:r>
        <w:t>Η διάρκεια της ασφάλισης αρχίζει με την υπογραφή της σύμβασης και λήγει με το πέρας της περιόδου υπ</w:t>
      </w:r>
      <w:r>
        <w:t>ο</w:t>
      </w:r>
      <w:r>
        <w:t>χρεωτ</w:t>
      </w:r>
      <w:r w:rsidR="000A46A5">
        <w:t xml:space="preserve">ικής συντήρησης. </w:t>
      </w:r>
      <w:r>
        <w:t xml:space="preserve">Για </w:t>
      </w:r>
      <w:r w:rsidR="00312FE2">
        <w:t xml:space="preserve">την περίοδο συντήρησης </w:t>
      </w:r>
      <w:r>
        <w:t>(15 μήνες</w:t>
      </w:r>
      <w:r w:rsidR="00312FE2">
        <w:t>)</w:t>
      </w:r>
      <w:r>
        <w:t xml:space="preserve"> θα καλύπτονται ζημίες κτλ. στο έργο, των οποίων το αίτιο ανάγεται στην περίοδο κατασκευής ή που προκαλούνται από τον ίδιο τον Ανάδοχο στα πλαίσια των συμβατικών εργασιών συντήρησης.  </w:t>
      </w:r>
    </w:p>
    <w:p w:rsidR="004C06B1" w:rsidRPr="00DF7768" w:rsidRDefault="004C06B1" w:rsidP="00EA306B">
      <w:pPr>
        <w:pStyle w:val="3"/>
        <w:jc w:val="both"/>
        <w:rPr>
          <w:b/>
          <w:sz w:val="19"/>
          <w:szCs w:val="19"/>
        </w:rPr>
      </w:pPr>
      <w:bookmarkStart w:id="195" w:name="_Toc32066092"/>
      <w:r w:rsidRPr="00DF7768">
        <w:rPr>
          <w:b/>
          <w:sz w:val="19"/>
          <w:szCs w:val="19"/>
        </w:rPr>
        <w:t>18.4.2</w:t>
      </w:r>
      <w:r w:rsidRPr="00DF7768">
        <w:rPr>
          <w:b/>
          <w:sz w:val="19"/>
          <w:szCs w:val="19"/>
        </w:rPr>
        <w:tab/>
        <w:t xml:space="preserve">Ασφάλιση κατά σωματικών βλαβών και ζημιών ιδιοκτησίας (Ασφάλιση αστικής ευθύνης </w:t>
      </w:r>
      <w:r w:rsidRPr="00DF7768">
        <w:rPr>
          <w:b/>
          <w:sz w:val="19"/>
          <w:szCs w:val="19"/>
        </w:rPr>
        <w:t>έ</w:t>
      </w:r>
      <w:r w:rsidRPr="00DF7768">
        <w:rPr>
          <w:b/>
          <w:sz w:val="19"/>
          <w:szCs w:val="19"/>
        </w:rPr>
        <w:t>ναντι τρίτων)</w:t>
      </w:r>
      <w:bookmarkEnd w:id="195"/>
    </w:p>
    <w:p w:rsidR="004C06B1" w:rsidRDefault="004C06B1" w:rsidP="008B5077">
      <w:pPr>
        <w:pStyle w:val="numbered2"/>
        <w:numPr>
          <w:ilvl w:val="0"/>
          <w:numId w:val="87"/>
        </w:numPr>
        <w:tabs>
          <w:tab w:val="clear" w:pos="720"/>
          <w:tab w:val="num" w:pos="426"/>
        </w:tabs>
        <w:ind w:left="426"/>
      </w:pPr>
      <w:r>
        <w:t>Με την ασφάλιση αυτή θα καλύπτεται η «</w:t>
      </w:r>
      <w:r>
        <w:rPr>
          <w:iCs/>
        </w:rPr>
        <w:t>αστική ευθύνη</w:t>
      </w:r>
      <w:r>
        <w:t xml:space="preserve">» του Αναδόχου έναντι τρίτων και οι ασφαλιστές </w:t>
      </w:r>
      <w:r>
        <w:t>υ</w:t>
      </w:r>
      <w:r>
        <w:t>ποχρεούνται να καταβάλουν αποζημιώσεις σε τρίτους για σωματικές βλάβες, ψυχική οδύνη, ηθική βλάβη και υλικές ζημιές σε πράγματα, ακίνητα και κινητά ή και ζώα, που προξενο</w:t>
      </w:r>
      <w:r>
        <w:t>ύ</w:t>
      </w:r>
      <w:r>
        <w:t>νται καθ' όλη τη διάρκεια του έργου και εξαιτίας των εργασιών κατασκευής, συντήρησης, επισκευής, αποκατάστασης ζημιών του έργου και διαφόρων άλλων ρυθμίσεων, οποτεδήποτε γίνονται αυτές, και εφόσον εκτελούνται στα πλαίσια των συμβατ</w:t>
      </w:r>
      <w:r>
        <w:t>ι</w:t>
      </w:r>
      <w:r>
        <w:t>κών υποχρεώσεων του Αναδόχου. Θα καλύπτονται επίσης και ζημιές σε όμορες ιδιοκτησίες / εγκαταστ</w:t>
      </w:r>
      <w:r>
        <w:t>ά</w:t>
      </w:r>
      <w:r>
        <w:t>σεις.</w:t>
      </w:r>
    </w:p>
    <w:p w:rsidR="004C06B1" w:rsidRDefault="004C06B1" w:rsidP="008B5077">
      <w:pPr>
        <w:pStyle w:val="numbered2"/>
        <w:numPr>
          <w:ilvl w:val="0"/>
          <w:numId w:val="87"/>
        </w:numPr>
        <w:tabs>
          <w:tab w:val="clear" w:pos="720"/>
          <w:tab w:val="num" w:pos="426"/>
        </w:tabs>
        <w:ind w:left="426"/>
      </w:pPr>
      <w:r>
        <w:t>Η ευθύνη των ασφαλιστών θα αρχίζει με την υπογραφή της σύμβασης και λήγει με το πέρας της περιόδου υποχρεωτικής συντήρησης.</w:t>
      </w:r>
    </w:p>
    <w:p w:rsidR="004C06B1" w:rsidRDefault="004C06B1" w:rsidP="008B5077">
      <w:pPr>
        <w:pStyle w:val="numbered2"/>
        <w:numPr>
          <w:ilvl w:val="0"/>
          <w:numId w:val="87"/>
        </w:numPr>
        <w:tabs>
          <w:tab w:val="clear" w:pos="720"/>
          <w:tab w:val="num" w:pos="426"/>
        </w:tabs>
        <w:ind w:left="426"/>
      </w:pPr>
      <w:r>
        <w:t>Ο Ανάδοχος θα είναι ασφαλισμένος για την αστική ευθύνη έναντι τρίτων και κατά την περίοδο σ</w:t>
      </w:r>
      <w:r>
        <w:t>υ</w:t>
      </w:r>
      <w:r>
        <w:t xml:space="preserve">ντήρησης του έργου, με το ίδιο ως άνω ασφαλιστήριο ή με άλλο ανεξάρτητο, εκδιδόμενο πριν από την έναρξη της αντίστοιχης περιόδου συντήρησης και το οποίο θα υποβάλλεται </w:t>
      </w:r>
      <w:r>
        <w:t>ε</w:t>
      </w:r>
      <w:r>
        <w:t xml:space="preserve">γκαίρως στον ΚτΕ για έλεγχο. </w:t>
      </w:r>
    </w:p>
    <w:p w:rsidR="004C06B1" w:rsidRPr="00DF7768" w:rsidRDefault="004C06B1" w:rsidP="00DF7768">
      <w:pPr>
        <w:pStyle w:val="3"/>
        <w:jc w:val="left"/>
        <w:rPr>
          <w:b/>
          <w:sz w:val="19"/>
          <w:szCs w:val="19"/>
        </w:rPr>
      </w:pPr>
      <w:bookmarkStart w:id="196" w:name="_Toc32066093"/>
      <w:r w:rsidRPr="00DF7768">
        <w:rPr>
          <w:b/>
          <w:sz w:val="19"/>
          <w:szCs w:val="19"/>
        </w:rPr>
        <w:t>18.4.3</w:t>
      </w:r>
      <w:r w:rsidRPr="00DF7768">
        <w:rPr>
          <w:b/>
          <w:sz w:val="19"/>
          <w:szCs w:val="19"/>
        </w:rPr>
        <w:tab/>
        <w:t>Ασφάλιση Κυρίου Μηχανικού Εξοπλισμού</w:t>
      </w:r>
      <w:bookmarkEnd w:id="196"/>
      <w:r w:rsidRPr="00DF7768">
        <w:rPr>
          <w:b/>
          <w:sz w:val="19"/>
          <w:szCs w:val="19"/>
        </w:rPr>
        <w:t xml:space="preserve"> </w:t>
      </w:r>
    </w:p>
    <w:p w:rsidR="004C06B1" w:rsidRDefault="008B5077" w:rsidP="008B5077">
      <w:pPr>
        <w:pStyle w:val="numbered2"/>
        <w:numPr>
          <w:ilvl w:val="0"/>
          <w:numId w:val="0"/>
        </w:numPr>
        <w:ind w:left="426" w:hanging="426"/>
      </w:pPr>
      <w:r w:rsidRPr="008B5077">
        <w:t xml:space="preserve">1. </w:t>
      </w:r>
      <w:r w:rsidRPr="002270BF">
        <w:tab/>
      </w:r>
      <w:r w:rsidR="004C06B1">
        <w:t>Με το ίδιο ως άνω ασφαλιστήριο «κατά παντός κινδύνου» θα καλύπτεται και ο βασικός ή εξειδ</w:t>
      </w:r>
      <w:r w:rsidR="004C06B1">
        <w:t>ι</w:t>
      </w:r>
      <w:r w:rsidR="004C06B1">
        <w:t>κευμένος μηχανικός εξοπλισμός, ο οποίος θα χρησιμοποιηθεί στην κατασκευή του έ</w:t>
      </w:r>
      <w:r w:rsidR="004C06B1">
        <w:t>ρ</w:t>
      </w:r>
      <w:r w:rsidR="004C06B1">
        <w:t xml:space="preserve">γου.  </w:t>
      </w:r>
    </w:p>
    <w:p w:rsidR="004C06B1" w:rsidRDefault="004C06B1" w:rsidP="008B5077">
      <w:pPr>
        <w:pStyle w:val="numbered2"/>
        <w:numPr>
          <w:ilvl w:val="0"/>
          <w:numId w:val="88"/>
        </w:numPr>
        <w:tabs>
          <w:tab w:val="clear" w:pos="720"/>
          <w:tab w:val="num" w:pos="426"/>
        </w:tabs>
        <w:ind w:left="426"/>
      </w:pPr>
      <w:r>
        <w:t>Στο ασφαλιστήριο θα επισυνάπτεται η σχετική κατάσταση με τα χαρακτηριστικά και την ταυτότητα των αντ</w:t>
      </w:r>
      <w:r>
        <w:t>ί</w:t>
      </w:r>
      <w:r>
        <w:t>στοιχων μηχανημάτων. Η συγκεκριμένη ασφαλιστική κάλυψη θα παρέχεται για αξίες αντικατάστασης των μηχανημάτων με καινούργια, αντίστοιχου τύπου ή τουλάχιστον ίδιας δυναμικ</w:t>
      </w:r>
      <w:r>
        <w:t>ό</w:t>
      </w:r>
      <w:r>
        <w:t>τητας.</w:t>
      </w:r>
    </w:p>
    <w:p w:rsidR="004C06B1" w:rsidRDefault="004C06B1" w:rsidP="008B5077">
      <w:pPr>
        <w:pStyle w:val="numbered2"/>
        <w:numPr>
          <w:ilvl w:val="0"/>
          <w:numId w:val="88"/>
        </w:numPr>
        <w:tabs>
          <w:tab w:val="clear" w:pos="720"/>
          <w:tab w:val="num" w:pos="426"/>
        </w:tabs>
        <w:ind w:left="426"/>
      </w:pPr>
      <w:r>
        <w:t>Ο μηχανικός εξοπλισμός θα είναι ασφαλισμένος έναντι οποιασδήποτε απώλειας ή ζημιάς (εξα</w:t>
      </w:r>
      <w:r>
        <w:t>ι</w:t>
      </w:r>
      <w:r>
        <w:t>ρουμένων των ίδιων εσωτερικής φύσης μηχανικών / ηλεκτρολογικών / ηλεκτρονικών κτλ. βλαβών), που οφείλονται ή προκαλούνται από ανωτέρα βία, ανθρώπινο λάθος ή/και τυχαία περιστ</w:t>
      </w:r>
      <w:r>
        <w:t>α</w:t>
      </w:r>
      <w:r>
        <w:t>τικά.</w:t>
      </w:r>
    </w:p>
    <w:p w:rsidR="004C06B1" w:rsidRDefault="004C06B1" w:rsidP="008B5077">
      <w:pPr>
        <w:pStyle w:val="numbered2"/>
        <w:numPr>
          <w:ilvl w:val="0"/>
          <w:numId w:val="88"/>
        </w:numPr>
        <w:tabs>
          <w:tab w:val="clear" w:pos="720"/>
          <w:tab w:val="num" w:pos="426"/>
        </w:tabs>
        <w:ind w:left="426"/>
      </w:pPr>
      <w:r>
        <w:t>Ο Ανάδοχος δεν δικαιούται, για οποιαδήποτε περίπτωση, να διεκδικήσει από τον ΚτΕ αποζημίωση για τ</w:t>
      </w:r>
      <w:r>
        <w:t>υ</w:t>
      </w:r>
      <w:r>
        <w:t>χόν ζημιά ή ολική απώλεια μηχανήματος κτλ. ακόμη και για περίπτωση ανωτ</w:t>
      </w:r>
      <w:r>
        <w:t>έ</w:t>
      </w:r>
      <w:r>
        <w:t>ρας βίας.</w:t>
      </w:r>
    </w:p>
    <w:p w:rsidR="004C06B1" w:rsidRDefault="004C06B1" w:rsidP="008B5077">
      <w:pPr>
        <w:pStyle w:val="numbered2"/>
        <w:numPr>
          <w:ilvl w:val="0"/>
          <w:numId w:val="88"/>
        </w:numPr>
        <w:tabs>
          <w:tab w:val="clear" w:pos="720"/>
          <w:tab w:val="num" w:pos="426"/>
        </w:tabs>
        <w:ind w:left="426"/>
      </w:pPr>
      <w:r>
        <w:t xml:space="preserve">Η ασφάλιση των μηχανημάτων θα καλύπτει και τη μετακίνηση, τη μεταφορά και τους τυχαίους ελιγμούς </w:t>
      </w:r>
      <w:r>
        <w:t>ό</w:t>
      </w:r>
      <w:r>
        <w:t>λων των μηχανημάτων προς και από την π</w:t>
      </w:r>
      <w:r>
        <w:t>ε</w:t>
      </w:r>
      <w:r>
        <w:t>ριοχή του έργου.</w:t>
      </w:r>
    </w:p>
    <w:p w:rsidR="004C06B1" w:rsidRPr="00DF7768" w:rsidRDefault="004C06B1" w:rsidP="00DF7768">
      <w:pPr>
        <w:pStyle w:val="3"/>
        <w:jc w:val="left"/>
        <w:rPr>
          <w:b/>
          <w:sz w:val="19"/>
          <w:szCs w:val="19"/>
        </w:rPr>
      </w:pPr>
      <w:bookmarkStart w:id="197" w:name="_Toc32066094"/>
      <w:r w:rsidRPr="00DF7768">
        <w:rPr>
          <w:b/>
          <w:sz w:val="19"/>
          <w:szCs w:val="19"/>
        </w:rPr>
        <w:t>18.5</w:t>
      </w:r>
      <w:r w:rsidRPr="00DF7768">
        <w:rPr>
          <w:b/>
          <w:sz w:val="19"/>
          <w:szCs w:val="19"/>
        </w:rPr>
        <w:tab/>
        <w:t>Ασφάλιση προσωπικού του Αναδόχου</w:t>
      </w:r>
      <w:bookmarkEnd w:id="197"/>
    </w:p>
    <w:p w:rsidR="004C06B1" w:rsidRDefault="00E646AA" w:rsidP="00E646AA">
      <w:pPr>
        <w:pStyle w:val="numbered2"/>
        <w:numPr>
          <w:ilvl w:val="0"/>
          <w:numId w:val="0"/>
        </w:numPr>
        <w:ind w:left="426" w:hanging="426"/>
        <w:rPr>
          <w:bCs/>
        </w:rPr>
      </w:pPr>
      <w:r w:rsidRPr="00E646AA">
        <w:rPr>
          <w:bCs/>
        </w:rPr>
        <w:t xml:space="preserve">1. </w:t>
      </w:r>
      <w:r w:rsidRPr="002270BF">
        <w:rPr>
          <w:bCs/>
        </w:rPr>
        <w:tab/>
      </w:r>
      <w:r w:rsidR="004C06B1">
        <w:rPr>
          <w:bCs/>
        </w:rPr>
        <w:t>Ο Ανάδοχος υποχρεούται να έχει ασφαλισμένο στο ΙΚΑ και στα λοιπά ταμεία όλο το προσ</w:t>
      </w:r>
      <w:r w:rsidR="004C06B1">
        <w:rPr>
          <w:bCs/>
        </w:rPr>
        <w:t>ω</w:t>
      </w:r>
      <w:r w:rsidR="004C06B1">
        <w:rPr>
          <w:bCs/>
        </w:rPr>
        <w:t>πικό, ημεδαπό και αλλοδαπό, που απασχολεί ο ίδιος ή οι υπεργολάβοι του, σύμφωνα με την εκάστοτε ισχύουσα ν</w:t>
      </w:r>
      <w:r w:rsidR="004C06B1">
        <w:rPr>
          <w:bCs/>
        </w:rPr>
        <w:t>ο</w:t>
      </w:r>
      <w:r w:rsidR="004C06B1">
        <w:rPr>
          <w:bCs/>
        </w:rPr>
        <w:t>μοθεσία και τις οικείες περί ΙΚΑ διατάξεις.</w:t>
      </w:r>
    </w:p>
    <w:p w:rsidR="004C06B1" w:rsidRDefault="004C06B1" w:rsidP="00E646AA">
      <w:pPr>
        <w:pStyle w:val="numbered2"/>
        <w:numPr>
          <w:ilvl w:val="0"/>
          <w:numId w:val="89"/>
        </w:numPr>
        <w:tabs>
          <w:tab w:val="clear" w:pos="720"/>
          <w:tab w:val="num" w:pos="426"/>
        </w:tabs>
        <w:ind w:left="426" w:hanging="426"/>
      </w:pPr>
      <w:r>
        <w:t>Ο Ανάδοχος υποχρεούται να ασφαλίζει το εργατοτεχνικό και υπαλληλικό προσωπικό του</w:t>
      </w:r>
      <w:r>
        <w:rPr>
          <w:bCs/>
        </w:rPr>
        <w:t>, ημεδαπό και αλλοδαπό,</w:t>
      </w:r>
      <w:r>
        <w:t xml:space="preserve"> έναντι ατυχημάτων σε ασφαλιστικούς οργανισμούς ή εταιρίες, αναγνωρισμ</w:t>
      </w:r>
      <w:r>
        <w:t>έ</w:t>
      </w:r>
      <w:r>
        <w:t>νες από το Κράτος και που λειτουργούν νόμιμα, εφόσον το προσωπικό αυτό δεν υπάγεται σε διατάξεις της ισχύουσας νομοθεσίας περί ΙΚΑ.  Η υποχρέωση αυτή ισχύει και για το κάθε φύσης προσωπικό που απασχολούν, με οποι</w:t>
      </w:r>
      <w:r>
        <w:t>α</w:t>
      </w:r>
      <w:r>
        <w:t>δήποτε σχέση εργασίας, οι υπεργολάβοι, προμηθευτές, σύμβουλοι και κάθε φύσης συνεργάτες του Αναδ</w:t>
      </w:r>
      <w:r>
        <w:t>ό</w:t>
      </w:r>
      <w:r>
        <w:t xml:space="preserve">χου. </w:t>
      </w:r>
    </w:p>
    <w:p w:rsidR="004C06B1" w:rsidRDefault="004C06B1" w:rsidP="00E646AA">
      <w:pPr>
        <w:pStyle w:val="numbered2"/>
        <w:numPr>
          <w:ilvl w:val="0"/>
          <w:numId w:val="89"/>
        </w:numPr>
        <w:tabs>
          <w:tab w:val="clear" w:pos="720"/>
          <w:tab w:val="num" w:pos="426"/>
        </w:tabs>
        <w:ind w:left="426" w:hanging="426"/>
      </w:pPr>
      <w:r>
        <w:t>Ο ΚτΕ δικαιούται να ελέγχει την τήρηση των όρων των παρ. 18.5(1) και 18.5(2), ο δε Ανάδ</w:t>
      </w:r>
      <w:r>
        <w:t>ο</w:t>
      </w:r>
      <w:r>
        <w:t>χος υποχρεούται να παρέχει στον ΚτΕ όλα τα σχετικά στοιχεία για την πραγματοποίηση των υπόψη ελέγχων.</w:t>
      </w:r>
    </w:p>
    <w:p w:rsidR="004C06B1" w:rsidRDefault="004C06B1" w:rsidP="00E646AA">
      <w:pPr>
        <w:pStyle w:val="numbered2"/>
        <w:numPr>
          <w:ilvl w:val="0"/>
          <w:numId w:val="89"/>
        </w:numPr>
        <w:tabs>
          <w:tab w:val="clear" w:pos="720"/>
          <w:tab w:val="num" w:pos="426"/>
        </w:tabs>
        <w:ind w:left="426" w:hanging="426"/>
      </w:pPr>
      <w:r>
        <w:t>Οι όροι των ανωτέρω παραγράφων ισχύουν από την υπογραφή της σύμβασης μέχρι το π</w:t>
      </w:r>
      <w:r>
        <w:t>έ</w:t>
      </w:r>
      <w:r>
        <w:t>ρας της περιόδου υποχρεωτικής συντήρησης.</w:t>
      </w:r>
    </w:p>
    <w:p w:rsidR="004C06B1" w:rsidRDefault="004C06B1" w:rsidP="00DF7768">
      <w:pPr>
        <w:pStyle w:val="2"/>
        <w:jc w:val="left"/>
      </w:pPr>
      <w:bookmarkStart w:id="198" w:name="_Toc32066095"/>
      <w:r>
        <w:t>18.6</w:t>
      </w:r>
      <w:r>
        <w:tab/>
        <w:t>Ασφάλιση επαγγελματικής ευθύνης συμβούλων μηχανικών / μελετητών</w:t>
      </w:r>
      <w:bookmarkEnd w:id="198"/>
    </w:p>
    <w:p w:rsidR="004C06B1" w:rsidRDefault="00E646AA" w:rsidP="001F501B">
      <w:pPr>
        <w:pStyle w:val="numbered2"/>
        <w:numPr>
          <w:ilvl w:val="0"/>
          <w:numId w:val="0"/>
        </w:numPr>
        <w:ind w:left="426" w:hanging="426"/>
      </w:pPr>
      <w:r w:rsidRPr="00E646AA">
        <w:t xml:space="preserve">1. </w:t>
      </w:r>
      <w:r w:rsidR="009606DF" w:rsidRPr="002270BF">
        <w:tab/>
      </w:r>
      <w:r w:rsidR="004C06B1">
        <w:t>Ο Ανάδοχος θα μεριμνήσει για την ασφαλιστική κάλυψη, με ανεξάρτητο ασφαλιστήριο, της επα</w:t>
      </w:r>
      <w:r w:rsidR="004C06B1">
        <w:t>γ</w:t>
      </w:r>
      <w:r w:rsidR="004C06B1">
        <w:t>γελματικής αστικής ευθύνης τυχόν μελετητών και συμβούλων που θα χρησιμοποιήσει για την τυχόν εκπόνηση μ</w:t>
      </w:r>
      <w:r w:rsidR="004C06B1">
        <w:t>ε</w:t>
      </w:r>
      <w:r w:rsidR="004C06B1">
        <w:t>λετών για το έργο έναντι κινδύνων ή συνεπειών που θα απορρέουν από σφάλματα ή παραλείψεις εκ μέρους των μελετητών / συμβούλων (Professional Indemnity Insurance - Project cover). Στην περίπτωση που ο μελετ</w:t>
      </w:r>
      <w:r w:rsidR="004C06B1">
        <w:t>η</w:t>
      </w:r>
      <w:r w:rsidR="004C06B1">
        <w:t>τής ή ένας ή περισσότεροι επί μέρους μελετητές (από ομάδα μελετητών) διαθέτουν ασφαλιστήριο επαγγε</w:t>
      </w:r>
      <w:r w:rsidR="004C06B1">
        <w:t>λ</w:t>
      </w:r>
      <w:r w:rsidR="004C06B1">
        <w:t>ματικής ευθύνης σε ετήσια βάση (Αnnual Open Cover), με όρια κάλυψης τουλάχιστον τα ζητούμενα, τότε ε</w:t>
      </w:r>
      <w:r w:rsidR="004C06B1">
        <w:t>ί</w:t>
      </w:r>
      <w:r w:rsidR="004C06B1">
        <w:t>ναι δυνατό αυτά να χρησιμοποιηθούν στα πλαίσια της ανωτέρω συγκεκριμένης απα</w:t>
      </w:r>
      <w:r w:rsidR="004C06B1">
        <w:t>ί</w:t>
      </w:r>
      <w:r w:rsidR="004C06B1">
        <w:t>τησης.</w:t>
      </w:r>
    </w:p>
    <w:p w:rsidR="004C06B1" w:rsidRDefault="004C06B1" w:rsidP="009606DF">
      <w:pPr>
        <w:pStyle w:val="numbered2"/>
        <w:numPr>
          <w:ilvl w:val="0"/>
          <w:numId w:val="90"/>
        </w:numPr>
        <w:tabs>
          <w:tab w:val="clear" w:pos="720"/>
          <w:tab w:val="num" w:pos="426"/>
        </w:tabs>
        <w:ind w:left="426"/>
      </w:pPr>
      <w:r>
        <w:t>Το ασφαλιστήριο θα καλύπτει την ευθύνη των μελετητών που απορρέει από τον Αστικό Κ</w:t>
      </w:r>
      <w:r>
        <w:t>ώ</w:t>
      </w:r>
      <w:r>
        <w:t>δικα και</w:t>
      </w:r>
      <w:r w:rsidR="001F501B">
        <w:t xml:space="preserve"> από το Ν 716/77, όπως ισχύει. </w:t>
      </w:r>
      <w:r>
        <w:t>Κατ΄ ελάχιστο, θα καλύπτει σωματικές βλάβες / θ</w:t>
      </w:r>
      <w:r>
        <w:t>ά</w:t>
      </w:r>
      <w:r>
        <w:t>νατο και άμεσες / έμμεσες υλικές ζημίες τρίτων που απορρέουν από αμέλεια / σφάλμα / π</w:t>
      </w:r>
      <w:r>
        <w:t>α</w:t>
      </w:r>
      <w:r>
        <w:t xml:space="preserve">ράλειψη σε σχέση με την εκπονηθείσα μελέτη ή τις παρεχόμενες υπηρεσίες συμβούλου. Με το ίδιο ασφαλιστήριο θα καλύπτονται και κάθε φύσης δικαστικά έξοδα και δαπάνες καθώς </w:t>
      </w:r>
      <w:r>
        <w:t>ε</w:t>
      </w:r>
      <w:r>
        <w:t>πίσης και το κόστος επανασχεδιασμού, αναθεώρησης ή διόρθωσης της μελέτης, εφόσον προκύπτει υπαιτιότητα του μελετητή.</w:t>
      </w:r>
    </w:p>
    <w:p w:rsidR="004C06B1" w:rsidRDefault="004C06B1" w:rsidP="009606DF">
      <w:pPr>
        <w:pStyle w:val="numbered2"/>
        <w:numPr>
          <w:ilvl w:val="0"/>
          <w:numId w:val="90"/>
        </w:numPr>
        <w:tabs>
          <w:tab w:val="clear" w:pos="720"/>
          <w:tab w:val="num" w:pos="426"/>
        </w:tabs>
        <w:ind w:left="426"/>
      </w:pPr>
      <w:r>
        <w:lastRenderedPageBreak/>
        <w:t>Στο ασφαλιστήριο πρέπει να αναφέρεται με σαφήνεια, ότι ο έλεγχος των μελετών από τον ΚτΕ δεν περιορ</w:t>
      </w:r>
      <w:r>
        <w:t>ί</w:t>
      </w:r>
      <w:r>
        <w:t>ζει τις ευθύνες του ασφαλιστή.</w:t>
      </w:r>
    </w:p>
    <w:p w:rsidR="004C06B1" w:rsidRDefault="004C06B1" w:rsidP="009606DF">
      <w:pPr>
        <w:pStyle w:val="numbered2"/>
        <w:numPr>
          <w:ilvl w:val="0"/>
          <w:numId w:val="90"/>
        </w:numPr>
        <w:tabs>
          <w:tab w:val="clear" w:pos="720"/>
          <w:tab w:val="num" w:pos="426"/>
        </w:tabs>
        <w:ind w:left="426"/>
      </w:pPr>
      <w:r>
        <w:t>Το ασφαλιστήριο, από φερέγγυες ασφαλιστικές εταιρείες, θα προσκομίζεται στον ΚτΕ, μαζί με το βασικό ασφαλιστήριο κάλυψης της κατασκευής του έργου της παραγρ. 18.4 της π</w:t>
      </w:r>
      <w:r>
        <w:t>α</w:t>
      </w:r>
      <w:r>
        <w:t>ρούσας για σχετικό έλεγχο, κατά την υπογραφή της σύμβασης του έργου. Δεκτή γίνεται επίσης επίσημη βεβαίωση ασφάλισης των ασφαλιστικών εταιριών (Cover Note Policy) συνοδευμένο από την υπε</w:t>
      </w:r>
      <w:r>
        <w:t>ύ</w:t>
      </w:r>
      <w:r>
        <w:t xml:space="preserve">θυνη δήλωση της παρ. 18.1(14) ανωτέρω.  </w:t>
      </w:r>
    </w:p>
    <w:p w:rsidR="004C06B1" w:rsidRDefault="004C06B1" w:rsidP="009606DF">
      <w:pPr>
        <w:pStyle w:val="numbered2"/>
        <w:numPr>
          <w:ilvl w:val="0"/>
          <w:numId w:val="90"/>
        </w:numPr>
        <w:tabs>
          <w:tab w:val="clear" w:pos="720"/>
          <w:tab w:val="num" w:pos="426"/>
        </w:tabs>
        <w:ind w:left="426" w:hanging="284"/>
      </w:pPr>
      <w:r>
        <w:t>Ως χρόνος παραγραφής της επαγγελματικής αστικής ευθύνης μελετητών / συμβούλων θα θεωρείται η εξα</w:t>
      </w:r>
      <w:r>
        <w:t>ε</w:t>
      </w:r>
      <w:r>
        <w:t>τία από τον έλεγχο της μελέτης, κατ’ αναλογία προς την παρ. 4 του άρθρου 19 του Ν 716/77 ή τουλάχιστον η τριετία μετά την ημερομηνία της προσωρινής π</w:t>
      </w:r>
      <w:r>
        <w:t>α</w:t>
      </w:r>
      <w:r>
        <w:t>ραλαβής του έργου, στο οποίο αναφέρεται.</w:t>
      </w:r>
    </w:p>
    <w:p w:rsidR="004C06B1" w:rsidRDefault="004C06B1" w:rsidP="00F33CB3">
      <w:pPr>
        <w:pStyle w:val="2"/>
        <w:jc w:val="left"/>
      </w:pPr>
      <w:bookmarkStart w:id="199" w:name="_Toc32066096"/>
      <w:r>
        <w:t>18.7</w:t>
      </w:r>
      <w:r>
        <w:tab/>
        <w:t>Ειδικοί όροι που πρέπει να περιλαμβάνονται στο ασφαλιστήριο του έργου</w:t>
      </w:r>
      <w:bookmarkEnd w:id="199"/>
    </w:p>
    <w:p w:rsidR="004C06B1" w:rsidRPr="00F33CB3" w:rsidRDefault="004C06B1" w:rsidP="004C06B1">
      <w:pPr>
        <w:rPr>
          <w:rFonts w:ascii="Arial" w:hAnsi="Arial"/>
          <w:sz w:val="19"/>
          <w:lang w:val="el-GR" w:eastAsia="en-US"/>
        </w:rPr>
      </w:pPr>
      <w:r w:rsidRPr="00F33CB3">
        <w:rPr>
          <w:rFonts w:ascii="Arial" w:hAnsi="Arial"/>
          <w:sz w:val="19"/>
          <w:lang w:val="el-GR" w:eastAsia="en-US"/>
        </w:rPr>
        <w:t>Στο ενιαίο ασφαλιστήριο των καλύψεων των παρ. 18.4 και 18.6 της παρούσας θα περ</w:t>
      </w:r>
      <w:r w:rsidRPr="00F33CB3">
        <w:rPr>
          <w:rFonts w:ascii="Arial" w:hAnsi="Arial"/>
          <w:sz w:val="19"/>
          <w:lang w:val="el-GR" w:eastAsia="en-US"/>
        </w:rPr>
        <w:t>ι</w:t>
      </w:r>
      <w:r w:rsidRPr="00F33CB3">
        <w:rPr>
          <w:rFonts w:ascii="Arial" w:hAnsi="Arial"/>
          <w:sz w:val="19"/>
          <w:lang w:val="el-GR" w:eastAsia="en-US"/>
        </w:rPr>
        <w:t>λαμβάνονται οπωσδήποτε οι ακόλουθοι ειδικοί όροι:</w:t>
      </w:r>
    </w:p>
    <w:p w:rsidR="004C06B1" w:rsidRDefault="004C06B1" w:rsidP="009606DF">
      <w:pPr>
        <w:pStyle w:val="numbered2"/>
        <w:numPr>
          <w:ilvl w:val="0"/>
          <w:numId w:val="91"/>
        </w:numPr>
      </w:pPr>
      <w:r>
        <w:t>Στην έννοια της λέξης «</w:t>
      </w:r>
      <w:r>
        <w:rPr>
          <w:bCs/>
        </w:rPr>
        <w:t>Ασφαλιζόμενος»</w:t>
      </w:r>
      <w:r>
        <w:t xml:space="preserve"> περιλαμβάνεται ο Ανάδοχος και το κάθε φύσης προσ</w:t>
      </w:r>
      <w:r>
        <w:t>ω</w:t>
      </w:r>
      <w:r>
        <w:t>πικό που απασχολεί με οποιαδήποτε συμβατική σχέση εργασίας με αυτόν στα πλαίσια του συγκεκριμένου έργου, κ</w:t>
      </w:r>
      <w:r>
        <w:t>α</w:t>
      </w:r>
      <w:r>
        <w:t>θώς επίσης και ο ΚτΕ, η εκπροσωπούσα αυτόν Υπηρεσία και τα εντεταλμένα όργανά της, οι τυχόν Υπεργολάβοι και οι Μελετ</w:t>
      </w:r>
      <w:r>
        <w:t>η</w:t>
      </w:r>
      <w:r>
        <w:t>τές του έργου.</w:t>
      </w:r>
    </w:p>
    <w:p w:rsidR="004C06B1" w:rsidRDefault="004C06B1" w:rsidP="00700405">
      <w:pPr>
        <w:pStyle w:val="numbered2"/>
        <w:numPr>
          <w:ilvl w:val="0"/>
          <w:numId w:val="91"/>
        </w:numPr>
      </w:pPr>
      <w:r>
        <w:t>Ο ΚτΕ, οι εκπροσωπούσες αυτόν Υπηρεσίες και το εν γένει προσωπικό τους, οι σύμβουλοι του ΚτΕ (ή/και των Υπηρεσιών του) και το προσωπικό τούτων θεωρούνται Τρίτα πρόσωπα, σύμφωνα με τους όρους και τις εξαιρέσεις της ασφαλιστικής κάλυψης με την εφαρμογή του παραρτήματος «διασταυρούμενη ευθύνη αλλήλων» (cross liability), το οποίο καλύπτει την αστική ευθύνη ασφαλιζόμενων φ</w:t>
      </w:r>
      <w:r>
        <w:t>ο</w:t>
      </w:r>
      <w:r>
        <w:t>ρέων.</w:t>
      </w:r>
    </w:p>
    <w:p w:rsidR="004C06B1" w:rsidRDefault="004C06B1" w:rsidP="00700405">
      <w:pPr>
        <w:pStyle w:val="numbered2"/>
        <w:numPr>
          <w:ilvl w:val="0"/>
          <w:numId w:val="91"/>
        </w:numPr>
      </w:pPr>
      <w:r>
        <w:t>Η ασφαλιστική εταιρία θα υποχρεούται να αποκρούει οποιαδήποτε αγωγή εγείρεται τυχόν κ</w:t>
      </w:r>
      <w:r>
        <w:t>α</w:t>
      </w:r>
      <w:r>
        <w:t>τά:</w:t>
      </w:r>
    </w:p>
    <w:p w:rsidR="004C06B1" w:rsidRDefault="004C06B1" w:rsidP="00DB7AE5">
      <w:pPr>
        <w:pStyle w:val="bullet2"/>
        <w:numPr>
          <w:ilvl w:val="0"/>
          <w:numId w:val="2"/>
        </w:numPr>
      </w:pPr>
      <w:r>
        <w:t>του Αναδόχου</w:t>
      </w:r>
    </w:p>
    <w:p w:rsidR="004C06B1" w:rsidRDefault="004C06B1" w:rsidP="00DB7AE5">
      <w:pPr>
        <w:pStyle w:val="bullet2"/>
        <w:numPr>
          <w:ilvl w:val="0"/>
          <w:numId w:val="2"/>
        </w:numPr>
      </w:pPr>
      <w:r>
        <w:t>ή/και των υπεργολάβων, μελετητών και συμβούλων του</w:t>
      </w:r>
    </w:p>
    <w:p w:rsidR="004C06B1" w:rsidRDefault="004C06B1" w:rsidP="00DB7AE5">
      <w:pPr>
        <w:pStyle w:val="bullet2"/>
        <w:numPr>
          <w:ilvl w:val="0"/>
          <w:numId w:val="2"/>
        </w:numPr>
      </w:pPr>
      <w:r>
        <w:t>ή/και του ΚτΕ</w:t>
      </w:r>
    </w:p>
    <w:p w:rsidR="004C06B1" w:rsidRDefault="004C06B1" w:rsidP="00DB7AE5">
      <w:pPr>
        <w:pStyle w:val="bullet2"/>
        <w:numPr>
          <w:ilvl w:val="0"/>
          <w:numId w:val="2"/>
        </w:numPr>
      </w:pPr>
      <w:r>
        <w:t>ή/και των εκπροσωπουσών τον ΚτΕ Υπηρεσιών ή/και των συμβούλων τους</w:t>
      </w:r>
    </w:p>
    <w:p w:rsidR="004C06B1" w:rsidRDefault="004C06B1" w:rsidP="00DB7AE5">
      <w:pPr>
        <w:pStyle w:val="bullet2"/>
        <w:numPr>
          <w:ilvl w:val="0"/>
          <w:numId w:val="2"/>
        </w:numPr>
      </w:pPr>
      <w:r>
        <w:t>ή/και μέρους ή/και του συνόλου του προσωπικού των ανωτέρω</w:t>
      </w:r>
    </w:p>
    <w:p w:rsidR="004C06B1" w:rsidRPr="00F33CB3" w:rsidRDefault="004C06B1" w:rsidP="001F501B">
      <w:pPr>
        <w:pStyle w:val="21"/>
        <w:ind w:left="709"/>
        <w:rPr>
          <w:rFonts w:cs="Arial"/>
          <w:sz w:val="19"/>
          <w:lang w:eastAsia="en-US"/>
        </w:rPr>
      </w:pPr>
      <w:r w:rsidRPr="00F33CB3">
        <w:rPr>
          <w:rFonts w:cs="Arial"/>
          <w:sz w:val="19"/>
          <w:lang w:eastAsia="en-US"/>
        </w:rPr>
        <w:t>με την αιτίαση ευθύνης τους ή συνυπευθυνότητάς τους στη βλάβη ή ζημιά από πράξη ή παράλειψη των ανωτέρω, οι οποίοι καλύπτονται από το ασφαλιστήριο αστικής ευθύνης έναντι τρίτων, θα καταβάλει δε κάθε ποσό για βλάβη ή/και ζημιά που προκλήθηκε από πράξη ή παράλειψη των ανωτέρω. Ειδικότερα η ασφαλιστική εταιρεία θα καταβάλει κάθε ποσό εγγ</w:t>
      </w:r>
      <w:r w:rsidRPr="00F33CB3">
        <w:rPr>
          <w:rFonts w:cs="Arial"/>
          <w:sz w:val="19"/>
          <w:lang w:eastAsia="en-US"/>
        </w:rPr>
        <w:t>ύ</w:t>
      </w:r>
      <w:r w:rsidRPr="00F33CB3">
        <w:rPr>
          <w:rFonts w:cs="Arial"/>
          <w:sz w:val="19"/>
          <w:lang w:eastAsia="en-US"/>
        </w:rPr>
        <w:t>ησης για άρση τυχόν κατασχέσεων κτλ., που σχετίζονται με την αστική ευθύνη μέσα στα όρια των ποσών που αναφέρονται εκάστοτε ως ανώτατα όρια ευθύνης των ασφ</w:t>
      </w:r>
      <w:r w:rsidRPr="00F33CB3">
        <w:rPr>
          <w:rFonts w:cs="Arial"/>
          <w:sz w:val="19"/>
          <w:lang w:eastAsia="en-US"/>
        </w:rPr>
        <w:t>α</w:t>
      </w:r>
      <w:r w:rsidRPr="00F33CB3">
        <w:rPr>
          <w:rFonts w:cs="Arial"/>
          <w:sz w:val="19"/>
          <w:lang w:eastAsia="en-US"/>
        </w:rPr>
        <w:t>λιστών.</w:t>
      </w:r>
    </w:p>
    <w:p w:rsidR="004C06B1" w:rsidRDefault="004C06B1" w:rsidP="00700405">
      <w:pPr>
        <w:pStyle w:val="numbered2"/>
        <w:numPr>
          <w:ilvl w:val="0"/>
          <w:numId w:val="91"/>
        </w:numPr>
      </w:pPr>
      <w:r>
        <w:t>Σε περίπτωση ολικής ή εκτεταμένης μερικής καταστροφής ή βλάβης του έργου,  προκειμ</w:t>
      </w:r>
      <w:r>
        <w:t>έ</w:t>
      </w:r>
      <w:r>
        <w:t>νου η ασφαλιστική εταιρεία να καταβάλει στον Ανάδοχο τη σχετική με τη ζημιά κτλ. αποζημίωση, πρέπει να έχει λάβει προ</w:t>
      </w:r>
      <w:r>
        <w:t>η</w:t>
      </w:r>
      <w:r>
        <w:t>γουμένως την έγγραφη για το σκοπό αυτό συγκατάθεση της Υπηρεσίας.  Εφόσον η Υπηρεσία δεν παρέχει στην ασφαλιστική εταιρεία την εν λόγω συγκατάθεση, αυτόματα και χωρίς άλλες διατυπώσεις (ειδικές ή ά</w:t>
      </w:r>
      <w:r>
        <w:t>λ</w:t>
      </w:r>
      <w:r>
        <w:t xml:space="preserve">λου είδους εντολή ή εξουσιοδότηση από τον Ανάδοχο) η απαίτηση του Αναδόχου κατά της ασφαλιστικής </w:t>
      </w:r>
      <w:r>
        <w:t>ε</w:t>
      </w:r>
      <w:r>
        <w:t>ταιρείας για την καταβολή της αποζημίωσης εκχωρείται στην Υπηρεσία και η ασφαλιστική εταιρεία αποδέχ</w:t>
      </w:r>
      <w:r>
        <w:t>ε</w:t>
      </w:r>
      <w:r>
        <w:t>ται από τούδε και υποχρεώνεται να καταβάλει τη σχετική αποζημίωση στην Υπηρεσία μετά από αίτηση της τελευταίας για το σκοπό αυτό.  Η εκχώρηση της απαίτησης αυτής του Αναδόχου στην Υπηρεσία με κανένα τρόπο δεν τον απαλλάσσει από τις ευθύνες και υπ</w:t>
      </w:r>
      <w:r>
        <w:t>ο</w:t>
      </w:r>
      <w:r>
        <w:t>χρεώσεις του, που απορρέουν από τη σύμβαση.</w:t>
      </w:r>
    </w:p>
    <w:p w:rsidR="004C06B1" w:rsidRDefault="004C06B1" w:rsidP="00700405">
      <w:pPr>
        <w:pStyle w:val="numbered2"/>
        <w:numPr>
          <w:ilvl w:val="0"/>
          <w:numId w:val="91"/>
        </w:numPr>
      </w:pPr>
      <w:r>
        <w:t>Η ασφαλιστική εταιρία παραιτείται κάθε δικαιώματος ανταγωγής κατά του ΚτΕ, της Υπηρεσίας, των εντεταλμένων οργάνων της, των συμβούλων της, των συνεργατών της και των υπα</w:t>
      </w:r>
      <w:r>
        <w:t>λ</w:t>
      </w:r>
      <w:r>
        <w:t>λήλων τους σε περίπτωση που η βλάβη ή ζημιά οφείλεται σε πράξη ή παράλειψη, όχι ηθελημένη, των ανωτέρω προσώπων.</w:t>
      </w:r>
    </w:p>
    <w:p w:rsidR="004C06B1" w:rsidRDefault="004C06B1" w:rsidP="00700405">
      <w:pPr>
        <w:pStyle w:val="numbered2"/>
        <w:numPr>
          <w:ilvl w:val="0"/>
          <w:numId w:val="91"/>
        </w:numPr>
      </w:pPr>
      <w:r>
        <w:t>Το ασφαλιστήριο δεν μπορεί να ακυρωθεί, να τροποποιηθεί ή να λήξει χωρίς την έγγραφη, με σ</w:t>
      </w:r>
      <w:r>
        <w:t>υ</w:t>
      </w:r>
      <w:r>
        <w:t>στημένη επιστολή, πριν από εξήντα (60) ημερολογιακές ημέρες, σχετική ειδοποίηση της ασφαλ</w:t>
      </w:r>
      <w:r>
        <w:t>ι</w:t>
      </w:r>
      <w:r>
        <w:t>στικής εταιρίας τόσο προς τον Ανάδοχο όσο και προς την Υπηρεσία.</w:t>
      </w:r>
    </w:p>
    <w:p w:rsidR="004C06B1" w:rsidRDefault="004C06B1" w:rsidP="00700405">
      <w:pPr>
        <w:pStyle w:val="numbered2"/>
        <w:numPr>
          <w:ilvl w:val="0"/>
          <w:numId w:val="91"/>
        </w:numPr>
      </w:pPr>
      <w:r>
        <w:t>Με το ενιαίο ασφαλιστήριο των καλύψεων των παραγράφων 18.4 και 18.6, θα κ</w:t>
      </w:r>
      <w:r>
        <w:t>α</w:t>
      </w:r>
      <w:r>
        <w:t>λύπτεται και η ευθύνη της Υπηρεσίας ή/και των συμβούλων της ή/και του προσωπικού των, που απορρέει από το άρθρο 922 του Αστικού Κώδικα (Ευθύνη Προστήσ</w:t>
      </w:r>
      <w:r>
        <w:t>α</w:t>
      </w:r>
      <w:r>
        <w:t>ντος).</w:t>
      </w:r>
    </w:p>
    <w:p w:rsidR="0001230E" w:rsidRDefault="0001230E" w:rsidP="0001230E">
      <w:pPr>
        <w:pStyle w:val="numbered1"/>
        <w:numPr>
          <w:ilvl w:val="0"/>
          <w:numId w:val="0"/>
        </w:numPr>
        <w:spacing w:before="60"/>
      </w:pPr>
    </w:p>
    <w:p w:rsidR="004C06B1" w:rsidRPr="004C06B1" w:rsidRDefault="004C06B1" w:rsidP="00F33CB3">
      <w:pPr>
        <w:pStyle w:val="1"/>
        <w:jc w:val="left"/>
        <w:rPr>
          <w:lang w:val="el-GR"/>
        </w:rPr>
      </w:pPr>
      <w:bookmarkStart w:id="200" w:name="_Toc32066097"/>
      <w:r w:rsidRPr="004C06B1">
        <w:rPr>
          <w:lang w:val="el-GR"/>
        </w:rPr>
        <w:t>19.</w:t>
      </w:r>
      <w:r w:rsidRPr="004C06B1">
        <w:rPr>
          <w:lang w:val="el-GR"/>
        </w:rPr>
        <w:tab/>
        <w:t>ΑΝΩΤΕΡΑ ΒΙΑ</w:t>
      </w:r>
      <w:bookmarkEnd w:id="200"/>
      <w:r w:rsidRPr="004C06B1">
        <w:rPr>
          <w:lang w:val="el-GR"/>
        </w:rPr>
        <w:t xml:space="preserve"> </w:t>
      </w:r>
    </w:p>
    <w:p w:rsidR="004C06B1" w:rsidRDefault="004C06B1" w:rsidP="00F33CB3">
      <w:pPr>
        <w:pStyle w:val="2"/>
        <w:jc w:val="left"/>
      </w:pPr>
      <w:bookmarkStart w:id="201" w:name="_Toc32066098"/>
      <w:r>
        <w:t>19.1</w:t>
      </w:r>
      <w:r>
        <w:tab/>
        <w:t>Ορισμός της ανωτέρας βίας</w:t>
      </w:r>
      <w:bookmarkEnd w:id="201"/>
    </w:p>
    <w:p w:rsidR="004C06B1" w:rsidRPr="00F33CB3" w:rsidRDefault="001F501B" w:rsidP="00F33CB3">
      <w:pPr>
        <w:jc w:val="both"/>
        <w:rPr>
          <w:rFonts w:ascii="Arial" w:hAnsi="Arial"/>
          <w:sz w:val="19"/>
          <w:lang w:val="el-GR" w:eastAsia="en-US"/>
        </w:rPr>
      </w:pPr>
      <w:r>
        <w:rPr>
          <w:rFonts w:ascii="Arial" w:hAnsi="Arial"/>
          <w:sz w:val="19"/>
          <w:lang w:val="el-GR" w:eastAsia="en-US"/>
        </w:rPr>
        <w:t>Ω</w:t>
      </w:r>
      <w:r w:rsidR="004C06B1" w:rsidRPr="00F33CB3">
        <w:rPr>
          <w:rFonts w:ascii="Arial" w:hAnsi="Arial"/>
          <w:sz w:val="19"/>
          <w:lang w:val="el-GR" w:eastAsia="en-US"/>
        </w:rPr>
        <w:t>ς ανωτέρα βία ορίζονται, περιοριστικά και όχι ενδεικτ</w:t>
      </w:r>
      <w:r w:rsidR="004C06B1" w:rsidRPr="00F33CB3">
        <w:rPr>
          <w:rFonts w:ascii="Arial" w:hAnsi="Arial"/>
          <w:sz w:val="19"/>
          <w:lang w:val="el-GR" w:eastAsia="en-US"/>
        </w:rPr>
        <w:t>ι</w:t>
      </w:r>
      <w:r w:rsidR="004C06B1" w:rsidRPr="00F33CB3">
        <w:rPr>
          <w:rFonts w:ascii="Arial" w:hAnsi="Arial"/>
          <w:sz w:val="19"/>
          <w:lang w:val="el-GR" w:eastAsia="en-US"/>
        </w:rPr>
        <w:t>κά, οι κατωτέρω περιστάσεις που αποδεδειγμένα επηρεάζουν την ομαλή εξέλιξη των εργασιών:</w:t>
      </w:r>
    </w:p>
    <w:p w:rsidR="004C06B1" w:rsidRDefault="004C06B1" w:rsidP="009606DF">
      <w:pPr>
        <w:pStyle w:val="numbered2"/>
        <w:numPr>
          <w:ilvl w:val="0"/>
          <w:numId w:val="92"/>
        </w:numPr>
      </w:pPr>
      <w:r>
        <w:t xml:space="preserve">πόλεμος, εχθροπραξίες, εισβολή εχθρικής δύναμης στη χώρα, </w:t>
      </w:r>
    </w:p>
    <w:p w:rsidR="004C06B1" w:rsidRDefault="004C06B1" w:rsidP="00700405">
      <w:pPr>
        <w:pStyle w:val="numbered2"/>
        <w:numPr>
          <w:ilvl w:val="0"/>
          <w:numId w:val="92"/>
        </w:numPr>
      </w:pPr>
      <w:r>
        <w:t>ανταρτική δράση, επανάσταση, τρομοκρατική ενέργεια, στασίαση ή κατάλυση της συνταγμ</w:t>
      </w:r>
      <w:r>
        <w:t>α</w:t>
      </w:r>
      <w:r>
        <w:t>τικής τάξης της χώρας, εμφύλιος πόλεμος,</w:t>
      </w:r>
    </w:p>
    <w:p w:rsidR="004C06B1" w:rsidRDefault="004C06B1" w:rsidP="00700405">
      <w:pPr>
        <w:pStyle w:val="numbered2"/>
        <w:numPr>
          <w:ilvl w:val="0"/>
          <w:numId w:val="92"/>
        </w:numPr>
      </w:pPr>
      <w:r>
        <w:lastRenderedPageBreak/>
        <w:t>βίαιη διατάραξη της τάξης από πρόσωπα ξένα προς τον Ανάδοχο, τους υπεργολάβους του και το προσ</w:t>
      </w:r>
      <w:r>
        <w:t>ω</w:t>
      </w:r>
      <w:r>
        <w:t xml:space="preserve">πικό του, γενική απεργία εργαζομένων, γενική ανταπεργία εργοδοτών, </w:t>
      </w:r>
    </w:p>
    <w:p w:rsidR="004C06B1" w:rsidRDefault="004C06B1" w:rsidP="00700405">
      <w:pPr>
        <w:pStyle w:val="numbered2"/>
        <w:numPr>
          <w:ilvl w:val="0"/>
          <w:numId w:val="92"/>
        </w:numPr>
      </w:pPr>
      <w:r>
        <w:t>ανεύρεση κεκρυμμένων πυρομαχικών, εκρηκτικών υλών ή ναρκών, ιονίζουσα ακτινοβολία ή μόλυνση ραδι</w:t>
      </w:r>
      <w:r>
        <w:t>ε</w:t>
      </w:r>
      <w:r>
        <w:t>νέργειας, εφόσον οι τελευταίες δεν οφείλονται σε πράξεις ή παραλείψεις του Αναδόχου, των υπεργολάβων του ή του προσωπικού του,</w:t>
      </w:r>
    </w:p>
    <w:p w:rsidR="004C06B1" w:rsidRDefault="004C06B1" w:rsidP="00700405">
      <w:pPr>
        <w:pStyle w:val="numbered2"/>
        <w:numPr>
          <w:ilvl w:val="0"/>
          <w:numId w:val="92"/>
        </w:numPr>
      </w:pPr>
      <w:r>
        <w:t>άλλες αιτίες, που δεν εξαιρούνται ρητά στα συμβατικά τεύχη, και:</w:t>
      </w:r>
    </w:p>
    <w:p w:rsidR="004C06B1" w:rsidRDefault="004C06B1" w:rsidP="009606DF">
      <w:pPr>
        <w:pStyle w:val="numbered2"/>
        <w:numPr>
          <w:ilvl w:val="2"/>
          <w:numId w:val="92"/>
        </w:numPr>
        <w:tabs>
          <w:tab w:val="clear" w:pos="2700"/>
          <w:tab w:val="num" w:pos="1134"/>
        </w:tabs>
        <w:ind w:left="1134" w:hanging="425"/>
      </w:pPr>
      <w:r>
        <w:t>που δεν οφείλονται σε υπαιτιότητα ενός από τα συμβαλλόμενα μέρη, και</w:t>
      </w:r>
    </w:p>
    <w:p w:rsidR="004C06B1" w:rsidRDefault="004C06B1" w:rsidP="009606DF">
      <w:pPr>
        <w:pStyle w:val="numbered2"/>
        <w:numPr>
          <w:ilvl w:val="2"/>
          <w:numId w:val="92"/>
        </w:numPr>
        <w:tabs>
          <w:tab w:val="clear" w:pos="2700"/>
          <w:tab w:val="num" w:pos="1134"/>
        </w:tabs>
        <w:ind w:left="1134" w:hanging="425"/>
      </w:pPr>
      <w:r>
        <w:t>που δεν ήταν δυνατόν να προβλεφθούν κατά την προσφορά και για τις οποίες συντρέχουν οι προ</w:t>
      </w:r>
      <w:r>
        <w:t>ϋ</w:t>
      </w:r>
      <w:r>
        <w:t xml:space="preserve">ποθέσεις του άρθρου 388 του Α.Κ., και </w:t>
      </w:r>
    </w:p>
    <w:p w:rsidR="004C06B1" w:rsidRDefault="004C06B1" w:rsidP="009606DF">
      <w:pPr>
        <w:pStyle w:val="numbered2"/>
        <w:numPr>
          <w:ilvl w:val="2"/>
          <w:numId w:val="92"/>
        </w:numPr>
        <w:tabs>
          <w:tab w:val="clear" w:pos="2700"/>
          <w:tab w:val="num" w:pos="1134"/>
        </w:tabs>
        <w:ind w:left="1134" w:hanging="425"/>
      </w:pPr>
      <w:r>
        <w:t>που δεν ήταν αντικειμενικά δυνατό να αποτραπούν ή να υπερνικηθούν μετά την επέλευσή τους με ενέργειες εκ μέρους ενός από τα συμβαλλόμενα μέρη.</w:t>
      </w:r>
    </w:p>
    <w:p w:rsidR="004C06B1" w:rsidRDefault="004C06B1" w:rsidP="00F33CB3">
      <w:pPr>
        <w:pStyle w:val="2"/>
        <w:jc w:val="left"/>
      </w:pPr>
      <w:bookmarkStart w:id="202" w:name="_Toc32066099"/>
      <w:r>
        <w:t>19.2</w:t>
      </w:r>
      <w:r>
        <w:tab/>
        <w:t>Ειδοποίηση για ανωτέρα βία</w:t>
      </w:r>
      <w:bookmarkEnd w:id="202"/>
    </w:p>
    <w:p w:rsidR="004C06B1" w:rsidRDefault="00100203" w:rsidP="00100203">
      <w:pPr>
        <w:pStyle w:val="numbered2"/>
        <w:numPr>
          <w:ilvl w:val="0"/>
          <w:numId w:val="0"/>
        </w:numPr>
        <w:ind w:left="360" w:hanging="360"/>
      </w:pPr>
      <w:r w:rsidRPr="00100203">
        <w:t xml:space="preserve">1. </w:t>
      </w:r>
      <w:r w:rsidRPr="002270BF">
        <w:tab/>
      </w:r>
      <w:r w:rsidR="004C06B1">
        <w:t>Εφόσον ένα από τα συμβαλλόμενα μέρη παρεμποδίζεται ή προβλέπεται να παρ</w:t>
      </w:r>
      <w:r w:rsidR="004C06B1">
        <w:t>ε</w:t>
      </w:r>
      <w:r w:rsidR="004C06B1">
        <w:t>μποδιστεί στην εκτέλεση των συμβατικών του υποχρεώσεων εξ αιτίας ανωτέρας βίας, τότε θα ειδοποιήσει εγγράφως το άλλο μέρος για το γεγονός ή τις περιστάσεις που αποτελούν την υπόψη ανωτέρα βία και θα καθορίσει λεπτομερώς τις υποχρεώσεις τις οποίες παρεμποδίζεται ή θα παρεμποδιστεί να εκπληρώσει. Η ειδοποίηση θα κατατεθεί εντός ανατρεπτικής προθεσμίας δέκα (10) ημερών από την ημέρα που το καταθέτον θιγόμενο μέρος έλαβε γνώση ή θα έπρ</w:t>
      </w:r>
      <w:r w:rsidR="004C06B1">
        <w:t>ε</w:t>
      </w:r>
      <w:r w:rsidR="004C06B1">
        <w:t>πε να είχε λάβει γνώση του γεγονότος ή της περίστασης που αποτελεί κατά την άποψή του ανωτέρα βία. Όταν πρόκειται για έργο που έχει περατωθεί και δεν έχει ακόμα παραληφθεί οριστικά, η αν</w:t>
      </w:r>
      <w:r w:rsidR="004C06B1">
        <w:t>ω</w:t>
      </w:r>
      <w:r w:rsidR="004C06B1">
        <w:t>τέρω προθεσμία ορίζεται σε είκοσι (20) ημέρες.</w:t>
      </w:r>
    </w:p>
    <w:p w:rsidR="004C06B1" w:rsidRDefault="004C06B1" w:rsidP="00100203">
      <w:pPr>
        <w:pStyle w:val="numbered2"/>
        <w:numPr>
          <w:ilvl w:val="0"/>
          <w:numId w:val="93"/>
        </w:numPr>
        <w:tabs>
          <w:tab w:val="clear" w:pos="720"/>
          <w:tab w:val="num" w:pos="426"/>
        </w:tabs>
        <w:ind w:left="426"/>
      </w:pPr>
      <w:r>
        <w:t>Ανεξάρτητα από τις διατάξεις του παρόντος άρθρου, η επίκληση ανωτέρας βίας δεν θα ισχύσει για υποχρεώσεις οποιουδήποτε από τα συμβαλλόμενα μέρη αναφορικά με την καταβολή οφειλομ</w:t>
      </w:r>
      <w:r>
        <w:t>έ</w:t>
      </w:r>
      <w:r>
        <w:t>νων προς στο άλλο μέρος σύμφωνα με τη σύμβαση.</w:t>
      </w:r>
    </w:p>
    <w:p w:rsidR="004C06B1" w:rsidRDefault="004C06B1" w:rsidP="00A24812">
      <w:pPr>
        <w:pStyle w:val="2"/>
        <w:jc w:val="left"/>
      </w:pPr>
      <w:bookmarkStart w:id="203" w:name="_Toc32066100"/>
      <w:r>
        <w:t>19.3</w:t>
      </w:r>
      <w:r>
        <w:tab/>
        <w:t>Καθήκον για τη μείωση καθυστερήσεων</w:t>
      </w:r>
      <w:bookmarkEnd w:id="203"/>
    </w:p>
    <w:p w:rsidR="004C06B1" w:rsidRDefault="00100203" w:rsidP="00100203">
      <w:pPr>
        <w:pStyle w:val="numbered2"/>
        <w:numPr>
          <w:ilvl w:val="0"/>
          <w:numId w:val="0"/>
        </w:numPr>
        <w:ind w:left="360" w:hanging="218"/>
      </w:pPr>
      <w:r w:rsidRPr="00100203">
        <w:t xml:space="preserve">1. </w:t>
      </w:r>
      <w:r w:rsidR="004C06B1">
        <w:t>Τα συμβαλλόμενα μέρη, σε κάθε περίπτωση, θα καταβάλουν κάθε εύλογη προσπάθεια για την ελαχιστ</w:t>
      </w:r>
      <w:r w:rsidR="004C06B1">
        <w:t>ο</w:t>
      </w:r>
      <w:r w:rsidR="004C06B1">
        <w:t>ποίηση των καθυστερήσεων, που τυχόν θα επέλθουν ως αποτέλεσμα ανωτέρας βίας, κατά την εκτέλεση των συμβατ</w:t>
      </w:r>
      <w:r w:rsidR="004C06B1">
        <w:t>ι</w:t>
      </w:r>
      <w:r w:rsidR="004C06B1">
        <w:t>κών τους υποχρεώσεων.</w:t>
      </w:r>
    </w:p>
    <w:p w:rsidR="004C06B1" w:rsidRDefault="004C06B1" w:rsidP="00100203">
      <w:pPr>
        <w:pStyle w:val="numbered2"/>
        <w:numPr>
          <w:ilvl w:val="0"/>
          <w:numId w:val="94"/>
        </w:numPr>
        <w:tabs>
          <w:tab w:val="clear" w:pos="720"/>
          <w:tab w:val="num" w:pos="426"/>
        </w:tabs>
        <w:ind w:left="426"/>
      </w:pPr>
      <w:r>
        <w:t>Το φερόμενο ως θιγόμενο μέρος, όταν αρθούν οι συνθήκες ανωτέρας βίας που το αφορούν, υπ</w:t>
      </w:r>
      <w:r>
        <w:t>ο</w:t>
      </w:r>
      <w:r>
        <w:t>χρεούται να ειδοποιήσει εγγρ</w:t>
      </w:r>
      <w:r>
        <w:t>ά</w:t>
      </w:r>
      <w:r>
        <w:t>φως το άλλο μέρος.</w:t>
      </w:r>
    </w:p>
    <w:p w:rsidR="004C06B1" w:rsidRDefault="004C06B1" w:rsidP="00A24812">
      <w:pPr>
        <w:pStyle w:val="2"/>
        <w:jc w:val="left"/>
      </w:pPr>
      <w:bookmarkStart w:id="204" w:name="_Toc32066101"/>
      <w:r>
        <w:t>19.4</w:t>
      </w:r>
      <w:r>
        <w:tab/>
        <w:t>Συνέπειες ανωτέρας βίας</w:t>
      </w:r>
      <w:bookmarkEnd w:id="204"/>
    </w:p>
    <w:p w:rsidR="004C06B1" w:rsidRPr="00A24812" w:rsidRDefault="004C06B1" w:rsidP="00A24812">
      <w:pPr>
        <w:jc w:val="both"/>
        <w:rPr>
          <w:rFonts w:ascii="Arial" w:hAnsi="Arial"/>
          <w:sz w:val="19"/>
          <w:lang w:val="el-GR" w:eastAsia="en-US"/>
        </w:rPr>
      </w:pPr>
      <w:r w:rsidRPr="00A24812">
        <w:rPr>
          <w:rFonts w:ascii="Arial" w:hAnsi="Arial"/>
          <w:sz w:val="19"/>
          <w:lang w:val="el-GR" w:eastAsia="en-US"/>
        </w:rPr>
        <w:t>Όταν ο Ανάδοχος φέρεται να είναι το θιγόμενο μέρος που παρεμποδίζεται στην εκπλήρ</w:t>
      </w:r>
      <w:r w:rsidRPr="00A24812">
        <w:rPr>
          <w:rFonts w:ascii="Arial" w:hAnsi="Arial"/>
          <w:sz w:val="19"/>
          <w:lang w:val="el-GR" w:eastAsia="en-US"/>
        </w:rPr>
        <w:t>ω</w:t>
      </w:r>
      <w:r w:rsidRPr="00A24812">
        <w:rPr>
          <w:rFonts w:ascii="Arial" w:hAnsi="Arial"/>
          <w:sz w:val="19"/>
          <w:lang w:val="el-GR" w:eastAsia="en-US"/>
        </w:rPr>
        <w:t>ση των συμβατικών του υποχρεώσεων από ανωτέρα βία, για την οποία υπεβλήθη η έγγραφη ε</w:t>
      </w:r>
      <w:r w:rsidRPr="00A24812">
        <w:rPr>
          <w:rFonts w:ascii="Arial" w:hAnsi="Arial"/>
          <w:sz w:val="19"/>
          <w:lang w:val="el-GR" w:eastAsia="en-US"/>
        </w:rPr>
        <w:t>ι</w:t>
      </w:r>
      <w:r w:rsidRPr="00A24812">
        <w:rPr>
          <w:rFonts w:ascii="Arial" w:hAnsi="Arial"/>
          <w:sz w:val="19"/>
          <w:lang w:val="el-GR" w:eastAsia="en-US"/>
        </w:rPr>
        <w:t xml:space="preserve">δοποίηση κατά τα οριζόμενα στο Άρθρο 19.2 της παρούσας, ισχύουν οι διατάξεις του Άρθρου </w:t>
      </w:r>
      <w:r w:rsidR="00874B83" w:rsidRPr="00874B83">
        <w:rPr>
          <w:rFonts w:ascii="Arial" w:hAnsi="Arial"/>
          <w:sz w:val="19"/>
          <w:lang w:val="el-GR" w:eastAsia="en-US"/>
        </w:rPr>
        <w:t>58</w:t>
      </w:r>
      <w:r w:rsidRPr="00874B83">
        <w:rPr>
          <w:rFonts w:ascii="Arial" w:hAnsi="Arial"/>
          <w:sz w:val="19"/>
          <w:lang w:val="el-GR" w:eastAsia="en-US"/>
        </w:rPr>
        <w:t xml:space="preserve"> </w:t>
      </w:r>
      <w:r w:rsidR="00874B83" w:rsidRPr="00874B83">
        <w:rPr>
          <w:rFonts w:ascii="Arial" w:hAnsi="Arial"/>
          <w:sz w:val="19"/>
          <w:lang w:val="el-GR" w:eastAsia="en-US"/>
        </w:rPr>
        <w:t>του Ν. 3669/2008, όπως ισχ</w:t>
      </w:r>
      <w:r w:rsidR="00874B83" w:rsidRPr="00874B83">
        <w:rPr>
          <w:rFonts w:ascii="Arial" w:hAnsi="Arial"/>
          <w:sz w:val="19"/>
          <w:lang w:val="el-GR" w:eastAsia="en-US"/>
        </w:rPr>
        <w:t>ύ</w:t>
      </w:r>
      <w:r w:rsidR="00874B83" w:rsidRPr="00874B83">
        <w:rPr>
          <w:rFonts w:ascii="Arial" w:hAnsi="Arial"/>
          <w:sz w:val="19"/>
          <w:lang w:val="el-GR" w:eastAsia="en-US"/>
        </w:rPr>
        <w:t>ει σήμερα.</w:t>
      </w:r>
    </w:p>
    <w:p w:rsidR="004C06B1" w:rsidRDefault="004C06B1" w:rsidP="00A24812">
      <w:pPr>
        <w:pStyle w:val="2"/>
        <w:jc w:val="left"/>
      </w:pPr>
      <w:bookmarkStart w:id="205" w:name="_Toc32066102"/>
      <w:r>
        <w:t>19.5</w:t>
      </w:r>
      <w:r>
        <w:tab/>
        <w:t>Ανωτέρα βία που επηρεάζει Υπεργολάβο</w:t>
      </w:r>
      <w:bookmarkEnd w:id="205"/>
    </w:p>
    <w:p w:rsidR="004C06B1" w:rsidRPr="00A24812" w:rsidRDefault="004C06B1" w:rsidP="00A24812">
      <w:pPr>
        <w:jc w:val="both"/>
        <w:rPr>
          <w:rFonts w:ascii="Arial" w:hAnsi="Arial"/>
          <w:sz w:val="19"/>
          <w:lang w:val="el-GR" w:eastAsia="en-US"/>
        </w:rPr>
      </w:pPr>
      <w:r w:rsidRPr="00A24812">
        <w:rPr>
          <w:rFonts w:ascii="Arial" w:hAnsi="Arial"/>
          <w:sz w:val="19"/>
          <w:lang w:val="el-GR" w:eastAsia="en-US"/>
        </w:rPr>
        <w:t>Σε περίπτωση που κάποιος υπεργολάβος, ακόμα και εγκεκριμένος από την Υπηρεσία, δ</w:t>
      </w:r>
      <w:r w:rsidRPr="00A24812">
        <w:rPr>
          <w:rFonts w:ascii="Arial" w:hAnsi="Arial"/>
          <w:sz w:val="19"/>
          <w:lang w:val="el-GR" w:eastAsia="en-US"/>
        </w:rPr>
        <w:t>ι</w:t>
      </w:r>
      <w:r w:rsidRPr="00A24812">
        <w:rPr>
          <w:rFonts w:ascii="Arial" w:hAnsi="Arial"/>
          <w:sz w:val="19"/>
          <w:lang w:val="el-GR" w:eastAsia="en-US"/>
        </w:rPr>
        <w:t>καιούται, στα πλαίσια της σύμβασής του ή τυχόν άλλης συμφωνίας, ειδικότερης αντιμετώπισης εξ αιτίας αν</w:t>
      </w:r>
      <w:r w:rsidRPr="00A24812">
        <w:rPr>
          <w:rFonts w:ascii="Arial" w:hAnsi="Arial"/>
          <w:sz w:val="19"/>
          <w:lang w:val="el-GR" w:eastAsia="en-US"/>
        </w:rPr>
        <w:t>ω</w:t>
      </w:r>
      <w:r w:rsidRPr="00A24812">
        <w:rPr>
          <w:rFonts w:ascii="Arial" w:hAnsi="Arial"/>
          <w:sz w:val="19"/>
          <w:lang w:val="el-GR" w:eastAsia="en-US"/>
        </w:rPr>
        <w:t>τέρας βίας που προσδιορίζεται με όρους πρόσθετους, ευρύτερους ή ευνοϊκότερους από εκε</w:t>
      </w:r>
      <w:r w:rsidRPr="00A24812">
        <w:rPr>
          <w:rFonts w:ascii="Arial" w:hAnsi="Arial"/>
          <w:sz w:val="19"/>
          <w:lang w:val="el-GR" w:eastAsia="en-US"/>
        </w:rPr>
        <w:t>ί</w:t>
      </w:r>
      <w:r w:rsidRPr="00A24812">
        <w:rPr>
          <w:rFonts w:ascii="Arial" w:hAnsi="Arial"/>
          <w:sz w:val="19"/>
          <w:lang w:val="el-GR" w:eastAsia="en-US"/>
        </w:rPr>
        <w:t>νους που ορίζονται στο παρόν Άρθρο 19, η υπόψη υποχρέωση ειδικότερης αντιμετώπισης δεν αναγνωρίζεται ως ισχυρή από τον ΚτΕ και ο Ανάδοχος δεν απαλλά</w:t>
      </w:r>
      <w:r w:rsidRPr="00A24812">
        <w:rPr>
          <w:rFonts w:ascii="Arial" w:hAnsi="Arial"/>
          <w:sz w:val="19"/>
          <w:lang w:val="el-GR" w:eastAsia="en-US"/>
        </w:rPr>
        <w:t>σ</w:t>
      </w:r>
      <w:r w:rsidRPr="00A24812">
        <w:rPr>
          <w:rFonts w:ascii="Arial" w:hAnsi="Arial"/>
          <w:sz w:val="19"/>
          <w:lang w:val="el-GR" w:eastAsia="en-US"/>
        </w:rPr>
        <w:t>σεται από την απαίτηση της πλήρους εκπλήρωσης των συμβατικών του υποχρεώσεων έναντι του ΚτΕ κατά τα ορ</w:t>
      </w:r>
      <w:r w:rsidRPr="00A24812">
        <w:rPr>
          <w:rFonts w:ascii="Arial" w:hAnsi="Arial"/>
          <w:sz w:val="19"/>
          <w:lang w:val="el-GR" w:eastAsia="en-US"/>
        </w:rPr>
        <w:t>ι</w:t>
      </w:r>
      <w:r w:rsidRPr="00A24812">
        <w:rPr>
          <w:rFonts w:ascii="Arial" w:hAnsi="Arial"/>
          <w:sz w:val="19"/>
          <w:lang w:val="el-GR" w:eastAsia="en-US"/>
        </w:rPr>
        <w:t>ζόμενα στην παρούσα.</w:t>
      </w:r>
    </w:p>
    <w:p w:rsidR="004C06B1" w:rsidRDefault="004C06B1" w:rsidP="00A24812">
      <w:pPr>
        <w:pStyle w:val="2"/>
        <w:jc w:val="left"/>
      </w:pPr>
      <w:bookmarkStart w:id="206" w:name="_Toc32066103"/>
      <w:r>
        <w:t>19.6</w:t>
      </w:r>
      <w:r>
        <w:tab/>
        <w:t>Προαιρετική λύση, πληρωμή και αποδέσμευση</w:t>
      </w:r>
      <w:bookmarkEnd w:id="206"/>
    </w:p>
    <w:p w:rsidR="004C06B1" w:rsidRDefault="004C06B1" w:rsidP="00A24812">
      <w:pPr>
        <w:jc w:val="both"/>
        <w:rPr>
          <w:rFonts w:ascii="Arial" w:hAnsi="Arial"/>
          <w:sz w:val="19"/>
          <w:lang w:val="el-GR" w:eastAsia="en-US"/>
        </w:rPr>
      </w:pPr>
      <w:r w:rsidRPr="00A24812">
        <w:rPr>
          <w:rFonts w:ascii="Arial" w:hAnsi="Arial"/>
          <w:sz w:val="19"/>
          <w:lang w:val="el-GR" w:eastAsia="en-US"/>
        </w:rPr>
        <w:t>Εφόσον η εκτέλεση όλων σχεδόν των υπό εξέλιξη έργων παρεμποδίζεται επί μια συνεχή χρονική περίοδο που υπερβαίνει τους τρεις (3) μήνες, εξ αιτίας περιστάσεων ανωτέρας βίας που έχουν γνωστοποιηθεί σύμφωνα με το Άρθρο 19.2 της παρούσας, ο Ανάδοχος δικαιούται να ζητήσει λύση της σύμβασης κατά τα οριζόμενα στο Άρθρο 16.2 της παρο</w:t>
      </w:r>
      <w:r w:rsidRPr="00A24812">
        <w:rPr>
          <w:rFonts w:ascii="Arial" w:hAnsi="Arial"/>
          <w:sz w:val="19"/>
          <w:lang w:val="el-GR" w:eastAsia="en-US"/>
        </w:rPr>
        <w:t>ύ</w:t>
      </w:r>
      <w:r w:rsidRPr="00A24812">
        <w:rPr>
          <w:rFonts w:ascii="Arial" w:hAnsi="Arial"/>
          <w:sz w:val="19"/>
          <w:lang w:val="el-GR" w:eastAsia="en-US"/>
        </w:rPr>
        <w:t>σας.</w:t>
      </w:r>
    </w:p>
    <w:p w:rsidR="0001230E" w:rsidRPr="00A24812" w:rsidRDefault="0001230E" w:rsidP="00A24812">
      <w:pPr>
        <w:jc w:val="both"/>
        <w:rPr>
          <w:rFonts w:ascii="Arial" w:hAnsi="Arial"/>
          <w:sz w:val="19"/>
          <w:lang w:val="el-GR" w:eastAsia="en-US"/>
        </w:rPr>
      </w:pPr>
    </w:p>
    <w:p w:rsidR="004C06B1" w:rsidRPr="004C06B1" w:rsidRDefault="004C06B1" w:rsidP="00A24812">
      <w:pPr>
        <w:pStyle w:val="1"/>
        <w:jc w:val="left"/>
        <w:rPr>
          <w:lang w:val="el-GR"/>
        </w:rPr>
      </w:pPr>
      <w:bookmarkStart w:id="207" w:name="_Toc32066104"/>
      <w:r w:rsidRPr="004C06B1">
        <w:rPr>
          <w:lang w:val="el-GR"/>
        </w:rPr>
        <w:t>20.</w:t>
      </w:r>
      <w:r w:rsidRPr="004C06B1">
        <w:rPr>
          <w:lang w:val="el-GR"/>
        </w:rPr>
        <w:tab/>
        <w:t>ΑΞΙΩΣΕΙΣ, ΔΙΑΦΟΡΕΣ ΚΑΙ ΔΙΑΙΤΗΣΙΑ</w:t>
      </w:r>
      <w:bookmarkEnd w:id="207"/>
    </w:p>
    <w:p w:rsidR="004C06B1" w:rsidRPr="00F71500" w:rsidRDefault="004C06B1" w:rsidP="00A24812">
      <w:pPr>
        <w:pStyle w:val="2"/>
        <w:jc w:val="left"/>
      </w:pPr>
      <w:bookmarkStart w:id="208" w:name="_Toc32066105"/>
      <w:r>
        <w:t>20.1</w:t>
      </w:r>
      <w:r>
        <w:tab/>
      </w:r>
      <w:r w:rsidRPr="00F71500">
        <w:t>Αξιώσεις Αναδόχου</w:t>
      </w:r>
      <w:bookmarkEnd w:id="208"/>
    </w:p>
    <w:p w:rsidR="004C06B1" w:rsidRPr="00F71500" w:rsidRDefault="004C06B1" w:rsidP="004C06B1">
      <w:pPr>
        <w:rPr>
          <w:rFonts w:ascii="Arial" w:hAnsi="Arial"/>
          <w:sz w:val="19"/>
          <w:lang w:val="el-GR" w:eastAsia="en-US"/>
        </w:rPr>
      </w:pPr>
      <w:r w:rsidRPr="00F71500">
        <w:rPr>
          <w:rFonts w:ascii="Arial" w:hAnsi="Arial"/>
          <w:sz w:val="19"/>
          <w:lang w:val="el-GR" w:eastAsia="en-US"/>
        </w:rPr>
        <w:t xml:space="preserve">Ισχύουν τα οριζόμενα στο Άρθρο </w:t>
      </w:r>
      <w:r w:rsidR="00F71500" w:rsidRPr="00F71500">
        <w:rPr>
          <w:rFonts w:ascii="Arial" w:hAnsi="Arial"/>
          <w:sz w:val="19"/>
          <w:lang w:val="el-GR" w:eastAsia="en-US"/>
        </w:rPr>
        <w:t>76</w:t>
      </w:r>
      <w:r w:rsidRPr="00F71500">
        <w:rPr>
          <w:rFonts w:ascii="Arial" w:hAnsi="Arial"/>
          <w:sz w:val="19"/>
          <w:lang w:val="el-GR" w:eastAsia="en-US"/>
        </w:rPr>
        <w:t xml:space="preserve"> </w:t>
      </w:r>
      <w:r w:rsidR="00F71500" w:rsidRPr="00F71500">
        <w:rPr>
          <w:rFonts w:ascii="Arial" w:hAnsi="Arial"/>
          <w:sz w:val="19"/>
          <w:lang w:val="el-GR" w:eastAsia="en-US"/>
        </w:rPr>
        <w:t>Ν. 3669/2008, όπως ισχ</w:t>
      </w:r>
      <w:r w:rsidR="00F71500" w:rsidRPr="00F71500">
        <w:rPr>
          <w:rFonts w:ascii="Arial" w:hAnsi="Arial"/>
          <w:sz w:val="19"/>
          <w:lang w:val="el-GR" w:eastAsia="en-US"/>
        </w:rPr>
        <w:t>ύ</w:t>
      </w:r>
      <w:r w:rsidR="00F71500" w:rsidRPr="00F71500">
        <w:rPr>
          <w:rFonts w:ascii="Arial" w:hAnsi="Arial"/>
          <w:sz w:val="19"/>
          <w:lang w:val="el-GR" w:eastAsia="en-US"/>
        </w:rPr>
        <w:t>ει σήμερα.</w:t>
      </w:r>
    </w:p>
    <w:p w:rsidR="004C06B1" w:rsidRDefault="004C06B1" w:rsidP="00A24812">
      <w:pPr>
        <w:pStyle w:val="2"/>
        <w:jc w:val="left"/>
      </w:pPr>
      <w:bookmarkStart w:id="209" w:name="_Toc32066106"/>
      <w:r>
        <w:t>20.2</w:t>
      </w:r>
      <w:r>
        <w:tab/>
        <w:t>Δικαστική επίλυση διαφορών</w:t>
      </w:r>
      <w:bookmarkEnd w:id="209"/>
    </w:p>
    <w:p w:rsidR="00F61A5F" w:rsidRPr="00F71500" w:rsidRDefault="00F61A5F" w:rsidP="00F61A5F">
      <w:pPr>
        <w:rPr>
          <w:rFonts w:ascii="Arial" w:hAnsi="Arial"/>
          <w:sz w:val="19"/>
          <w:lang w:val="el-GR" w:eastAsia="en-US"/>
        </w:rPr>
      </w:pPr>
      <w:bookmarkStart w:id="210" w:name="_Toc32066107"/>
      <w:r w:rsidRPr="00F71500">
        <w:rPr>
          <w:rFonts w:ascii="Arial" w:hAnsi="Arial"/>
          <w:sz w:val="19"/>
          <w:lang w:val="el-GR" w:eastAsia="en-US"/>
        </w:rPr>
        <w:t>Ισχύουν τα οριζόμενα στο Άρθρο 7</w:t>
      </w:r>
      <w:r>
        <w:rPr>
          <w:rFonts w:ascii="Arial" w:hAnsi="Arial"/>
          <w:sz w:val="19"/>
          <w:lang w:val="el-GR" w:eastAsia="en-US"/>
        </w:rPr>
        <w:t>7</w:t>
      </w:r>
      <w:r w:rsidRPr="00F71500">
        <w:rPr>
          <w:rFonts w:ascii="Arial" w:hAnsi="Arial"/>
          <w:sz w:val="19"/>
          <w:lang w:val="el-GR" w:eastAsia="en-US"/>
        </w:rPr>
        <w:t xml:space="preserve"> Ν. 3669/2008, όπως ισχ</w:t>
      </w:r>
      <w:r w:rsidRPr="00F71500">
        <w:rPr>
          <w:rFonts w:ascii="Arial" w:hAnsi="Arial"/>
          <w:sz w:val="19"/>
          <w:lang w:val="el-GR" w:eastAsia="en-US"/>
        </w:rPr>
        <w:t>ύ</w:t>
      </w:r>
      <w:r w:rsidRPr="00F71500">
        <w:rPr>
          <w:rFonts w:ascii="Arial" w:hAnsi="Arial"/>
          <w:sz w:val="19"/>
          <w:lang w:val="el-GR" w:eastAsia="en-US"/>
        </w:rPr>
        <w:t>ει σήμερα.</w:t>
      </w:r>
    </w:p>
    <w:p w:rsidR="004C06B1" w:rsidRDefault="004C06B1" w:rsidP="00A24812">
      <w:pPr>
        <w:pStyle w:val="2"/>
        <w:jc w:val="left"/>
      </w:pPr>
      <w:r>
        <w:t>20.3</w:t>
      </w:r>
      <w:r>
        <w:tab/>
        <w:t>Διαιτητική επίλυση διαφορών</w:t>
      </w:r>
      <w:bookmarkEnd w:id="210"/>
    </w:p>
    <w:p w:rsidR="00F61A5F" w:rsidRPr="00F71500" w:rsidRDefault="00F61A5F" w:rsidP="00F61A5F">
      <w:pPr>
        <w:rPr>
          <w:rFonts w:ascii="Arial" w:hAnsi="Arial"/>
          <w:sz w:val="19"/>
          <w:lang w:val="el-GR" w:eastAsia="en-US"/>
        </w:rPr>
      </w:pPr>
      <w:r w:rsidRPr="00F71500">
        <w:rPr>
          <w:rFonts w:ascii="Arial" w:hAnsi="Arial"/>
          <w:sz w:val="19"/>
          <w:lang w:val="el-GR" w:eastAsia="en-US"/>
        </w:rPr>
        <w:t>Ισχύουν τα οριζόμενα στο Άρθρο 7</w:t>
      </w:r>
      <w:r>
        <w:rPr>
          <w:rFonts w:ascii="Arial" w:hAnsi="Arial"/>
          <w:sz w:val="19"/>
          <w:lang w:val="el-GR" w:eastAsia="en-US"/>
        </w:rPr>
        <w:t>8</w:t>
      </w:r>
      <w:r w:rsidRPr="00F71500">
        <w:rPr>
          <w:rFonts w:ascii="Arial" w:hAnsi="Arial"/>
          <w:sz w:val="19"/>
          <w:lang w:val="el-GR" w:eastAsia="en-US"/>
        </w:rPr>
        <w:t xml:space="preserve"> Ν. 3669/2008, όπως ισχ</w:t>
      </w:r>
      <w:r w:rsidRPr="00F71500">
        <w:rPr>
          <w:rFonts w:ascii="Arial" w:hAnsi="Arial"/>
          <w:sz w:val="19"/>
          <w:lang w:val="el-GR" w:eastAsia="en-US"/>
        </w:rPr>
        <w:t>ύ</w:t>
      </w:r>
      <w:r w:rsidRPr="00F71500">
        <w:rPr>
          <w:rFonts w:ascii="Arial" w:hAnsi="Arial"/>
          <w:sz w:val="19"/>
          <w:lang w:val="el-GR" w:eastAsia="en-US"/>
        </w:rPr>
        <w:t>ει σήμερα.</w:t>
      </w:r>
    </w:p>
    <w:p w:rsidR="004C06B1" w:rsidRPr="004C06B1" w:rsidRDefault="004C06B1" w:rsidP="004C06B1">
      <w:pPr>
        <w:rPr>
          <w:lang w:val="el-GR"/>
        </w:rPr>
      </w:pPr>
    </w:p>
    <w:tbl>
      <w:tblPr>
        <w:tblW w:w="10349" w:type="dxa"/>
        <w:tblInd w:w="-176" w:type="dxa"/>
        <w:tblLayout w:type="fixed"/>
        <w:tblLook w:val="0000"/>
      </w:tblPr>
      <w:tblGrid>
        <w:gridCol w:w="3970"/>
        <w:gridCol w:w="3260"/>
        <w:gridCol w:w="3119"/>
      </w:tblGrid>
      <w:tr w:rsidR="00485A1D" w:rsidTr="003D39D3">
        <w:tblPrEx>
          <w:tblCellMar>
            <w:top w:w="0" w:type="dxa"/>
            <w:bottom w:w="0" w:type="dxa"/>
          </w:tblCellMar>
        </w:tblPrEx>
        <w:tc>
          <w:tcPr>
            <w:tcW w:w="3970" w:type="dxa"/>
          </w:tcPr>
          <w:p w:rsidR="00485A1D" w:rsidRPr="003F27DD" w:rsidRDefault="00485A1D">
            <w:pPr>
              <w:jc w:val="center"/>
              <w:rPr>
                <w:rFonts w:ascii="Arial" w:hAnsi="Arial"/>
                <w:lang w:val="el-GR"/>
              </w:rPr>
            </w:pPr>
          </w:p>
        </w:tc>
        <w:tc>
          <w:tcPr>
            <w:tcW w:w="3260" w:type="dxa"/>
          </w:tcPr>
          <w:p w:rsidR="00485A1D" w:rsidRPr="003F27DD" w:rsidRDefault="003F27DD">
            <w:pPr>
              <w:jc w:val="center"/>
              <w:rPr>
                <w:rFonts w:ascii="Arial" w:hAnsi="Arial"/>
                <w:lang w:val="el-GR"/>
              </w:rPr>
            </w:pPr>
            <w:r w:rsidRPr="003F27DD">
              <w:rPr>
                <w:rFonts w:ascii="Arial" w:hAnsi="Arial"/>
                <w:lang w:val="el-GR"/>
              </w:rPr>
              <w:t>Καβάλα,   14</w:t>
            </w:r>
            <w:r w:rsidR="0041734E" w:rsidRPr="003F27DD">
              <w:rPr>
                <w:rFonts w:ascii="Arial" w:hAnsi="Arial"/>
                <w:lang w:val="el-GR"/>
              </w:rPr>
              <w:t>-</w:t>
            </w:r>
            <w:r w:rsidR="00624C88" w:rsidRPr="003F27DD">
              <w:rPr>
                <w:rFonts w:ascii="Arial" w:hAnsi="Arial"/>
                <w:lang w:val="el-GR"/>
              </w:rPr>
              <w:t>10</w:t>
            </w:r>
            <w:r w:rsidR="00485A1D" w:rsidRPr="003F27DD">
              <w:rPr>
                <w:rFonts w:ascii="Arial" w:hAnsi="Arial"/>
                <w:lang w:val="el-GR"/>
              </w:rPr>
              <w:t>-20</w:t>
            </w:r>
            <w:r w:rsidR="00CD1725" w:rsidRPr="003F27DD">
              <w:rPr>
                <w:rFonts w:ascii="Arial" w:hAnsi="Arial"/>
                <w:lang w:val="el-GR"/>
              </w:rPr>
              <w:t>1</w:t>
            </w:r>
            <w:r w:rsidR="00624C88" w:rsidRPr="003F27DD">
              <w:rPr>
                <w:rFonts w:ascii="Arial" w:hAnsi="Arial"/>
                <w:lang w:val="el-GR"/>
              </w:rPr>
              <w:t>3</w:t>
            </w:r>
          </w:p>
        </w:tc>
        <w:tc>
          <w:tcPr>
            <w:tcW w:w="3119" w:type="dxa"/>
          </w:tcPr>
          <w:p w:rsidR="00485A1D" w:rsidRPr="003F27DD" w:rsidRDefault="00485A1D">
            <w:pPr>
              <w:jc w:val="center"/>
              <w:rPr>
                <w:rFonts w:ascii="Arial" w:hAnsi="Arial"/>
                <w:lang w:val="el-GR"/>
              </w:rPr>
            </w:pPr>
            <w:r w:rsidRPr="003F27DD">
              <w:rPr>
                <w:rFonts w:ascii="Arial" w:hAnsi="Arial"/>
                <w:lang w:val="el-GR"/>
              </w:rPr>
              <w:t xml:space="preserve">Καβάλα,   </w:t>
            </w:r>
            <w:r w:rsidR="003F27DD" w:rsidRPr="003F27DD">
              <w:rPr>
                <w:rFonts w:ascii="Arial" w:hAnsi="Arial"/>
                <w:lang w:val="el-GR"/>
              </w:rPr>
              <w:t>14</w:t>
            </w:r>
            <w:r w:rsidR="00CD1725" w:rsidRPr="003F27DD">
              <w:rPr>
                <w:rFonts w:ascii="Arial" w:hAnsi="Arial"/>
                <w:lang w:val="el-GR"/>
              </w:rPr>
              <w:t>-</w:t>
            </w:r>
            <w:r w:rsidR="00624C88" w:rsidRPr="003F27DD">
              <w:rPr>
                <w:rFonts w:ascii="Arial" w:hAnsi="Arial"/>
                <w:lang w:val="el-GR"/>
              </w:rPr>
              <w:t>10</w:t>
            </w:r>
            <w:r w:rsidR="00CD1725" w:rsidRPr="003F27DD">
              <w:rPr>
                <w:rFonts w:ascii="Arial" w:hAnsi="Arial"/>
                <w:lang w:val="el-GR"/>
              </w:rPr>
              <w:t>-201</w:t>
            </w:r>
            <w:r w:rsidR="00624C88" w:rsidRPr="003F27DD">
              <w:rPr>
                <w:rFonts w:ascii="Arial" w:hAnsi="Arial"/>
                <w:lang w:val="el-GR"/>
              </w:rPr>
              <w:t>3</w:t>
            </w:r>
          </w:p>
        </w:tc>
      </w:tr>
      <w:tr w:rsidR="00485A1D" w:rsidTr="003D39D3">
        <w:tblPrEx>
          <w:tblCellMar>
            <w:top w:w="0" w:type="dxa"/>
            <w:bottom w:w="0" w:type="dxa"/>
          </w:tblCellMar>
        </w:tblPrEx>
        <w:tc>
          <w:tcPr>
            <w:tcW w:w="3970" w:type="dxa"/>
          </w:tcPr>
          <w:p w:rsidR="00485A1D" w:rsidRPr="003F27DD" w:rsidRDefault="00600F48">
            <w:pPr>
              <w:jc w:val="center"/>
              <w:rPr>
                <w:rFonts w:ascii="Arial" w:hAnsi="Arial"/>
                <w:lang w:val="el-GR"/>
              </w:rPr>
            </w:pPr>
            <w:r w:rsidRPr="003F27DD">
              <w:rPr>
                <w:rFonts w:ascii="Arial" w:hAnsi="Arial"/>
                <w:lang w:val="el-GR"/>
              </w:rPr>
              <w:t xml:space="preserve">Καβάλα,  </w:t>
            </w:r>
            <w:r w:rsidR="003F27DD" w:rsidRPr="003F27DD">
              <w:rPr>
                <w:rFonts w:ascii="Arial" w:hAnsi="Arial"/>
                <w:lang w:val="el-GR"/>
              </w:rPr>
              <w:t>11</w:t>
            </w:r>
            <w:r w:rsidR="00CD1725" w:rsidRPr="003F27DD">
              <w:rPr>
                <w:rFonts w:ascii="Arial" w:hAnsi="Arial"/>
                <w:lang w:val="el-GR"/>
              </w:rPr>
              <w:t>-</w:t>
            </w:r>
            <w:r w:rsidR="00624C88" w:rsidRPr="003F27DD">
              <w:rPr>
                <w:rFonts w:ascii="Arial" w:hAnsi="Arial"/>
                <w:lang w:val="el-GR"/>
              </w:rPr>
              <w:t>10</w:t>
            </w:r>
            <w:r w:rsidR="00CD1725" w:rsidRPr="003F27DD">
              <w:rPr>
                <w:rFonts w:ascii="Arial" w:hAnsi="Arial"/>
                <w:lang w:val="el-GR"/>
              </w:rPr>
              <w:t>-201</w:t>
            </w:r>
            <w:r w:rsidR="00624C88" w:rsidRPr="003F27DD">
              <w:rPr>
                <w:rFonts w:ascii="Arial" w:hAnsi="Arial"/>
                <w:lang w:val="el-GR"/>
              </w:rPr>
              <w:t>3</w:t>
            </w:r>
          </w:p>
        </w:tc>
        <w:tc>
          <w:tcPr>
            <w:tcW w:w="3260" w:type="dxa"/>
          </w:tcPr>
          <w:p w:rsidR="00485A1D" w:rsidRPr="003F27DD" w:rsidRDefault="004C06B1">
            <w:pPr>
              <w:jc w:val="center"/>
              <w:rPr>
                <w:rFonts w:ascii="Arial" w:hAnsi="Arial"/>
                <w:lang w:val="el-GR"/>
              </w:rPr>
            </w:pPr>
            <w:r>
              <w:rPr>
                <w:rFonts w:ascii="Arial" w:hAnsi="Arial"/>
                <w:lang w:val="el-GR"/>
              </w:rPr>
              <w:t>Ελέγ</w:t>
            </w:r>
            <w:r w:rsidR="00C20C33">
              <w:rPr>
                <w:rFonts w:ascii="Arial" w:hAnsi="Arial"/>
                <w:lang w:val="el-GR"/>
              </w:rPr>
              <w:t>χ</w:t>
            </w:r>
            <w:r>
              <w:rPr>
                <w:rFonts w:ascii="Arial" w:hAnsi="Arial"/>
                <w:lang w:val="el-GR"/>
              </w:rPr>
              <w:t>θηκε</w:t>
            </w:r>
          </w:p>
        </w:tc>
        <w:tc>
          <w:tcPr>
            <w:tcW w:w="3119" w:type="dxa"/>
          </w:tcPr>
          <w:p w:rsidR="00485A1D" w:rsidRPr="003F27DD" w:rsidRDefault="00485A1D">
            <w:pPr>
              <w:pStyle w:val="5"/>
            </w:pPr>
            <w:r w:rsidRPr="003F27DD">
              <w:t>ΘΕΩΡΗΘΗΚΕ</w:t>
            </w:r>
          </w:p>
        </w:tc>
      </w:tr>
      <w:tr w:rsidR="004C06B1" w:rsidTr="003D39D3">
        <w:tblPrEx>
          <w:tblCellMar>
            <w:top w:w="0" w:type="dxa"/>
            <w:bottom w:w="0" w:type="dxa"/>
          </w:tblCellMar>
        </w:tblPrEx>
        <w:tc>
          <w:tcPr>
            <w:tcW w:w="3970" w:type="dxa"/>
          </w:tcPr>
          <w:p w:rsidR="004C06B1" w:rsidRPr="003F27DD" w:rsidRDefault="004C06B1">
            <w:pPr>
              <w:jc w:val="center"/>
              <w:rPr>
                <w:rFonts w:ascii="Arial" w:hAnsi="Arial"/>
                <w:lang w:val="el-GR"/>
              </w:rPr>
            </w:pPr>
            <w:r w:rsidRPr="003F27DD">
              <w:rPr>
                <w:rFonts w:ascii="Arial" w:hAnsi="Arial"/>
                <w:lang w:val="el-GR"/>
              </w:rPr>
              <w:t>Συντάχθηκε</w:t>
            </w:r>
          </w:p>
        </w:tc>
        <w:tc>
          <w:tcPr>
            <w:tcW w:w="3260" w:type="dxa"/>
          </w:tcPr>
          <w:p w:rsidR="004C06B1" w:rsidRPr="003F27DD" w:rsidRDefault="004C06B1" w:rsidP="004C06B1">
            <w:pPr>
              <w:jc w:val="center"/>
              <w:rPr>
                <w:rFonts w:ascii="Arial" w:hAnsi="Arial"/>
                <w:lang w:val="el-GR"/>
              </w:rPr>
            </w:pPr>
            <w:r w:rsidRPr="003F27DD">
              <w:rPr>
                <w:rFonts w:ascii="Arial" w:hAnsi="Arial"/>
                <w:lang w:val="el-GR"/>
              </w:rPr>
              <w:t>Ο Προϊστάμενος Τμήματος</w:t>
            </w:r>
          </w:p>
        </w:tc>
        <w:tc>
          <w:tcPr>
            <w:tcW w:w="3119" w:type="dxa"/>
          </w:tcPr>
          <w:p w:rsidR="004C06B1" w:rsidRPr="003F27DD" w:rsidRDefault="004C06B1">
            <w:pPr>
              <w:jc w:val="center"/>
              <w:rPr>
                <w:rFonts w:ascii="Arial" w:hAnsi="Arial"/>
                <w:lang w:val="el-GR"/>
              </w:rPr>
            </w:pPr>
            <w:r w:rsidRPr="003F27DD">
              <w:rPr>
                <w:rFonts w:ascii="Arial" w:hAnsi="Arial"/>
                <w:lang w:val="el-GR"/>
              </w:rPr>
              <w:t>Ο Διευθυντής Τεχνικών Έργων</w:t>
            </w:r>
          </w:p>
        </w:tc>
      </w:tr>
      <w:tr w:rsidR="004C06B1" w:rsidTr="003D39D3">
        <w:tblPrEx>
          <w:tblCellMar>
            <w:top w:w="0" w:type="dxa"/>
            <w:bottom w:w="0" w:type="dxa"/>
          </w:tblCellMar>
        </w:tblPrEx>
        <w:tc>
          <w:tcPr>
            <w:tcW w:w="3970" w:type="dxa"/>
          </w:tcPr>
          <w:p w:rsidR="004C06B1" w:rsidRPr="003F27DD" w:rsidRDefault="004C06B1">
            <w:pPr>
              <w:jc w:val="center"/>
              <w:rPr>
                <w:rFonts w:ascii="Arial" w:hAnsi="Arial"/>
                <w:lang w:val="el-GR"/>
              </w:rPr>
            </w:pPr>
          </w:p>
        </w:tc>
        <w:tc>
          <w:tcPr>
            <w:tcW w:w="3260" w:type="dxa"/>
          </w:tcPr>
          <w:p w:rsidR="004C06B1" w:rsidRPr="003F27DD" w:rsidRDefault="004C06B1" w:rsidP="004C06B1">
            <w:pPr>
              <w:jc w:val="center"/>
              <w:rPr>
                <w:rFonts w:ascii="Arial" w:hAnsi="Arial"/>
                <w:lang w:val="el-GR"/>
              </w:rPr>
            </w:pPr>
            <w:r w:rsidRPr="003F27DD">
              <w:rPr>
                <w:rFonts w:ascii="Arial" w:hAnsi="Arial"/>
                <w:lang w:val="el-GR"/>
              </w:rPr>
              <w:t>Δομών Περιβάλλοντος</w:t>
            </w:r>
          </w:p>
        </w:tc>
        <w:tc>
          <w:tcPr>
            <w:tcW w:w="3119" w:type="dxa"/>
          </w:tcPr>
          <w:p w:rsidR="004C06B1" w:rsidRPr="003F27DD" w:rsidRDefault="004C06B1">
            <w:pPr>
              <w:jc w:val="center"/>
              <w:rPr>
                <w:rFonts w:ascii="Arial" w:hAnsi="Arial"/>
                <w:lang w:val="el-GR"/>
              </w:rPr>
            </w:pPr>
          </w:p>
        </w:tc>
      </w:tr>
      <w:tr w:rsidR="004C06B1" w:rsidTr="003D39D3">
        <w:tblPrEx>
          <w:tblCellMar>
            <w:top w:w="0" w:type="dxa"/>
            <w:bottom w:w="0" w:type="dxa"/>
          </w:tblCellMar>
        </w:tblPrEx>
        <w:tc>
          <w:tcPr>
            <w:tcW w:w="3970" w:type="dxa"/>
          </w:tcPr>
          <w:p w:rsidR="004C06B1" w:rsidRDefault="004C06B1">
            <w:pPr>
              <w:rPr>
                <w:rFonts w:ascii="Arial" w:hAnsi="Arial"/>
                <w:lang w:val="el-GR"/>
              </w:rPr>
            </w:pPr>
          </w:p>
        </w:tc>
        <w:tc>
          <w:tcPr>
            <w:tcW w:w="3260" w:type="dxa"/>
          </w:tcPr>
          <w:p w:rsidR="004C06B1" w:rsidRDefault="004C06B1">
            <w:pPr>
              <w:jc w:val="center"/>
              <w:rPr>
                <w:rFonts w:ascii="Arial" w:hAnsi="Arial"/>
                <w:lang w:val="el-GR"/>
              </w:rPr>
            </w:pPr>
          </w:p>
        </w:tc>
        <w:tc>
          <w:tcPr>
            <w:tcW w:w="3119" w:type="dxa"/>
          </w:tcPr>
          <w:p w:rsidR="004C06B1" w:rsidRDefault="004C06B1">
            <w:pPr>
              <w:jc w:val="center"/>
              <w:rPr>
                <w:rFonts w:ascii="Arial" w:hAnsi="Arial"/>
                <w:lang w:val="el-GR"/>
              </w:rPr>
            </w:pPr>
          </w:p>
        </w:tc>
      </w:tr>
      <w:tr w:rsidR="004C06B1" w:rsidTr="003D39D3">
        <w:tblPrEx>
          <w:tblCellMar>
            <w:top w:w="0" w:type="dxa"/>
            <w:bottom w:w="0" w:type="dxa"/>
          </w:tblCellMar>
        </w:tblPrEx>
        <w:tc>
          <w:tcPr>
            <w:tcW w:w="3970" w:type="dxa"/>
          </w:tcPr>
          <w:p w:rsidR="004C06B1" w:rsidRDefault="004C06B1">
            <w:pPr>
              <w:rPr>
                <w:rFonts w:ascii="Arial" w:hAnsi="Arial"/>
                <w:lang w:val="el-GR"/>
              </w:rPr>
            </w:pPr>
            <w:r>
              <w:rPr>
                <w:rFonts w:ascii="Arial" w:hAnsi="Arial"/>
                <w:lang w:val="el-GR"/>
              </w:rPr>
              <w:t xml:space="preserve">  </w:t>
            </w:r>
          </w:p>
        </w:tc>
        <w:tc>
          <w:tcPr>
            <w:tcW w:w="3260" w:type="dxa"/>
          </w:tcPr>
          <w:p w:rsidR="004C06B1" w:rsidRDefault="004C06B1">
            <w:pPr>
              <w:jc w:val="center"/>
              <w:rPr>
                <w:rFonts w:ascii="Arial" w:hAnsi="Arial"/>
                <w:lang w:val="el-GR"/>
              </w:rPr>
            </w:pPr>
          </w:p>
        </w:tc>
        <w:tc>
          <w:tcPr>
            <w:tcW w:w="3119" w:type="dxa"/>
          </w:tcPr>
          <w:p w:rsidR="004C06B1" w:rsidRDefault="004C06B1">
            <w:pPr>
              <w:rPr>
                <w:rFonts w:ascii="Arial" w:hAnsi="Arial"/>
                <w:lang w:val="el-GR"/>
              </w:rPr>
            </w:pPr>
          </w:p>
        </w:tc>
      </w:tr>
      <w:tr w:rsidR="004C06B1" w:rsidTr="003D39D3">
        <w:tblPrEx>
          <w:tblCellMar>
            <w:top w:w="0" w:type="dxa"/>
            <w:bottom w:w="0" w:type="dxa"/>
          </w:tblCellMar>
        </w:tblPrEx>
        <w:trPr>
          <w:trHeight w:val="163"/>
        </w:trPr>
        <w:tc>
          <w:tcPr>
            <w:tcW w:w="3970" w:type="dxa"/>
          </w:tcPr>
          <w:p w:rsidR="004C06B1" w:rsidRDefault="004C06B1">
            <w:pPr>
              <w:pStyle w:val="a3"/>
              <w:tabs>
                <w:tab w:val="clear" w:pos="4153"/>
                <w:tab w:val="clear" w:pos="8306"/>
              </w:tabs>
              <w:jc w:val="center"/>
              <w:rPr>
                <w:rFonts w:ascii="Arial" w:hAnsi="Arial"/>
                <w:lang w:val="el-GR"/>
              </w:rPr>
            </w:pPr>
            <w:r>
              <w:rPr>
                <w:rFonts w:ascii="Arial" w:hAnsi="Arial"/>
                <w:lang w:val="el-GR"/>
              </w:rPr>
              <w:t xml:space="preserve">Αναστασία Μαυρίδου       </w:t>
            </w:r>
          </w:p>
        </w:tc>
        <w:tc>
          <w:tcPr>
            <w:tcW w:w="3260" w:type="dxa"/>
          </w:tcPr>
          <w:p w:rsidR="004C06B1" w:rsidRDefault="004C06B1" w:rsidP="00E21C26">
            <w:pPr>
              <w:pStyle w:val="a3"/>
              <w:tabs>
                <w:tab w:val="clear" w:pos="4153"/>
                <w:tab w:val="clear" w:pos="8306"/>
              </w:tabs>
              <w:jc w:val="center"/>
              <w:rPr>
                <w:rFonts w:ascii="Arial" w:hAnsi="Arial"/>
                <w:lang w:val="el-GR"/>
              </w:rPr>
            </w:pPr>
            <w:r>
              <w:rPr>
                <w:rFonts w:ascii="Arial" w:hAnsi="Arial"/>
                <w:lang w:val="el-GR"/>
              </w:rPr>
              <w:t>Παναγιώτης Κουβέλης</w:t>
            </w:r>
          </w:p>
        </w:tc>
        <w:tc>
          <w:tcPr>
            <w:tcW w:w="3119" w:type="dxa"/>
          </w:tcPr>
          <w:p w:rsidR="004C06B1" w:rsidRDefault="004C06B1">
            <w:pPr>
              <w:jc w:val="center"/>
              <w:rPr>
                <w:rFonts w:ascii="Arial" w:hAnsi="Arial"/>
                <w:lang w:val="el-GR"/>
              </w:rPr>
            </w:pPr>
            <w:r>
              <w:rPr>
                <w:rFonts w:ascii="Arial" w:hAnsi="Arial"/>
                <w:lang w:val="el-GR"/>
              </w:rPr>
              <w:t>Θωμάς Καραβάς</w:t>
            </w:r>
          </w:p>
        </w:tc>
      </w:tr>
      <w:tr w:rsidR="004C06B1" w:rsidTr="003D39D3">
        <w:tblPrEx>
          <w:tblCellMar>
            <w:top w:w="0" w:type="dxa"/>
            <w:bottom w:w="0" w:type="dxa"/>
          </w:tblCellMar>
        </w:tblPrEx>
        <w:tc>
          <w:tcPr>
            <w:tcW w:w="3970" w:type="dxa"/>
          </w:tcPr>
          <w:p w:rsidR="004C06B1" w:rsidRDefault="004C06B1">
            <w:pPr>
              <w:pStyle w:val="a3"/>
              <w:tabs>
                <w:tab w:val="clear" w:pos="4153"/>
                <w:tab w:val="clear" w:pos="8306"/>
              </w:tabs>
              <w:jc w:val="center"/>
              <w:rPr>
                <w:rFonts w:ascii="Arial" w:hAnsi="Arial"/>
                <w:lang w:val="el-GR"/>
              </w:rPr>
            </w:pPr>
            <w:r>
              <w:rPr>
                <w:rFonts w:ascii="Arial" w:hAnsi="Arial"/>
                <w:lang w:val="el-GR"/>
              </w:rPr>
              <w:t xml:space="preserve">Αρχιτέκτονας Μηχ/κός    </w:t>
            </w:r>
          </w:p>
        </w:tc>
        <w:tc>
          <w:tcPr>
            <w:tcW w:w="3260" w:type="dxa"/>
          </w:tcPr>
          <w:p w:rsidR="004C06B1" w:rsidRDefault="004C06B1" w:rsidP="00E21C26">
            <w:pPr>
              <w:pStyle w:val="a3"/>
              <w:tabs>
                <w:tab w:val="clear" w:pos="4153"/>
                <w:tab w:val="clear" w:pos="8306"/>
              </w:tabs>
              <w:jc w:val="center"/>
              <w:rPr>
                <w:rFonts w:ascii="Arial" w:hAnsi="Arial"/>
                <w:lang w:val="el-GR"/>
              </w:rPr>
            </w:pPr>
            <w:r>
              <w:rPr>
                <w:rFonts w:ascii="Arial" w:hAnsi="Arial"/>
                <w:lang w:val="el-GR"/>
              </w:rPr>
              <w:t>Πολιτικός Μηχ/κός</w:t>
            </w:r>
          </w:p>
        </w:tc>
        <w:tc>
          <w:tcPr>
            <w:tcW w:w="3119" w:type="dxa"/>
          </w:tcPr>
          <w:p w:rsidR="004C06B1" w:rsidRDefault="004C06B1">
            <w:pPr>
              <w:jc w:val="center"/>
              <w:rPr>
                <w:rFonts w:ascii="Arial" w:hAnsi="Arial"/>
                <w:lang w:val="el-GR"/>
              </w:rPr>
            </w:pPr>
            <w:r>
              <w:rPr>
                <w:rFonts w:ascii="Arial" w:hAnsi="Arial"/>
                <w:lang w:val="el-GR"/>
              </w:rPr>
              <w:t>Τοπογράφος Μηχ/κός</w:t>
            </w:r>
          </w:p>
        </w:tc>
      </w:tr>
    </w:tbl>
    <w:p w:rsidR="00485A1D" w:rsidRDefault="00485A1D">
      <w:pPr>
        <w:jc w:val="both"/>
        <w:rPr>
          <w:rFonts w:ascii="Arial" w:hAnsi="Arial"/>
          <w:sz w:val="24"/>
          <w:lang w:val="el-GR"/>
        </w:rPr>
      </w:pPr>
    </w:p>
    <w:p w:rsidR="000B31B8" w:rsidRPr="000B31B8" w:rsidRDefault="000B31B8" w:rsidP="000B31B8">
      <w:pPr>
        <w:jc w:val="center"/>
        <w:rPr>
          <w:rFonts w:ascii="Arial" w:hAnsi="Arial" w:cs="Arial"/>
          <w:b/>
          <w:bCs/>
          <w:sz w:val="19"/>
          <w:szCs w:val="19"/>
          <w:lang w:val="el-GR"/>
        </w:rPr>
      </w:pPr>
      <w:r w:rsidRPr="000B31B8">
        <w:rPr>
          <w:rFonts w:ascii="Arial" w:hAnsi="Arial" w:cs="Arial"/>
          <w:b/>
          <w:bCs/>
          <w:sz w:val="19"/>
          <w:szCs w:val="19"/>
          <w:lang w:val="el-GR"/>
        </w:rPr>
        <w:lastRenderedPageBreak/>
        <w:t>ΠΕΡΙΕΧΟΜΕΝΑ</w:t>
      </w:r>
    </w:p>
    <w:p w:rsidR="000B31B8" w:rsidRPr="000B31B8" w:rsidRDefault="000B31B8" w:rsidP="000B31B8">
      <w:pPr>
        <w:jc w:val="center"/>
        <w:rPr>
          <w:rFonts w:ascii="Arial" w:hAnsi="Arial" w:cs="Arial"/>
          <w:b/>
          <w:bCs/>
          <w:sz w:val="19"/>
          <w:szCs w:val="19"/>
          <w:lang w:val="el-GR"/>
        </w:rPr>
      </w:pPr>
      <w:r w:rsidRPr="000B31B8">
        <w:rPr>
          <w:rFonts w:ascii="Arial" w:hAnsi="Arial" w:cs="Arial"/>
          <w:b/>
          <w:bCs/>
          <w:sz w:val="19"/>
          <w:szCs w:val="19"/>
          <w:lang w:val="el-GR"/>
        </w:rPr>
        <w:t>ΓΕΝΙΚΗ ΣΥΓΓΡΑΦΗ ΥΠΟΧΡΕΩΣΕΩΝ ΚΑΤΑΣΚΕΥΗΣ ΠΕΡΙ</w:t>
      </w:r>
      <w:r w:rsidRPr="000B31B8">
        <w:rPr>
          <w:rFonts w:ascii="Arial" w:hAnsi="Arial" w:cs="Arial"/>
          <w:b/>
          <w:bCs/>
          <w:sz w:val="19"/>
          <w:szCs w:val="19"/>
          <w:lang w:val="el-GR"/>
        </w:rPr>
        <w:softHyphen/>
        <w:t>ΦΕΡΕΙΑΚΩΝ ΔΗΜΟΣΙΩΝ ΕΡΓΩΝ</w:t>
      </w:r>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r>
        <w:fldChar w:fldCharType="begin"/>
      </w:r>
      <w:r>
        <w:instrText xml:space="preserve"> TOC \o "1-3" \h \z </w:instrText>
      </w:r>
      <w:r>
        <w:fldChar w:fldCharType="separate"/>
      </w:r>
      <w:hyperlink w:anchor="_Toc32065905" w:history="1">
        <w:r>
          <w:rPr>
            <w:rStyle w:val="-"/>
            <w:noProof/>
          </w:rPr>
          <w:t>1.</w:t>
        </w:r>
        <w:r>
          <w:rPr>
            <w:rFonts w:ascii="Times New Roman" w:hAnsi="Times New Roman"/>
            <w:b w:val="0"/>
            <w:bCs w:val="0"/>
            <w:caps w:val="0"/>
            <w:noProof/>
            <w:sz w:val="24"/>
            <w:szCs w:val="24"/>
            <w:lang w:val="en-GB"/>
          </w:rPr>
          <w:tab/>
        </w:r>
        <w:r>
          <w:rPr>
            <w:rStyle w:val="-"/>
            <w:noProof/>
          </w:rPr>
          <w:t>ΓΕΝΙΚΑ</w:t>
        </w:r>
        <w:r>
          <w:rPr>
            <w:noProof/>
            <w:webHidden/>
          </w:rPr>
          <w:tab/>
        </w:r>
        <w:r>
          <w:rPr>
            <w:noProof/>
            <w:webHidden/>
          </w:rPr>
          <w:fldChar w:fldCharType="begin"/>
        </w:r>
        <w:r>
          <w:rPr>
            <w:noProof/>
            <w:webHidden/>
          </w:rPr>
          <w:instrText xml:space="preserve"> PAGEREF _Toc32065905 \h </w:instrText>
        </w:r>
        <w:r>
          <w:rPr>
            <w:noProof/>
          </w:rPr>
        </w:r>
        <w:r>
          <w:rPr>
            <w:noProof/>
            <w:webHidden/>
          </w:rPr>
          <w:fldChar w:fldCharType="separate"/>
        </w:r>
        <w:r w:rsidR="007E56E7">
          <w:rPr>
            <w:noProof/>
            <w:webHidden/>
          </w:rPr>
          <w:t>1</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5906" w:history="1">
        <w:r>
          <w:rPr>
            <w:rStyle w:val="-"/>
          </w:rPr>
          <w:t>1.1</w:t>
        </w:r>
        <w:r>
          <w:rPr>
            <w:rFonts w:ascii="Times New Roman" w:hAnsi="Times New Roman"/>
            <w:sz w:val="24"/>
            <w:szCs w:val="24"/>
            <w:lang w:val="en-GB"/>
          </w:rPr>
          <w:tab/>
        </w:r>
        <w:r>
          <w:rPr>
            <w:rStyle w:val="-"/>
          </w:rPr>
          <w:t>Αντικείμενο</w:t>
        </w:r>
        <w:r>
          <w:rPr>
            <w:webHidden/>
          </w:rPr>
          <w:tab/>
        </w:r>
        <w:r>
          <w:rPr>
            <w:webHidden/>
          </w:rPr>
          <w:fldChar w:fldCharType="begin"/>
        </w:r>
        <w:r>
          <w:rPr>
            <w:webHidden/>
          </w:rPr>
          <w:instrText xml:space="preserve"> PAGEREF _Toc32065906 \h </w:instrText>
        </w:r>
        <w:r>
          <w:rPr>
            <w:webHidden/>
          </w:rPr>
          <w:fldChar w:fldCharType="separate"/>
        </w:r>
        <w:r w:rsidR="007E56E7">
          <w:rPr>
            <w:webHidden/>
          </w:rPr>
          <w:t>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07" w:history="1">
        <w:r>
          <w:rPr>
            <w:rStyle w:val="-"/>
          </w:rPr>
          <w:t>1.2</w:t>
        </w:r>
        <w:r>
          <w:rPr>
            <w:rFonts w:ascii="Times New Roman" w:hAnsi="Times New Roman"/>
            <w:sz w:val="24"/>
            <w:szCs w:val="24"/>
            <w:lang w:val="en-GB"/>
          </w:rPr>
          <w:tab/>
        </w:r>
        <w:r>
          <w:rPr>
            <w:rStyle w:val="-"/>
          </w:rPr>
          <w:t>Ορισμοί – συντομογραφίες</w:t>
        </w:r>
        <w:r>
          <w:rPr>
            <w:webHidden/>
          </w:rPr>
          <w:tab/>
        </w:r>
        <w:r>
          <w:rPr>
            <w:webHidden/>
          </w:rPr>
          <w:fldChar w:fldCharType="begin"/>
        </w:r>
        <w:r>
          <w:rPr>
            <w:webHidden/>
          </w:rPr>
          <w:instrText xml:space="preserve"> PAGEREF _Toc32065907 \h </w:instrText>
        </w:r>
        <w:r>
          <w:rPr>
            <w:webHidden/>
          </w:rPr>
          <w:fldChar w:fldCharType="separate"/>
        </w:r>
        <w:r w:rsidR="007E56E7">
          <w:rPr>
            <w:webHidden/>
          </w:rPr>
          <w:t>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10" w:history="1">
        <w:r>
          <w:rPr>
            <w:rStyle w:val="-"/>
          </w:rPr>
          <w:t>1.3</w:t>
        </w:r>
        <w:r>
          <w:rPr>
            <w:rFonts w:ascii="Times New Roman" w:hAnsi="Times New Roman"/>
            <w:sz w:val="24"/>
            <w:szCs w:val="24"/>
            <w:lang w:val="en-GB"/>
          </w:rPr>
          <w:tab/>
        </w:r>
        <w:r>
          <w:rPr>
            <w:rStyle w:val="-"/>
          </w:rPr>
          <w:t>Ερμηνείες</w:t>
        </w:r>
        <w:r>
          <w:rPr>
            <w:webHidden/>
          </w:rPr>
          <w:tab/>
        </w:r>
        <w:r>
          <w:rPr>
            <w:webHidden/>
          </w:rPr>
          <w:fldChar w:fldCharType="begin"/>
        </w:r>
        <w:r>
          <w:rPr>
            <w:webHidden/>
          </w:rPr>
          <w:instrText xml:space="preserve"> PAGEREF _Toc32065910 \h </w:instrText>
        </w:r>
        <w:r>
          <w:rPr>
            <w:webHidden/>
          </w:rPr>
          <w:fldChar w:fldCharType="separate"/>
        </w:r>
        <w:r w:rsidR="007E56E7">
          <w:rPr>
            <w:webHidden/>
          </w:rPr>
          <w:t>2</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11" w:history="1">
        <w:r>
          <w:rPr>
            <w:rStyle w:val="-"/>
          </w:rPr>
          <w:t>1.4</w:t>
        </w:r>
        <w:r>
          <w:rPr>
            <w:rFonts w:ascii="Times New Roman" w:hAnsi="Times New Roman"/>
            <w:sz w:val="24"/>
            <w:szCs w:val="24"/>
            <w:lang w:val="en-GB"/>
          </w:rPr>
          <w:tab/>
        </w:r>
        <w:r>
          <w:rPr>
            <w:rStyle w:val="-"/>
          </w:rPr>
          <w:t>Επικοινωνία – Κοινοποίηση εγγράφων</w:t>
        </w:r>
        <w:r>
          <w:rPr>
            <w:webHidden/>
          </w:rPr>
          <w:tab/>
        </w:r>
        <w:r>
          <w:rPr>
            <w:webHidden/>
          </w:rPr>
          <w:fldChar w:fldCharType="begin"/>
        </w:r>
        <w:r>
          <w:rPr>
            <w:webHidden/>
          </w:rPr>
          <w:instrText xml:space="preserve"> PAGEREF _Toc32065911 \h </w:instrText>
        </w:r>
        <w:r>
          <w:rPr>
            <w:webHidden/>
          </w:rPr>
          <w:fldChar w:fldCharType="separate"/>
        </w:r>
        <w:r w:rsidR="007E56E7">
          <w:rPr>
            <w:webHidden/>
          </w:rPr>
          <w:t>2</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12" w:history="1">
        <w:r>
          <w:rPr>
            <w:rStyle w:val="-"/>
          </w:rPr>
          <w:t>1.5</w:t>
        </w:r>
        <w:r>
          <w:rPr>
            <w:rFonts w:ascii="Times New Roman" w:hAnsi="Times New Roman"/>
            <w:sz w:val="24"/>
            <w:szCs w:val="24"/>
            <w:lang w:val="en-GB"/>
          </w:rPr>
          <w:tab/>
        </w:r>
        <w:r>
          <w:rPr>
            <w:rStyle w:val="-"/>
          </w:rPr>
          <w:t>Θεσμικό πλαίσιο, προδιαγραφές, κανονισμοί και γλώσσα που διέπουν τη σύμβαση</w:t>
        </w:r>
        <w:r>
          <w:rPr>
            <w:webHidden/>
          </w:rPr>
          <w:tab/>
        </w:r>
        <w:r>
          <w:rPr>
            <w:webHidden/>
          </w:rPr>
          <w:fldChar w:fldCharType="begin"/>
        </w:r>
        <w:r>
          <w:rPr>
            <w:webHidden/>
          </w:rPr>
          <w:instrText xml:space="preserve"> PAGEREF _Toc32065912 \h </w:instrText>
        </w:r>
        <w:r>
          <w:rPr>
            <w:webHidden/>
          </w:rPr>
          <w:fldChar w:fldCharType="separate"/>
        </w:r>
        <w:r w:rsidR="007E56E7">
          <w:rPr>
            <w:webHidden/>
          </w:rPr>
          <w:t>2</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13" w:history="1">
        <w:r>
          <w:rPr>
            <w:rStyle w:val="-"/>
          </w:rPr>
          <w:t>1.5.1</w:t>
        </w:r>
        <w:r>
          <w:rPr>
            <w:rFonts w:ascii="Times New Roman" w:hAnsi="Times New Roman"/>
            <w:sz w:val="24"/>
            <w:szCs w:val="24"/>
            <w:lang w:val="en-GB"/>
          </w:rPr>
          <w:tab/>
        </w:r>
        <w:r>
          <w:rPr>
            <w:rStyle w:val="-"/>
          </w:rPr>
          <w:t>Ισχύουσες διατάξεις</w:t>
        </w:r>
        <w:r>
          <w:rPr>
            <w:webHidden/>
          </w:rPr>
          <w:tab/>
        </w:r>
        <w:r>
          <w:rPr>
            <w:webHidden/>
          </w:rPr>
          <w:fldChar w:fldCharType="begin"/>
        </w:r>
        <w:r>
          <w:rPr>
            <w:webHidden/>
          </w:rPr>
          <w:instrText xml:space="preserve"> PAGEREF _Toc32065913 \h </w:instrText>
        </w:r>
        <w:r>
          <w:rPr>
            <w:webHidden/>
          </w:rPr>
          <w:fldChar w:fldCharType="separate"/>
        </w:r>
        <w:r w:rsidR="007E56E7">
          <w:rPr>
            <w:webHidden/>
          </w:rPr>
          <w:t>2</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14" w:history="1">
        <w:r>
          <w:rPr>
            <w:rStyle w:val="-"/>
          </w:rPr>
          <w:t>1.5.2</w:t>
        </w:r>
        <w:r>
          <w:rPr>
            <w:rFonts w:ascii="Times New Roman" w:hAnsi="Times New Roman"/>
            <w:sz w:val="24"/>
            <w:szCs w:val="24"/>
            <w:lang w:val="en-GB"/>
          </w:rPr>
          <w:tab/>
        </w:r>
        <w:r>
          <w:rPr>
            <w:rStyle w:val="-"/>
          </w:rPr>
          <w:t>Προδιαγραφές και Κανονισμοί</w:t>
        </w:r>
        <w:r>
          <w:rPr>
            <w:webHidden/>
          </w:rPr>
          <w:tab/>
        </w:r>
        <w:r>
          <w:rPr>
            <w:webHidden/>
          </w:rPr>
          <w:fldChar w:fldCharType="begin"/>
        </w:r>
        <w:r>
          <w:rPr>
            <w:webHidden/>
          </w:rPr>
          <w:instrText xml:space="preserve"> PAGEREF _Toc32065914 \h </w:instrText>
        </w:r>
        <w:r>
          <w:rPr>
            <w:webHidden/>
          </w:rPr>
          <w:fldChar w:fldCharType="separate"/>
        </w:r>
        <w:r w:rsidR="007E56E7">
          <w:rPr>
            <w:webHidden/>
          </w:rPr>
          <w:t>2</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15" w:history="1">
        <w:r>
          <w:rPr>
            <w:rStyle w:val="-"/>
          </w:rPr>
          <w:t>1.5.3</w:t>
        </w:r>
        <w:r>
          <w:rPr>
            <w:rFonts w:ascii="Times New Roman" w:hAnsi="Times New Roman"/>
            <w:sz w:val="24"/>
            <w:szCs w:val="24"/>
            <w:lang w:val="en-GB"/>
          </w:rPr>
          <w:tab/>
        </w:r>
        <w:r>
          <w:rPr>
            <w:rStyle w:val="-"/>
          </w:rPr>
          <w:t>Γλώσσα</w:t>
        </w:r>
        <w:r>
          <w:rPr>
            <w:webHidden/>
          </w:rPr>
          <w:tab/>
        </w:r>
        <w:r>
          <w:rPr>
            <w:webHidden/>
          </w:rPr>
          <w:fldChar w:fldCharType="begin"/>
        </w:r>
        <w:r>
          <w:rPr>
            <w:webHidden/>
          </w:rPr>
          <w:instrText xml:space="preserve"> PAGEREF _Toc32065915 \h </w:instrText>
        </w:r>
        <w:r>
          <w:rPr>
            <w:webHidden/>
          </w:rPr>
          <w:fldChar w:fldCharType="separate"/>
        </w:r>
        <w:r w:rsidR="007E56E7">
          <w:rPr>
            <w:webHidden/>
          </w:rPr>
          <w:t>3</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16" w:history="1">
        <w:r>
          <w:rPr>
            <w:rStyle w:val="-"/>
          </w:rPr>
          <w:t>1.6</w:t>
        </w:r>
        <w:r>
          <w:rPr>
            <w:rFonts w:ascii="Times New Roman" w:hAnsi="Times New Roman"/>
            <w:sz w:val="24"/>
            <w:szCs w:val="24"/>
            <w:lang w:val="en-GB"/>
          </w:rPr>
          <w:tab/>
        </w:r>
        <w:r>
          <w:rPr>
            <w:rStyle w:val="-"/>
          </w:rPr>
          <w:t>Σειρά ισχύος συμβατικών τευχών</w:t>
        </w:r>
        <w:r>
          <w:rPr>
            <w:webHidden/>
          </w:rPr>
          <w:tab/>
        </w:r>
        <w:r>
          <w:rPr>
            <w:webHidden/>
          </w:rPr>
          <w:fldChar w:fldCharType="begin"/>
        </w:r>
        <w:r>
          <w:rPr>
            <w:webHidden/>
          </w:rPr>
          <w:instrText xml:space="preserve"> PAGEREF _Toc32065916 \h </w:instrText>
        </w:r>
        <w:r>
          <w:rPr>
            <w:webHidden/>
          </w:rPr>
          <w:fldChar w:fldCharType="separate"/>
        </w:r>
        <w:r w:rsidR="007E56E7">
          <w:rPr>
            <w:webHidden/>
          </w:rPr>
          <w:t>3</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17" w:history="1">
        <w:r>
          <w:rPr>
            <w:rStyle w:val="-"/>
          </w:rPr>
          <w:t>1.7</w:t>
        </w:r>
        <w:r>
          <w:rPr>
            <w:rFonts w:ascii="Times New Roman" w:hAnsi="Times New Roman"/>
            <w:sz w:val="24"/>
            <w:szCs w:val="24"/>
            <w:lang w:val="en-GB"/>
          </w:rPr>
          <w:tab/>
        </w:r>
        <w:r>
          <w:rPr>
            <w:rStyle w:val="-"/>
          </w:rPr>
          <w:t>Σύμβαση</w:t>
        </w:r>
        <w:r>
          <w:rPr>
            <w:webHidden/>
          </w:rPr>
          <w:tab/>
        </w:r>
        <w:r>
          <w:rPr>
            <w:webHidden/>
          </w:rPr>
          <w:fldChar w:fldCharType="begin"/>
        </w:r>
        <w:r>
          <w:rPr>
            <w:webHidden/>
          </w:rPr>
          <w:instrText xml:space="preserve"> PAGEREF _Toc32065917 \h </w:instrText>
        </w:r>
        <w:r>
          <w:rPr>
            <w:webHidden/>
          </w:rPr>
          <w:fldChar w:fldCharType="separate"/>
        </w:r>
        <w:r w:rsidR="007E56E7">
          <w:rPr>
            <w:webHidden/>
          </w:rPr>
          <w:t>3</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18" w:history="1">
        <w:r>
          <w:rPr>
            <w:rStyle w:val="-"/>
          </w:rPr>
          <w:t>1.8</w:t>
        </w:r>
        <w:r>
          <w:rPr>
            <w:rFonts w:ascii="Times New Roman" w:hAnsi="Times New Roman"/>
            <w:sz w:val="24"/>
            <w:szCs w:val="24"/>
            <w:lang w:val="en-GB"/>
          </w:rPr>
          <w:tab/>
        </w:r>
        <w:r>
          <w:rPr>
            <w:rStyle w:val="-"/>
          </w:rPr>
          <w:t>Εκχώρηση δικαιωμάτων - υποκατάσταση</w:t>
        </w:r>
        <w:r>
          <w:rPr>
            <w:webHidden/>
          </w:rPr>
          <w:tab/>
        </w:r>
        <w:r>
          <w:rPr>
            <w:webHidden/>
          </w:rPr>
          <w:fldChar w:fldCharType="begin"/>
        </w:r>
        <w:r>
          <w:rPr>
            <w:webHidden/>
          </w:rPr>
          <w:instrText xml:space="preserve"> PAGEREF _Toc32065918 \h </w:instrText>
        </w:r>
        <w:r>
          <w:rPr>
            <w:webHidden/>
          </w:rPr>
          <w:fldChar w:fldCharType="separate"/>
        </w:r>
        <w:r w:rsidR="007E56E7">
          <w:rPr>
            <w:webHidden/>
          </w:rPr>
          <w:t>3</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19" w:history="1">
        <w:r>
          <w:rPr>
            <w:rStyle w:val="-"/>
          </w:rPr>
          <w:t>1.9</w:t>
        </w:r>
        <w:r>
          <w:rPr>
            <w:rFonts w:ascii="Times New Roman" w:hAnsi="Times New Roman"/>
            <w:sz w:val="24"/>
            <w:szCs w:val="24"/>
            <w:lang w:val="en-GB"/>
          </w:rPr>
          <w:tab/>
        </w:r>
        <w:r>
          <w:rPr>
            <w:rStyle w:val="-"/>
          </w:rPr>
          <w:t>Μελέτες του έργου</w:t>
        </w:r>
        <w:r>
          <w:rPr>
            <w:webHidden/>
          </w:rPr>
          <w:tab/>
        </w:r>
        <w:r>
          <w:rPr>
            <w:webHidden/>
          </w:rPr>
          <w:fldChar w:fldCharType="begin"/>
        </w:r>
        <w:r>
          <w:rPr>
            <w:webHidden/>
          </w:rPr>
          <w:instrText xml:space="preserve"> PAGEREF _Toc32065919 \h </w:instrText>
        </w:r>
        <w:r>
          <w:rPr>
            <w:webHidden/>
          </w:rPr>
          <w:fldChar w:fldCharType="separate"/>
        </w:r>
        <w:r w:rsidR="007E56E7">
          <w:rPr>
            <w:webHidden/>
          </w:rPr>
          <w:t>3</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20" w:history="1">
        <w:r>
          <w:rPr>
            <w:rStyle w:val="-"/>
          </w:rPr>
          <w:t>1.9.1</w:t>
        </w:r>
        <w:r>
          <w:rPr>
            <w:rFonts w:ascii="Times New Roman" w:hAnsi="Times New Roman"/>
            <w:sz w:val="24"/>
            <w:szCs w:val="24"/>
            <w:lang w:val="en-GB"/>
          </w:rPr>
          <w:tab/>
        </w:r>
        <w:r>
          <w:rPr>
            <w:rStyle w:val="-"/>
          </w:rPr>
          <w:t>Υπάρχουσες μελέτες κατά τη δημοπράτηση του έργου</w:t>
        </w:r>
        <w:r>
          <w:rPr>
            <w:webHidden/>
          </w:rPr>
          <w:tab/>
        </w:r>
        <w:r>
          <w:rPr>
            <w:webHidden/>
          </w:rPr>
          <w:fldChar w:fldCharType="begin"/>
        </w:r>
        <w:r>
          <w:rPr>
            <w:webHidden/>
          </w:rPr>
          <w:instrText xml:space="preserve"> PAGEREF _Toc32065920 \h </w:instrText>
        </w:r>
        <w:r>
          <w:rPr>
            <w:webHidden/>
          </w:rPr>
          <w:fldChar w:fldCharType="separate"/>
        </w:r>
        <w:r w:rsidR="007E56E7">
          <w:rPr>
            <w:webHidden/>
          </w:rPr>
          <w:t>3</w:t>
        </w:r>
        <w:r>
          <w:rPr>
            <w:webHidden/>
          </w:rPr>
          <w:fldChar w:fldCharType="end"/>
        </w:r>
      </w:hyperlink>
    </w:p>
    <w:p w:rsidR="000B31B8" w:rsidRDefault="000B31B8" w:rsidP="000B31B8">
      <w:pPr>
        <w:pStyle w:val="30"/>
        <w:tabs>
          <w:tab w:val="left" w:pos="1320"/>
        </w:tabs>
        <w:spacing w:before="0"/>
        <w:rPr>
          <w:rStyle w:val="-"/>
        </w:rPr>
      </w:pPr>
      <w:hyperlink w:anchor="_Toc32065921" w:history="1">
        <w:r>
          <w:rPr>
            <w:rStyle w:val="-"/>
          </w:rPr>
          <w:t>1.9.2</w:t>
        </w:r>
        <w:r>
          <w:rPr>
            <w:rFonts w:ascii="Times New Roman" w:hAnsi="Times New Roman"/>
            <w:sz w:val="24"/>
            <w:szCs w:val="24"/>
            <w:lang w:val="en-GB"/>
          </w:rPr>
          <w:tab/>
        </w:r>
        <w:r>
          <w:rPr>
            <w:rStyle w:val="-"/>
          </w:rPr>
          <w:t>Έλεγχος τεχνικής μελέτης του έργου από τον Ανάδοχο</w:t>
        </w:r>
        <w:r>
          <w:rPr>
            <w:webHidden/>
          </w:rPr>
          <w:tab/>
        </w:r>
        <w:r>
          <w:rPr>
            <w:webHidden/>
          </w:rPr>
          <w:fldChar w:fldCharType="begin"/>
        </w:r>
        <w:r>
          <w:rPr>
            <w:webHidden/>
          </w:rPr>
          <w:instrText xml:space="preserve"> PAGEREF _Toc32065921 \h </w:instrText>
        </w:r>
        <w:r>
          <w:rPr>
            <w:webHidden/>
          </w:rPr>
          <w:fldChar w:fldCharType="separate"/>
        </w:r>
        <w:r w:rsidR="007E56E7">
          <w:rPr>
            <w:webHidden/>
          </w:rPr>
          <w:t>3</w:t>
        </w:r>
        <w:r>
          <w:rPr>
            <w:webHidden/>
          </w:rPr>
          <w:fldChar w:fldCharType="end"/>
        </w:r>
      </w:hyperlink>
    </w:p>
    <w:p w:rsidR="00B13E47" w:rsidRPr="00B13E47" w:rsidRDefault="00B13E47" w:rsidP="00B13E47">
      <w:pPr>
        <w:ind w:left="567"/>
        <w:rPr>
          <w:rStyle w:val="-"/>
          <w:rFonts w:ascii="Arial" w:hAnsi="Arial"/>
          <w:noProof/>
          <w:color w:val="auto"/>
          <w:sz w:val="19"/>
          <w:szCs w:val="19"/>
          <w:u w:val="none"/>
          <w:lang w:val="el-GR" w:eastAsia="en-US"/>
        </w:rPr>
      </w:pPr>
      <w:r w:rsidRPr="00B13E47">
        <w:rPr>
          <w:rStyle w:val="-"/>
          <w:rFonts w:ascii="Arial" w:hAnsi="Arial"/>
          <w:noProof/>
          <w:color w:val="auto"/>
          <w:sz w:val="19"/>
          <w:szCs w:val="19"/>
          <w:u w:val="none"/>
          <w:lang w:val="el-GR"/>
        </w:rPr>
        <w:t xml:space="preserve">1.9.3 </w:t>
      </w:r>
      <w:r w:rsidRPr="00B13E47">
        <w:rPr>
          <w:rStyle w:val="-"/>
          <w:rFonts w:ascii="Arial" w:hAnsi="Arial"/>
          <w:noProof/>
          <w:color w:val="auto"/>
          <w:sz w:val="19"/>
          <w:szCs w:val="19"/>
          <w:u w:val="none"/>
          <w:lang w:val="el-GR" w:eastAsia="en-US"/>
        </w:rPr>
        <w:t>Διαστάσεις των έργων - Έλεγχοι γεωμετρίας</w:t>
      </w:r>
      <w:r>
        <w:rPr>
          <w:rStyle w:val="-"/>
          <w:rFonts w:ascii="Arial" w:hAnsi="Arial"/>
          <w:noProof/>
          <w:color w:val="auto"/>
          <w:sz w:val="19"/>
          <w:szCs w:val="19"/>
          <w:u w:val="none"/>
          <w:lang w:val="el-GR" w:eastAsia="en-US"/>
        </w:rPr>
        <w:t>…………………………………………………………………4</w:t>
      </w:r>
    </w:p>
    <w:p w:rsidR="000B31B8" w:rsidRDefault="000B31B8" w:rsidP="000B31B8">
      <w:pPr>
        <w:pStyle w:val="30"/>
        <w:tabs>
          <w:tab w:val="left" w:pos="1320"/>
        </w:tabs>
        <w:spacing w:before="0"/>
        <w:ind w:left="1124" w:hanging="557"/>
        <w:rPr>
          <w:rFonts w:ascii="Times New Roman" w:hAnsi="Times New Roman"/>
          <w:sz w:val="24"/>
          <w:szCs w:val="24"/>
          <w:lang w:val="en-GB"/>
        </w:rPr>
      </w:pPr>
      <w:hyperlink w:anchor="_Toc32065922" w:history="1">
        <w:r>
          <w:rPr>
            <w:rStyle w:val="-"/>
          </w:rPr>
          <w:t>1.9.</w:t>
        </w:r>
        <w:r w:rsidR="00B13E47">
          <w:rPr>
            <w:rStyle w:val="-"/>
          </w:rPr>
          <w:t>4</w:t>
        </w:r>
        <w:r>
          <w:rPr>
            <w:rFonts w:ascii="Times New Roman" w:hAnsi="Times New Roman"/>
            <w:sz w:val="24"/>
            <w:szCs w:val="24"/>
            <w:lang w:val="en-GB"/>
          </w:rPr>
          <w:tab/>
        </w:r>
        <w:r>
          <w:rPr>
            <w:rStyle w:val="-"/>
          </w:rPr>
          <w:t>Εκπόνηση μελετών και λήψη στοιχείων από τον Ανάδοχο, η αμοιβή των οποίων πρέπει να εμπεριέχεται ανηγμένα στις τιμές της προσφοράς</w:t>
        </w:r>
        <w:r>
          <w:rPr>
            <w:webHidden/>
          </w:rPr>
          <w:tab/>
        </w:r>
        <w:r>
          <w:rPr>
            <w:webHidden/>
          </w:rPr>
          <w:fldChar w:fldCharType="begin"/>
        </w:r>
        <w:r>
          <w:rPr>
            <w:webHidden/>
          </w:rPr>
          <w:instrText xml:space="preserve"> PAGEREF _Toc32065922 \h </w:instrText>
        </w:r>
        <w:r>
          <w:rPr>
            <w:webHidden/>
          </w:rPr>
          <w:fldChar w:fldCharType="separate"/>
        </w:r>
        <w:r w:rsidR="007E56E7">
          <w:rPr>
            <w:webHidden/>
          </w:rPr>
          <w:t>5</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23" w:history="1">
        <w:r w:rsidR="00B13E47">
          <w:rPr>
            <w:rStyle w:val="-"/>
          </w:rPr>
          <w:t>1.9.5</w:t>
        </w:r>
        <w:r>
          <w:rPr>
            <w:rFonts w:ascii="Times New Roman" w:hAnsi="Times New Roman"/>
            <w:sz w:val="24"/>
            <w:szCs w:val="24"/>
            <w:lang w:val="en-GB"/>
          </w:rPr>
          <w:tab/>
        </w:r>
        <w:r>
          <w:rPr>
            <w:rStyle w:val="-"/>
          </w:rPr>
          <w:t>Τρόπος υποβολής, ελέγχου και εγκρίσεις μελετών του Αναδόχου</w:t>
        </w:r>
        <w:r>
          <w:rPr>
            <w:webHidden/>
          </w:rPr>
          <w:tab/>
        </w:r>
        <w:r>
          <w:rPr>
            <w:webHidden/>
          </w:rPr>
          <w:fldChar w:fldCharType="begin"/>
        </w:r>
        <w:r>
          <w:rPr>
            <w:webHidden/>
          </w:rPr>
          <w:instrText xml:space="preserve"> PAGEREF _Toc32065923 \h </w:instrText>
        </w:r>
        <w:r>
          <w:rPr>
            <w:webHidden/>
          </w:rPr>
          <w:fldChar w:fldCharType="separate"/>
        </w:r>
        <w:r w:rsidR="007E56E7">
          <w:rPr>
            <w:webHidden/>
          </w:rPr>
          <w:t>5</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24" w:history="1">
        <w:r w:rsidR="00B13E47">
          <w:rPr>
            <w:rStyle w:val="-"/>
          </w:rPr>
          <w:t>1.9.6</w:t>
        </w:r>
        <w:r>
          <w:rPr>
            <w:rFonts w:ascii="Times New Roman" w:hAnsi="Times New Roman"/>
            <w:sz w:val="24"/>
            <w:szCs w:val="24"/>
            <w:lang w:val="en-GB"/>
          </w:rPr>
          <w:tab/>
        </w:r>
        <w:r>
          <w:rPr>
            <w:rStyle w:val="-"/>
          </w:rPr>
          <w:t>Αλληλουχία μελετών και κατασκευών</w:t>
        </w:r>
        <w:r>
          <w:rPr>
            <w:webHidden/>
          </w:rPr>
          <w:tab/>
        </w:r>
        <w:r>
          <w:rPr>
            <w:webHidden/>
          </w:rPr>
          <w:fldChar w:fldCharType="begin"/>
        </w:r>
        <w:r>
          <w:rPr>
            <w:webHidden/>
          </w:rPr>
          <w:instrText xml:space="preserve"> PAGEREF _Toc32065924 \h </w:instrText>
        </w:r>
        <w:r>
          <w:rPr>
            <w:webHidden/>
          </w:rPr>
          <w:fldChar w:fldCharType="separate"/>
        </w:r>
        <w:r w:rsidR="007E56E7">
          <w:rPr>
            <w:webHidden/>
          </w:rPr>
          <w:t>5</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25" w:history="1">
        <w:r w:rsidR="00B13E47">
          <w:rPr>
            <w:rStyle w:val="-"/>
          </w:rPr>
          <w:t>1.9.7</w:t>
        </w:r>
        <w:r>
          <w:rPr>
            <w:rFonts w:ascii="Times New Roman" w:hAnsi="Times New Roman"/>
            <w:sz w:val="24"/>
            <w:szCs w:val="24"/>
            <w:lang w:val="en-GB"/>
          </w:rPr>
          <w:tab/>
        </w:r>
        <w:r>
          <w:rPr>
            <w:rStyle w:val="-"/>
          </w:rPr>
          <w:t>Γλώσσα μελετών / ερευνών / σχεδίων</w:t>
        </w:r>
        <w:r>
          <w:rPr>
            <w:webHidden/>
          </w:rPr>
          <w:tab/>
        </w:r>
        <w:r>
          <w:rPr>
            <w:webHidden/>
          </w:rPr>
          <w:fldChar w:fldCharType="begin"/>
        </w:r>
        <w:r>
          <w:rPr>
            <w:webHidden/>
          </w:rPr>
          <w:instrText xml:space="preserve"> PAGEREF _Toc32065925 \h </w:instrText>
        </w:r>
        <w:r>
          <w:rPr>
            <w:webHidden/>
          </w:rPr>
          <w:fldChar w:fldCharType="separate"/>
        </w:r>
        <w:r w:rsidR="007E56E7">
          <w:rPr>
            <w:webHidden/>
          </w:rPr>
          <w:t>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26" w:history="1">
        <w:r>
          <w:rPr>
            <w:rStyle w:val="-"/>
          </w:rPr>
          <w:t>1.10</w:t>
        </w:r>
        <w:r>
          <w:rPr>
            <w:rFonts w:ascii="Times New Roman" w:hAnsi="Times New Roman"/>
            <w:sz w:val="24"/>
            <w:szCs w:val="24"/>
            <w:lang w:val="en-GB"/>
          </w:rPr>
          <w:tab/>
        </w:r>
        <w:r>
          <w:rPr>
            <w:rStyle w:val="-"/>
          </w:rPr>
          <w:t>Παροχή και μέριμνα των τευχών</w:t>
        </w:r>
        <w:r>
          <w:rPr>
            <w:webHidden/>
          </w:rPr>
          <w:tab/>
        </w:r>
        <w:r>
          <w:rPr>
            <w:webHidden/>
          </w:rPr>
          <w:fldChar w:fldCharType="begin"/>
        </w:r>
        <w:r>
          <w:rPr>
            <w:webHidden/>
          </w:rPr>
          <w:instrText xml:space="preserve"> PAGEREF _Toc32065926 \h </w:instrText>
        </w:r>
        <w:r>
          <w:rPr>
            <w:webHidden/>
          </w:rPr>
          <w:fldChar w:fldCharType="separate"/>
        </w:r>
        <w:r w:rsidR="007E56E7">
          <w:rPr>
            <w:webHidden/>
          </w:rPr>
          <w:t>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27" w:history="1">
        <w:r>
          <w:rPr>
            <w:rStyle w:val="-"/>
          </w:rPr>
          <w:t>1.11</w:t>
        </w:r>
        <w:r>
          <w:rPr>
            <w:rFonts w:ascii="Times New Roman" w:hAnsi="Times New Roman"/>
            <w:sz w:val="24"/>
            <w:szCs w:val="24"/>
            <w:lang w:val="en-GB"/>
          </w:rPr>
          <w:tab/>
        </w:r>
        <w:r>
          <w:rPr>
            <w:rStyle w:val="-"/>
          </w:rPr>
          <w:t>Καθυστέρηση στη χορήγηση σχεδίων ή οδηγιών</w:t>
        </w:r>
        <w:r>
          <w:rPr>
            <w:webHidden/>
          </w:rPr>
          <w:tab/>
        </w:r>
        <w:r>
          <w:rPr>
            <w:webHidden/>
          </w:rPr>
          <w:fldChar w:fldCharType="begin"/>
        </w:r>
        <w:r>
          <w:rPr>
            <w:webHidden/>
          </w:rPr>
          <w:instrText xml:space="preserve"> PAGEREF _Toc32065927 \h </w:instrText>
        </w:r>
        <w:r>
          <w:rPr>
            <w:webHidden/>
          </w:rPr>
          <w:fldChar w:fldCharType="separate"/>
        </w:r>
        <w:r w:rsidR="007E56E7">
          <w:rPr>
            <w:webHidden/>
          </w:rPr>
          <w:t>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28" w:history="1">
        <w:r>
          <w:rPr>
            <w:rStyle w:val="-"/>
          </w:rPr>
          <w:t>1.12</w:t>
        </w:r>
        <w:r>
          <w:rPr>
            <w:rFonts w:ascii="Times New Roman" w:hAnsi="Times New Roman"/>
            <w:sz w:val="24"/>
            <w:szCs w:val="24"/>
            <w:lang w:val="en-GB"/>
          </w:rPr>
          <w:tab/>
        </w:r>
        <w:r>
          <w:rPr>
            <w:rStyle w:val="-"/>
          </w:rPr>
          <w:t>Κυριότητα και χρήση των εγγράφων του Αναδόχου από τον ΚτΕ</w:t>
        </w:r>
        <w:r>
          <w:rPr>
            <w:webHidden/>
          </w:rPr>
          <w:tab/>
        </w:r>
        <w:r>
          <w:rPr>
            <w:webHidden/>
          </w:rPr>
          <w:fldChar w:fldCharType="begin"/>
        </w:r>
        <w:r>
          <w:rPr>
            <w:webHidden/>
          </w:rPr>
          <w:instrText xml:space="preserve"> PAGEREF _Toc32065928 \h </w:instrText>
        </w:r>
        <w:r>
          <w:rPr>
            <w:webHidden/>
          </w:rPr>
          <w:fldChar w:fldCharType="separate"/>
        </w:r>
        <w:r w:rsidR="007E56E7">
          <w:rPr>
            <w:webHidden/>
          </w:rPr>
          <w:t>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29" w:history="1">
        <w:r>
          <w:rPr>
            <w:rStyle w:val="-"/>
          </w:rPr>
          <w:t>1.13</w:t>
        </w:r>
        <w:r>
          <w:rPr>
            <w:rFonts w:ascii="Times New Roman" w:hAnsi="Times New Roman"/>
            <w:sz w:val="24"/>
            <w:szCs w:val="24"/>
            <w:lang w:val="en-GB"/>
          </w:rPr>
          <w:tab/>
        </w:r>
        <w:r>
          <w:rPr>
            <w:rStyle w:val="-"/>
          </w:rPr>
          <w:t>Κυριότητα και χρήση των εγγράφων του ΚτΕ από τον Ανάδοχο</w:t>
        </w:r>
        <w:r>
          <w:rPr>
            <w:webHidden/>
          </w:rPr>
          <w:tab/>
        </w:r>
        <w:r>
          <w:rPr>
            <w:webHidden/>
          </w:rPr>
          <w:fldChar w:fldCharType="begin"/>
        </w:r>
        <w:r>
          <w:rPr>
            <w:webHidden/>
          </w:rPr>
          <w:instrText xml:space="preserve"> PAGEREF _Toc32065929 \h </w:instrText>
        </w:r>
        <w:r>
          <w:rPr>
            <w:webHidden/>
          </w:rPr>
          <w:fldChar w:fldCharType="separate"/>
        </w:r>
        <w:r w:rsidR="007E56E7">
          <w:rPr>
            <w:webHidden/>
          </w:rPr>
          <w:t>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30" w:history="1">
        <w:r>
          <w:rPr>
            <w:rStyle w:val="-"/>
          </w:rPr>
          <w:t>1.14</w:t>
        </w:r>
        <w:r>
          <w:rPr>
            <w:rFonts w:ascii="Times New Roman" w:hAnsi="Times New Roman"/>
            <w:sz w:val="24"/>
            <w:szCs w:val="24"/>
            <w:lang w:val="en-GB"/>
          </w:rPr>
          <w:tab/>
        </w:r>
        <w:r>
          <w:rPr>
            <w:rStyle w:val="-"/>
          </w:rPr>
          <w:t>Εμπιστευτικότητα</w:t>
        </w:r>
        <w:r>
          <w:rPr>
            <w:webHidden/>
          </w:rPr>
          <w:tab/>
        </w:r>
        <w:r>
          <w:rPr>
            <w:webHidden/>
          </w:rPr>
          <w:fldChar w:fldCharType="begin"/>
        </w:r>
        <w:r>
          <w:rPr>
            <w:webHidden/>
          </w:rPr>
          <w:instrText xml:space="preserve"> PAGEREF _Toc32065930 \h </w:instrText>
        </w:r>
        <w:r>
          <w:rPr>
            <w:webHidden/>
          </w:rPr>
          <w:fldChar w:fldCharType="separate"/>
        </w:r>
        <w:r w:rsidR="007E56E7">
          <w:rPr>
            <w:webHidden/>
          </w:rPr>
          <w:t>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31" w:history="1">
        <w:r>
          <w:rPr>
            <w:rStyle w:val="-"/>
          </w:rPr>
          <w:t>1.15</w:t>
        </w:r>
        <w:r>
          <w:rPr>
            <w:rFonts w:ascii="Times New Roman" w:hAnsi="Times New Roman"/>
            <w:sz w:val="24"/>
            <w:szCs w:val="24"/>
            <w:lang w:val="en-GB"/>
          </w:rPr>
          <w:tab/>
        </w:r>
        <w:r>
          <w:rPr>
            <w:rStyle w:val="-"/>
          </w:rPr>
          <w:t>Συμμόρφωση με το θεσμικό πλαίσιο – τήρηση αστυνομικών διατάξεων</w:t>
        </w:r>
        <w:r>
          <w:rPr>
            <w:webHidden/>
          </w:rPr>
          <w:tab/>
        </w:r>
        <w:r>
          <w:rPr>
            <w:webHidden/>
          </w:rPr>
          <w:fldChar w:fldCharType="begin"/>
        </w:r>
        <w:r>
          <w:rPr>
            <w:webHidden/>
          </w:rPr>
          <w:instrText xml:space="preserve"> PAGEREF _Toc32065931 \h </w:instrText>
        </w:r>
        <w:r>
          <w:rPr>
            <w:webHidden/>
          </w:rPr>
          <w:fldChar w:fldCharType="separate"/>
        </w:r>
        <w:r w:rsidR="007E56E7">
          <w:rPr>
            <w:webHidden/>
          </w:rPr>
          <w:t>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32" w:history="1">
        <w:r>
          <w:rPr>
            <w:rStyle w:val="-"/>
          </w:rPr>
          <w:t>1.16</w:t>
        </w:r>
        <w:r>
          <w:rPr>
            <w:rFonts w:ascii="Times New Roman" w:hAnsi="Times New Roman"/>
            <w:sz w:val="24"/>
            <w:szCs w:val="24"/>
            <w:lang w:val="en-GB"/>
          </w:rPr>
          <w:tab/>
        </w:r>
        <w:r>
          <w:rPr>
            <w:rStyle w:val="-"/>
          </w:rPr>
          <w:t>Ευθύνη μελών κοινοπραξίας</w:t>
        </w:r>
        <w:r>
          <w:rPr>
            <w:webHidden/>
          </w:rPr>
          <w:tab/>
        </w:r>
        <w:r>
          <w:rPr>
            <w:webHidden/>
          </w:rPr>
          <w:fldChar w:fldCharType="begin"/>
        </w:r>
        <w:r>
          <w:rPr>
            <w:webHidden/>
          </w:rPr>
          <w:instrText xml:space="preserve"> PAGEREF _Toc32065932 \h </w:instrText>
        </w:r>
        <w:r>
          <w:rPr>
            <w:webHidden/>
          </w:rPr>
          <w:fldChar w:fldCharType="separate"/>
        </w:r>
        <w:r w:rsidR="007E56E7">
          <w:rPr>
            <w:webHidden/>
          </w:rPr>
          <w:t>7</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5933" w:history="1">
        <w:r>
          <w:rPr>
            <w:rStyle w:val="-"/>
            <w:noProof/>
          </w:rPr>
          <w:t>2.</w:t>
        </w:r>
        <w:r>
          <w:rPr>
            <w:rFonts w:ascii="Times New Roman" w:hAnsi="Times New Roman"/>
            <w:b w:val="0"/>
            <w:bCs w:val="0"/>
            <w:caps w:val="0"/>
            <w:noProof/>
            <w:sz w:val="24"/>
            <w:szCs w:val="24"/>
            <w:lang w:val="en-GB"/>
          </w:rPr>
          <w:tab/>
        </w:r>
        <w:r>
          <w:rPr>
            <w:rStyle w:val="-"/>
            <w:noProof/>
          </w:rPr>
          <w:t>Ο ΕΡΓΟΔΟΤΗΣ (κτΕ)</w:t>
        </w:r>
        <w:r>
          <w:rPr>
            <w:noProof/>
            <w:webHidden/>
          </w:rPr>
          <w:tab/>
        </w:r>
        <w:r>
          <w:rPr>
            <w:noProof/>
            <w:webHidden/>
          </w:rPr>
          <w:fldChar w:fldCharType="begin"/>
        </w:r>
        <w:r>
          <w:rPr>
            <w:noProof/>
            <w:webHidden/>
          </w:rPr>
          <w:instrText xml:space="preserve"> PAGEREF _Toc32065933 \h </w:instrText>
        </w:r>
        <w:r>
          <w:rPr>
            <w:noProof/>
          </w:rPr>
        </w:r>
        <w:r>
          <w:rPr>
            <w:noProof/>
            <w:webHidden/>
          </w:rPr>
          <w:fldChar w:fldCharType="separate"/>
        </w:r>
        <w:r w:rsidR="007E56E7">
          <w:rPr>
            <w:noProof/>
            <w:webHidden/>
          </w:rPr>
          <w:t>7</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5934" w:history="1">
        <w:r>
          <w:rPr>
            <w:rStyle w:val="-"/>
          </w:rPr>
          <w:t>2.1</w:t>
        </w:r>
        <w:r>
          <w:rPr>
            <w:rFonts w:ascii="Times New Roman" w:hAnsi="Times New Roman"/>
            <w:sz w:val="24"/>
            <w:szCs w:val="24"/>
            <w:lang w:val="en-GB"/>
          </w:rPr>
          <w:tab/>
        </w:r>
        <w:r>
          <w:rPr>
            <w:rStyle w:val="-"/>
          </w:rPr>
          <w:t>Απαλλοτριώσεις</w:t>
        </w:r>
        <w:r>
          <w:rPr>
            <w:webHidden/>
          </w:rPr>
          <w:tab/>
        </w:r>
        <w:r>
          <w:rPr>
            <w:webHidden/>
          </w:rPr>
          <w:fldChar w:fldCharType="begin"/>
        </w:r>
        <w:r>
          <w:rPr>
            <w:webHidden/>
          </w:rPr>
          <w:instrText xml:space="preserve"> PAGEREF _Toc32065934 \h </w:instrText>
        </w:r>
        <w:r>
          <w:rPr>
            <w:webHidden/>
          </w:rPr>
          <w:fldChar w:fldCharType="separate"/>
        </w:r>
        <w:r w:rsidR="007E56E7">
          <w:rPr>
            <w:webHidden/>
          </w:rPr>
          <w:t>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35" w:history="1">
        <w:r>
          <w:rPr>
            <w:rStyle w:val="-"/>
          </w:rPr>
          <w:t>2.2</w:t>
        </w:r>
        <w:r>
          <w:rPr>
            <w:rFonts w:ascii="Times New Roman" w:hAnsi="Times New Roman"/>
            <w:sz w:val="24"/>
            <w:szCs w:val="24"/>
            <w:lang w:val="en-GB"/>
          </w:rPr>
          <w:tab/>
        </w:r>
        <w:r>
          <w:rPr>
            <w:rStyle w:val="-"/>
          </w:rPr>
          <w:t>Άδειες και Εγκρίσεις</w:t>
        </w:r>
        <w:r>
          <w:rPr>
            <w:webHidden/>
          </w:rPr>
          <w:tab/>
        </w:r>
        <w:r>
          <w:rPr>
            <w:webHidden/>
          </w:rPr>
          <w:fldChar w:fldCharType="begin"/>
        </w:r>
        <w:r>
          <w:rPr>
            <w:webHidden/>
          </w:rPr>
          <w:instrText xml:space="preserve"> PAGEREF _Toc32065935 \h </w:instrText>
        </w:r>
        <w:r>
          <w:rPr>
            <w:webHidden/>
          </w:rPr>
          <w:fldChar w:fldCharType="separate"/>
        </w:r>
        <w:r w:rsidR="007E56E7">
          <w:rPr>
            <w:webHidden/>
          </w:rPr>
          <w:t>8</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36" w:history="1">
        <w:r>
          <w:rPr>
            <w:rStyle w:val="-"/>
          </w:rPr>
          <w:t>2.3</w:t>
        </w:r>
        <w:r>
          <w:rPr>
            <w:rFonts w:ascii="Times New Roman" w:hAnsi="Times New Roman"/>
            <w:sz w:val="24"/>
            <w:szCs w:val="24"/>
            <w:lang w:val="en-GB"/>
          </w:rPr>
          <w:tab/>
        </w:r>
        <w:r>
          <w:rPr>
            <w:rStyle w:val="-"/>
          </w:rPr>
          <w:t>Προσωπικό του ΚτΕ</w:t>
        </w:r>
        <w:r>
          <w:rPr>
            <w:webHidden/>
          </w:rPr>
          <w:tab/>
        </w:r>
        <w:r>
          <w:rPr>
            <w:webHidden/>
          </w:rPr>
          <w:fldChar w:fldCharType="begin"/>
        </w:r>
        <w:r>
          <w:rPr>
            <w:webHidden/>
          </w:rPr>
          <w:instrText xml:space="preserve"> PAGEREF _Toc32065936 \h </w:instrText>
        </w:r>
        <w:r>
          <w:rPr>
            <w:webHidden/>
          </w:rPr>
          <w:fldChar w:fldCharType="separate"/>
        </w:r>
        <w:r w:rsidR="007E56E7">
          <w:rPr>
            <w:webHidden/>
          </w:rPr>
          <w:t>8</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37" w:history="1">
        <w:r>
          <w:rPr>
            <w:rStyle w:val="-"/>
          </w:rPr>
          <w:t>2.4</w:t>
        </w:r>
        <w:r>
          <w:rPr>
            <w:rFonts w:ascii="Times New Roman" w:hAnsi="Times New Roman"/>
            <w:sz w:val="24"/>
            <w:szCs w:val="24"/>
            <w:lang w:val="en-GB"/>
          </w:rPr>
          <w:tab/>
        </w:r>
        <w:r>
          <w:rPr>
            <w:rStyle w:val="-"/>
          </w:rPr>
          <w:t>Εκπλήρωση οικονομικών υποχρεώσεων του ΚτΕ</w:t>
        </w:r>
        <w:r>
          <w:rPr>
            <w:webHidden/>
          </w:rPr>
          <w:tab/>
        </w:r>
        <w:r>
          <w:rPr>
            <w:webHidden/>
          </w:rPr>
          <w:fldChar w:fldCharType="begin"/>
        </w:r>
        <w:r>
          <w:rPr>
            <w:webHidden/>
          </w:rPr>
          <w:instrText xml:space="preserve"> PAGEREF _Toc32065937 \h </w:instrText>
        </w:r>
        <w:r>
          <w:rPr>
            <w:webHidden/>
          </w:rPr>
          <w:fldChar w:fldCharType="separate"/>
        </w:r>
        <w:r w:rsidR="007E56E7">
          <w:rPr>
            <w:webHidden/>
          </w:rPr>
          <w:t>8</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38" w:history="1">
        <w:r>
          <w:rPr>
            <w:rStyle w:val="-"/>
          </w:rPr>
          <w:t>2.5</w:t>
        </w:r>
        <w:r>
          <w:rPr>
            <w:rFonts w:ascii="Times New Roman" w:hAnsi="Times New Roman"/>
            <w:sz w:val="24"/>
            <w:szCs w:val="24"/>
            <w:lang w:val="en-GB"/>
          </w:rPr>
          <w:tab/>
        </w:r>
        <w:r>
          <w:rPr>
            <w:rStyle w:val="-"/>
          </w:rPr>
          <w:t>Αξιώσεις του ΚτΕ</w:t>
        </w:r>
        <w:r>
          <w:rPr>
            <w:webHidden/>
          </w:rPr>
          <w:tab/>
        </w:r>
        <w:r>
          <w:rPr>
            <w:webHidden/>
          </w:rPr>
          <w:fldChar w:fldCharType="begin"/>
        </w:r>
        <w:r>
          <w:rPr>
            <w:webHidden/>
          </w:rPr>
          <w:instrText xml:space="preserve"> PAGEREF _Toc32065938 \h </w:instrText>
        </w:r>
        <w:r>
          <w:rPr>
            <w:webHidden/>
          </w:rPr>
          <w:fldChar w:fldCharType="separate"/>
        </w:r>
        <w:r w:rsidR="007E56E7">
          <w:rPr>
            <w:webHidden/>
          </w:rPr>
          <w:t>8</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5939" w:history="1">
        <w:r>
          <w:rPr>
            <w:rStyle w:val="-"/>
            <w:noProof/>
          </w:rPr>
          <w:t>3.</w:t>
        </w:r>
        <w:r>
          <w:rPr>
            <w:rFonts w:ascii="Times New Roman" w:hAnsi="Times New Roman"/>
            <w:b w:val="0"/>
            <w:bCs w:val="0"/>
            <w:caps w:val="0"/>
            <w:noProof/>
            <w:sz w:val="24"/>
            <w:szCs w:val="24"/>
            <w:lang w:val="en-GB"/>
          </w:rPr>
          <w:tab/>
        </w:r>
        <w:r>
          <w:rPr>
            <w:rStyle w:val="-"/>
            <w:noProof/>
          </w:rPr>
          <w:t>Ο ΕΠΙΒΛΕΠΩΝ</w:t>
        </w:r>
        <w:r>
          <w:rPr>
            <w:noProof/>
            <w:webHidden/>
          </w:rPr>
          <w:tab/>
        </w:r>
        <w:r>
          <w:rPr>
            <w:noProof/>
            <w:webHidden/>
          </w:rPr>
          <w:fldChar w:fldCharType="begin"/>
        </w:r>
        <w:r>
          <w:rPr>
            <w:noProof/>
            <w:webHidden/>
          </w:rPr>
          <w:instrText xml:space="preserve"> PAGEREF _Toc32065939 \h </w:instrText>
        </w:r>
        <w:r>
          <w:rPr>
            <w:noProof/>
          </w:rPr>
        </w:r>
        <w:r>
          <w:rPr>
            <w:noProof/>
            <w:webHidden/>
          </w:rPr>
          <w:fldChar w:fldCharType="separate"/>
        </w:r>
        <w:r w:rsidR="007E56E7">
          <w:rPr>
            <w:noProof/>
            <w:webHidden/>
          </w:rPr>
          <w:t>9</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5940" w:history="1">
        <w:r>
          <w:rPr>
            <w:rStyle w:val="-"/>
          </w:rPr>
          <w:t>3.1</w:t>
        </w:r>
        <w:r>
          <w:rPr>
            <w:rFonts w:ascii="Times New Roman" w:hAnsi="Times New Roman"/>
            <w:sz w:val="24"/>
            <w:szCs w:val="24"/>
            <w:lang w:val="en-GB"/>
          </w:rPr>
          <w:tab/>
        </w:r>
        <w:r>
          <w:rPr>
            <w:rStyle w:val="-"/>
          </w:rPr>
          <w:t>Καθήκοντα και δικαιοδοσία του Επιβλέποντα</w:t>
        </w:r>
        <w:r>
          <w:rPr>
            <w:webHidden/>
          </w:rPr>
          <w:tab/>
        </w:r>
        <w:r>
          <w:rPr>
            <w:webHidden/>
          </w:rPr>
          <w:fldChar w:fldCharType="begin"/>
        </w:r>
        <w:r>
          <w:rPr>
            <w:webHidden/>
          </w:rPr>
          <w:instrText xml:space="preserve"> PAGEREF _Toc32065940 \h </w:instrText>
        </w:r>
        <w:r>
          <w:rPr>
            <w:webHidden/>
          </w:rPr>
          <w:fldChar w:fldCharType="separate"/>
        </w:r>
        <w:r w:rsidR="007E56E7">
          <w:rPr>
            <w:webHidden/>
          </w:rPr>
          <w:t>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41" w:history="1">
        <w:r>
          <w:rPr>
            <w:rStyle w:val="-"/>
          </w:rPr>
          <w:t>3.2</w:t>
        </w:r>
        <w:r>
          <w:rPr>
            <w:rFonts w:ascii="Times New Roman" w:hAnsi="Times New Roman"/>
            <w:sz w:val="24"/>
            <w:szCs w:val="24"/>
            <w:lang w:val="en-GB"/>
          </w:rPr>
          <w:tab/>
        </w:r>
        <w:r>
          <w:rPr>
            <w:rStyle w:val="-"/>
          </w:rPr>
          <w:t>Μεταβίβαση αρμοδιοτήτων εκ μέρους του Επιβλέποντα</w:t>
        </w:r>
        <w:r>
          <w:rPr>
            <w:webHidden/>
          </w:rPr>
          <w:tab/>
        </w:r>
        <w:r>
          <w:rPr>
            <w:webHidden/>
          </w:rPr>
          <w:fldChar w:fldCharType="begin"/>
        </w:r>
        <w:r>
          <w:rPr>
            <w:webHidden/>
          </w:rPr>
          <w:instrText xml:space="preserve"> PAGEREF _Toc32065941 \h </w:instrText>
        </w:r>
        <w:r>
          <w:rPr>
            <w:webHidden/>
          </w:rPr>
          <w:fldChar w:fldCharType="separate"/>
        </w:r>
        <w:r w:rsidR="007E56E7">
          <w:rPr>
            <w:webHidden/>
          </w:rPr>
          <w:t>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42" w:history="1">
        <w:r>
          <w:rPr>
            <w:rStyle w:val="-"/>
          </w:rPr>
          <w:t>3.3</w:t>
        </w:r>
        <w:r>
          <w:rPr>
            <w:rFonts w:ascii="Times New Roman" w:hAnsi="Times New Roman"/>
            <w:sz w:val="24"/>
            <w:szCs w:val="24"/>
            <w:lang w:val="en-GB"/>
          </w:rPr>
          <w:tab/>
        </w:r>
        <w:r>
          <w:rPr>
            <w:rStyle w:val="-"/>
          </w:rPr>
          <w:t>Οδηγίες του Επιβλέποντα</w:t>
        </w:r>
        <w:r>
          <w:rPr>
            <w:webHidden/>
          </w:rPr>
          <w:tab/>
        </w:r>
        <w:r>
          <w:rPr>
            <w:webHidden/>
          </w:rPr>
          <w:fldChar w:fldCharType="begin"/>
        </w:r>
        <w:r>
          <w:rPr>
            <w:webHidden/>
          </w:rPr>
          <w:instrText xml:space="preserve"> PAGEREF _Toc32065942 \h </w:instrText>
        </w:r>
        <w:r>
          <w:rPr>
            <w:webHidden/>
          </w:rPr>
          <w:fldChar w:fldCharType="separate"/>
        </w:r>
        <w:r w:rsidR="007E56E7">
          <w:rPr>
            <w:webHidden/>
          </w:rPr>
          <w:t>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43" w:history="1">
        <w:r>
          <w:rPr>
            <w:rStyle w:val="-"/>
          </w:rPr>
          <w:t>3.4</w:t>
        </w:r>
        <w:r>
          <w:rPr>
            <w:rFonts w:ascii="Times New Roman" w:hAnsi="Times New Roman"/>
            <w:sz w:val="24"/>
            <w:szCs w:val="24"/>
            <w:lang w:val="en-GB"/>
          </w:rPr>
          <w:tab/>
        </w:r>
        <w:r>
          <w:rPr>
            <w:rStyle w:val="-"/>
          </w:rPr>
          <w:t>Αντικατάσταση Επιβλέποντα</w:t>
        </w:r>
        <w:r>
          <w:rPr>
            <w:webHidden/>
          </w:rPr>
          <w:tab/>
        </w:r>
        <w:r>
          <w:rPr>
            <w:webHidden/>
          </w:rPr>
          <w:fldChar w:fldCharType="begin"/>
        </w:r>
        <w:r>
          <w:rPr>
            <w:webHidden/>
          </w:rPr>
          <w:instrText xml:space="preserve"> PAGEREF _Toc32065943 \h </w:instrText>
        </w:r>
        <w:r>
          <w:rPr>
            <w:webHidden/>
          </w:rPr>
          <w:fldChar w:fldCharType="separate"/>
        </w:r>
        <w:r w:rsidR="007E56E7">
          <w:rPr>
            <w:webHidden/>
          </w:rPr>
          <w:t>9</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5944" w:history="1">
        <w:r>
          <w:rPr>
            <w:rStyle w:val="-"/>
            <w:noProof/>
          </w:rPr>
          <w:t>4.</w:t>
        </w:r>
        <w:r>
          <w:rPr>
            <w:rFonts w:ascii="Times New Roman" w:hAnsi="Times New Roman"/>
            <w:b w:val="0"/>
            <w:bCs w:val="0"/>
            <w:caps w:val="0"/>
            <w:noProof/>
            <w:sz w:val="24"/>
            <w:szCs w:val="24"/>
            <w:lang w:val="en-GB"/>
          </w:rPr>
          <w:tab/>
        </w:r>
        <w:r>
          <w:rPr>
            <w:rStyle w:val="-"/>
            <w:noProof/>
          </w:rPr>
          <w:t>Ο ΑΝΑΔΟΧΟΣ</w:t>
        </w:r>
        <w:r>
          <w:rPr>
            <w:noProof/>
            <w:webHidden/>
          </w:rPr>
          <w:tab/>
        </w:r>
        <w:r>
          <w:rPr>
            <w:noProof/>
            <w:webHidden/>
          </w:rPr>
          <w:fldChar w:fldCharType="begin"/>
        </w:r>
        <w:r>
          <w:rPr>
            <w:noProof/>
            <w:webHidden/>
          </w:rPr>
          <w:instrText xml:space="preserve"> PAGEREF _Toc32065944 \h </w:instrText>
        </w:r>
        <w:r>
          <w:rPr>
            <w:noProof/>
          </w:rPr>
        </w:r>
        <w:r>
          <w:rPr>
            <w:noProof/>
            <w:webHidden/>
          </w:rPr>
          <w:fldChar w:fldCharType="separate"/>
        </w:r>
        <w:r w:rsidR="007E56E7">
          <w:rPr>
            <w:noProof/>
            <w:webHidden/>
          </w:rPr>
          <w:t>9</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5945" w:history="1">
        <w:r>
          <w:rPr>
            <w:rStyle w:val="-"/>
          </w:rPr>
          <w:t>4.1</w:t>
        </w:r>
        <w:r>
          <w:rPr>
            <w:rFonts w:ascii="Times New Roman" w:hAnsi="Times New Roman"/>
            <w:sz w:val="24"/>
            <w:szCs w:val="24"/>
            <w:lang w:val="en-GB"/>
          </w:rPr>
          <w:tab/>
        </w:r>
        <w:r>
          <w:rPr>
            <w:rStyle w:val="-"/>
          </w:rPr>
          <w:t>Υποχρεώσεις του Αναδόχου</w:t>
        </w:r>
        <w:r>
          <w:rPr>
            <w:webHidden/>
          </w:rPr>
          <w:tab/>
        </w:r>
        <w:r>
          <w:rPr>
            <w:webHidden/>
          </w:rPr>
          <w:fldChar w:fldCharType="begin"/>
        </w:r>
        <w:r>
          <w:rPr>
            <w:webHidden/>
          </w:rPr>
          <w:instrText xml:space="preserve"> PAGEREF _Toc32065945 \h </w:instrText>
        </w:r>
        <w:r>
          <w:rPr>
            <w:webHidden/>
          </w:rPr>
          <w:fldChar w:fldCharType="separate"/>
        </w:r>
        <w:r w:rsidR="007E56E7">
          <w:rPr>
            <w:webHidden/>
          </w:rPr>
          <w:t>9</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46" w:history="1">
        <w:r>
          <w:rPr>
            <w:rStyle w:val="-"/>
          </w:rPr>
          <w:t>4.1.1</w:t>
        </w:r>
        <w:r>
          <w:rPr>
            <w:rFonts w:ascii="Times New Roman" w:hAnsi="Times New Roman"/>
            <w:sz w:val="24"/>
            <w:szCs w:val="24"/>
            <w:lang w:val="en-GB"/>
          </w:rPr>
          <w:tab/>
        </w:r>
        <w:r>
          <w:rPr>
            <w:rStyle w:val="-"/>
          </w:rPr>
          <w:t>Επαλήθευση στοιχείων που χορηγούνται</w:t>
        </w:r>
        <w:r>
          <w:rPr>
            <w:webHidden/>
          </w:rPr>
          <w:tab/>
        </w:r>
        <w:r>
          <w:rPr>
            <w:webHidden/>
          </w:rPr>
          <w:fldChar w:fldCharType="begin"/>
        </w:r>
        <w:r>
          <w:rPr>
            <w:webHidden/>
          </w:rPr>
          <w:instrText xml:space="preserve"> PAGEREF _Toc32065946 \h </w:instrText>
        </w:r>
        <w:r>
          <w:rPr>
            <w:webHidden/>
          </w:rPr>
          <w:fldChar w:fldCharType="separate"/>
        </w:r>
        <w:r w:rsidR="007E56E7">
          <w:rPr>
            <w:webHidden/>
          </w:rPr>
          <w:t>9</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47" w:history="1">
        <w:r>
          <w:rPr>
            <w:rStyle w:val="-"/>
          </w:rPr>
          <w:t>4.1.2</w:t>
        </w:r>
        <w:r>
          <w:rPr>
            <w:rFonts w:ascii="Times New Roman" w:hAnsi="Times New Roman"/>
            <w:sz w:val="24"/>
            <w:szCs w:val="24"/>
            <w:lang w:val="en-GB"/>
          </w:rPr>
          <w:tab/>
        </w:r>
        <w:r>
          <w:rPr>
            <w:rStyle w:val="-"/>
          </w:rPr>
          <w:t>Κατασκευή του έργου</w:t>
        </w:r>
        <w:r>
          <w:rPr>
            <w:webHidden/>
          </w:rPr>
          <w:tab/>
        </w:r>
        <w:r>
          <w:rPr>
            <w:webHidden/>
          </w:rPr>
          <w:fldChar w:fldCharType="begin"/>
        </w:r>
        <w:r>
          <w:rPr>
            <w:webHidden/>
          </w:rPr>
          <w:instrText xml:space="preserve"> PAGEREF _Toc32065947 \h </w:instrText>
        </w:r>
        <w:r>
          <w:rPr>
            <w:webHidden/>
          </w:rPr>
          <w:fldChar w:fldCharType="separate"/>
        </w:r>
        <w:r w:rsidR="007E56E7">
          <w:rPr>
            <w:webHidden/>
          </w:rPr>
          <w:t>9</w:t>
        </w:r>
        <w:r>
          <w:rPr>
            <w:webHidden/>
          </w:rPr>
          <w:fldChar w:fldCharType="end"/>
        </w:r>
      </w:hyperlink>
    </w:p>
    <w:p w:rsidR="000B31B8" w:rsidRDefault="000B31B8" w:rsidP="000B31B8">
      <w:pPr>
        <w:pStyle w:val="30"/>
        <w:tabs>
          <w:tab w:val="left" w:pos="1320"/>
        </w:tabs>
        <w:spacing w:before="0"/>
        <w:rPr>
          <w:rStyle w:val="-"/>
        </w:rPr>
      </w:pPr>
      <w:hyperlink w:anchor="_Toc32065948" w:history="1">
        <w:r>
          <w:rPr>
            <w:rStyle w:val="-"/>
          </w:rPr>
          <w:t>4.1.3</w:t>
        </w:r>
        <w:r>
          <w:rPr>
            <w:rFonts w:ascii="Times New Roman" w:hAnsi="Times New Roman"/>
            <w:sz w:val="24"/>
            <w:szCs w:val="24"/>
            <w:lang w:val="en-GB"/>
          </w:rPr>
          <w:tab/>
        </w:r>
        <w:r>
          <w:rPr>
            <w:rStyle w:val="-"/>
          </w:rPr>
          <w:t>Διευκολύνσεις προς την Υπηρεσία</w:t>
        </w:r>
        <w:r>
          <w:rPr>
            <w:webHidden/>
          </w:rPr>
          <w:tab/>
        </w:r>
        <w:r>
          <w:rPr>
            <w:webHidden/>
          </w:rPr>
          <w:fldChar w:fldCharType="begin"/>
        </w:r>
        <w:r>
          <w:rPr>
            <w:webHidden/>
          </w:rPr>
          <w:instrText xml:space="preserve"> PAGEREF _Toc32065948 \h </w:instrText>
        </w:r>
        <w:r>
          <w:rPr>
            <w:webHidden/>
          </w:rPr>
          <w:fldChar w:fldCharType="separate"/>
        </w:r>
        <w:r w:rsidR="007E56E7">
          <w:rPr>
            <w:webHidden/>
          </w:rPr>
          <w:t>9</w:t>
        </w:r>
        <w:r>
          <w:rPr>
            <w:webHidden/>
          </w:rPr>
          <w:fldChar w:fldCharType="end"/>
        </w:r>
      </w:hyperlink>
    </w:p>
    <w:p w:rsidR="00745534" w:rsidRPr="00745534" w:rsidRDefault="00745534" w:rsidP="00745534">
      <w:pPr>
        <w:tabs>
          <w:tab w:val="left" w:pos="1134"/>
        </w:tabs>
        <w:ind w:left="567"/>
        <w:jc w:val="both"/>
        <w:rPr>
          <w:rStyle w:val="-"/>
          <w:noProof/>
          <w:color w:val="auto"/>
          <w:szCs w:val="19"/>
          <w:u w:val="none"/>
        </w:rPr>
      </w:pPr>
      <w:r w:rsidRPr="00745534">
        <w:rPr>
          <w:rStyle w:val="-"/>
          <w:rFonts w:ascii="Arial" w:hAnsi="Arial"/>
          <w:noProof/>
          <w:color w:val="auto"/>
          <w:sz w:val="19"/>
          <w:szCs w:val="19"/>
          <w:u w:val="none"/>
          <w:lang w:val="el-GR" w:eastAsia="en-US"/>
        </w:rPr>
        <w:t xml:space="preserve">4.1.4 </w:t>
      </w:r>
      <w:r>
        <w:rPr>
          <w:rStyle w:val="-"/>
          <w:rFonts w:ascii="Arial" w:hAnsi="Arial"/>
          <w:noProof/>
          <w:color w:val="auto"/>
          <w:sz w:val="19"/>
          <w:szCs w:val="19"/>
          <w:u w:val="none"/>
          <w:lang w:val="el-GR" w:eastAsia="en-US"/>
        </w:rPr>
        <w:tab/>
      </w:r>
      <w:r w:rsidRPr="00745534">
        <w:rPr>
          <w:rStyle w:val="-"/>
          <w:rFonts w:ascii="Arial" w:hAnsi="Arial"/>
          <w:noProof/>
          <w:color w:val="auto"/>
          <w:sz w:val="19"/>
          <w:szCs w:val="19"/>
          <w:u w:val="none"/>
          <w:lang w:val="el-GR" w:eastAsia="en-US"/>
        </w:rPr>
        <w:t>Ειδικές υποχρεώσεις του Αναδόχου</w:t>
      </w:r>
      <w:r>
        <w:rPr>
          <w:rStyle w:val="-"/>
          <w:rFonts w:ascii="Arial" w:hAnsi="Arial"/>
          <w:noProof/>
          <w:color w:val="auto"/>
          <w:sz w:val="19"/>
          <w:szCs w:val="19"/>
          <w:u w:val="none"/>
          <w:lang w:val="el-GR" w:eastAsia="en-US"/>
        </w:rPr>
        <w:t>………………………………………………………………………….9</w:t>
      </w:r>
    </w:p>
    <w:p w:rsidR="000B31B8" w:rsidRDefault="000B31B8" w:rsidP="00EB222E">
      <w:pPr>
        <w:pStyle w:val="22"/>
        <w:rPr>
          <w:rFonts w:ascii="Times New Roman" w:hAnsi="Times New Roman"/>
          <w:sz w:val="24"/>
          <w:szCs w:val="24"/>
          <w:lang w:val="en-GB"/>
        </w:rPr>
      </w:pPr>
      <w:hyperlink w:anchor="_Toc32065949" w:history="1">
        <w:r>
          <w:rPr>
            <w:rStyle w:val="-"/>
          </w:rPr>
          <w:t>4.2</w:t>
        </w:r>
        <w:r>
          <w:rPr>
            <w:rFonts w:ascii="Times New Roman" w:hAnsi="Times New Roman"/>
            <w:sz w:val="24"/>
            <w:szCs w:val="24"/>
            <w:lang w:val="en-GB"/>
          </w:rPr>
          <w:tab/>
        </w:r>
        <w:r>
          <w:rPr>
            <w:rStyle w:val="-"/>
          </w:rPr>
          <w:t>Εγγύηση καλής εκτέλεσης</w:t>
        </w:r>
        <w:r>
          <w:rPr>
            <w:webHidden/>
          </w:rPr>
          <w:tab/>
        </w:r>
        <w:r>
          <w:rPr>
            <w:webHidden/>
          </w:rPr>
          <w:fldChar w:fldCharType="begin"/>
        </w:r>
        <w:r>
          <w:rPr>
            <w:webHidden/>
          </w:rPr>
          <w:instrText xml:space="preserve"> PAGEREF _Toc32065949 \h </w:instrText>
        </w:r>
        <w:r>
          <w:rPr>
            <w:webHidden/>
          </w:rPr>
          <w:fldChar w:fldCharType="separate"/>
        </w:r>
        <w:r w:rsidR="007E56E7">
          <w:rPr>
            <w:webHidden/>
          </w:rPr>
          <w:t>10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50" w:history="1">
        <w:r>
          <w:rPr>
            <w:rStyle w:val="-"/>
          </w:rPr>
          <w:t>4.3</w:t>
        </w:r>
        <w:r>
          <w:rPr>
            <w:rFonts w:ascii="Times New Roman" w:hAnsi="Times New Roman"/>
            <w:sz w:val="24"/>
            <w:szCs w:val="24"/>
            <w:lang w:val="en-GB"/>
          </w:rPr>
          <w:tab/>
        </w:r>
        <w:r>
          <w:rPr>
            <w:rStyle w:val="-"/>
          </w:rPr>
          <w:t>Νόμιμος Εκπρόσωπος Αναδόχου</w:t>
        </w:r>
        <w:r>
          <w:rPr>
            <w:webHidden/>
          </w:rPr>
          <w:tab/>
        </w:r>
        <w:r>
          <w:rPr>
            <w:webHidden/>
          </w:rPr>
          <w:fldChar w:fldCharType="begin"/>
        </w:r>
        <w:r>
          <w:rPr>
            <w:webHidden/>
          </w:rPr>
          <w:instrText xml:space="preserve"> PAGEREF _Toc32065950 \h </w:instrText>
        </w:r>
        <w:r>
          <w:rPr>
            <w:webHidden/>
          </w:rPr>
          <w:fldChar w:fldCharType="separate"/>
        </w:r>
        <w:r w:rsidR="007E56E7">
          <w:rPr>
            <w:webHidden/>
          </w:rPr>
          <w:t>10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51" w:history="1">
        <w:r>
          <w:rPr>
            <w:rStyle w:val="-"/>
          </w:rPr>
          <w:t>4.4</w:t>
        </w:r>
        <w:r>
          <w:rPr>
            <w:rFonts w:ascii="Times New Roman" w:hAnsi="Times New Roman"/>
            <w:sz w:val="24"/>
            <w:szCs w:val="24"/>
            <w:lang w:val="en-GB"/>
          </w:rPr>
          <w:tab/>
        </w:r>
        <w:r>
          <w:rPr>
            <w:rStyle w:val="-"/>
          </w:rPr>
          <w:t>Υπεργολάβοι</w:t>
        </w:r>
        <w:r>
          <w:rPr>
            <w:webHidden/>
          </w:rPr>
          <w:tab/>
        </w:r>
        <w:r>
          <w:rPr>
            <w:webHidden/>
          </w:rPr>
          <w:fldChar w:fldCharType="begin"/>
        </w:r>
        <w:r>
          <w:rPr>
            <w:webHidden/>
          </w:rPr>
          <w:instrText xml:space="preserve"> PAGEREF _Toc32065951 \h </w:instrText>
        </w:r>
        <w:r>
          <w:rPr>
            <w:webHidden/>
          </w:rPr>
          <w:fldChar w:fldCharType="separate"/>
        </w:r>
        <w:r w:rsidR="007E56E7">
          <w:rPr>
            <w:webHidden/>
          </w:rPr>
          <w:t>11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52" w:history="1">
        <w:r>
          <w:rPr>
            <w:rStyle w:val="-"/>
          </w:rPr>
          <w:t>4.5</w:t>
        </w:r>
        <w:r>
          <w:rPr>
            <w:rFonts w:ascii="Times New Roman" w:hAnsi="Times New Roman"/>
            <w:sz w:val="24"/>
            <w:szCs w:val="24"/>
            <w:lang w:val="en-GB"/>
          </w:rPr>
          <w:tab/>
        </w:r>
        <w:r>
          <w:rPr>
            <w:rStyle w:val="-"/>
          </w:rPr>
          <w:t>Εκχώρηση δικαιωμάτων Υπεργολαβίας</w:t>
        </w:r>
        <w:r>
          <w:rPr>
            <w:webHidden/>
          </w:rPr>
          <w:tab/>
        </w:r>
        <w:r>
          <w:rPr>
            <w:webHidden/>
          </w:rPr>
          <w:fldChar w:fldCharType="begin"/>
        </w:r>
        <w:r>
          <w:rPr>
            <w:webHidden/>
          </w:rPr>
          <w:instrText xml:space="preserve"> PAGEREF _Toc32065952 \h </w:instrText>
        </w:r>
        <w:r>
          <w:rPr>
            <w:webHidden/>
          </w:rPr>
          <w:fldChar w:fldCharType="separate"/>
        </w:r>
        <w:r w:rsidR="007E56E7">
          <w:rPr>
            <w:webHidden/>
          </w:rPr>
          <w:t>11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53" w:history="1">
        <w:r>
          <w:rPr>
            <w:rStyle w:val="-"/>
          </w:rPr>
          <w:t>4.6</w:t>
        </w:r>
        <w:r>
          <w:rPr>
            <w:rFonts w:ascii="Times New Roman" w:hAnsi="Times New Roman"/>
            <w:sz w:val="24"/>
            <w:szCs w:val="24"/>
            <w:lang w:val="en-GB"/>
          </w:rPr>
          <w:tab/>
        </w:r>
        <w:r>
          <w:rPr>
            <w:rStyle w:val="-"/>
          </w:rPr>
          <w:t>Συνεργασία με τον Κύριο του Έργου, το προσωπικό της Επίβλεψης και με τρίτους</w:t>
        </w:r>
        <w:r>
          <w:rPr>
            <w:webHidden/>
          </w:rPr>
          <w:tab/>
        </w:r>
        <w:r>
          <w:rPr>
            <w:webHidden/>
          </w:rPr>
          <w:fldChar w:fldCharType="begin"/>
        </w:r>
        <w:r>
          <w:rPr>
            <w:webHidden/>
          </w:rPr>
          <w:instrText xml:space="preserve"> PAGEREF _Toc32065953 \h </w:instrText>
        </w:r>
        <w:r>
          <w:rPr>
            <w:webHidden/>
          </w:rPr>
          <w:fldChar w:fldCharType="separate"/>
        </w:r>
        <w:r w:rsidR="007E56E7">
          <w:rPr>
            <w:webHidden/>
          </w:rPr>
          <w:t>11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54" w:history="1">
        <w:r>
          <w:rPr>
            <w:rStyle w:val="-"/>
          </w:rPr>
          <w:t>4.7</w:t>
        </w:r>
        <w:r>
          <w:rPr>
            <w:rFonts w:ascii="Times New Roman" w:hAnsi="Times New Roman"/>
            <w:sz w:val="24"/>
            <w:szCs w:val="24"/>
            <w:lang w:val="en-GB"/>
          </w:rPr>
          <w:tab/>
        </w:r>
        <w:r>
          <w:rPr>
            <w:rStyle w:val="-"/>
          </w:rPr>
          <w:t>Τοπογραφικά στοιχεία και έλεγχοι – χαράξεις – τοπογραφικά διαγράμματα</w:t>
        </w:r>
        <w:r>
          <w:rPr>
            <w:webHidden/>
          </w:rPr>
          <w:tab/>
        </w:r>
        <w:r>
          <w:rPr>
            <w:webHidden/>
          </w:rPr>
          <w:fldChar w:fldCharType="begin"/>
        </w:r>
        <w:r>
          <w:rPr>
            <w:webHidden/>
          </w:rPr>
          <w:instrText xml:space="preserve"> PAGEREF _Toc32065954 \h </w:instrText>
        </w:r>
        <w:r>
          <w:rPr>
            <w:webHidden/>
          </w:rPr>
          <w:fldChar w:fldCharType="separate"/>
        </w:r>
        <w:r w:rsidR="007E56E7">
          <w:rPr>
            <w:webHidden/>
          </w:rPr>
          <w:t>11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55" w:history="1">
        <w:r>
          <w:rPr>
            <w:rStyle w:val="-"/>
          </w:rPr>
          <w:t>4.8</w:t>
        </w:r>
        <w:r>
          <w:rPr>
            <w:rFonts w:ascii="Times New Roman" w:hAnsi="Times New Roman"/>
            <w:sz w:val="24"/>
            <w:szCs w:val="24"/>
            <w:lang w:val="en-GB"/>
          </w:rPr>
          <w:tab/>
        </w:r>
        <w:r>
          <w:rPr>
            <w:rStyle w:val="-"/>
          </w:rPr>
          <w:t>Μέτρα Ασφαλείας – Πρόληψη ατυχημάτων – Έλεγχος επιβλαβών αερίων</w:t>
        </w:r>
        <w:r>
          <w:rPr>
            <w:webHidden/>
          </w:rPr>
          <w:tab/>
        </w:r>
        <w:r>
          <w:rPr>
            <w:webHidden/>
          </w:rPr>
          <w:fldChar w:fldCharType="begin"/>
        </w:r>
        <w:r>
          <w:rPr>
            <w:webHidden/>
          </w:rPr>
          <w:instrText xml:space="preserve"> PAGEREF _Toc32065955 \h </w:instrText>
        </w:r>
        <w:r>
          <w:rPr>
            <w:webHidden/>
          </w:rPr>
          <w:fldChar w:fldCharType="separate"/>
        </w:r>
        <w:r w:rsidR="007E56E7">
          <w:rPr>
            <w:webHidden/>
          </w:rPr>
          <w:t>12</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56" w:history="1">
        <w:r>
          <w:rPr>
            <w:rStyle w:val="-"/>
          </w:rPr>
          <w:t>4.9</w:t>
        </w:r>
        <w:r>
          <w:rPr>
            <w:rFonts w:ascii="Times New Roman" w:hAnsi="Times New Roman"/>
            <w:sz w:val="24"/>
            <w:szCs w:val="24"/>
            <w:lang w:val="en-GB"/>
          </w:rPr>
          <w:tab/>
        </w:r>
        <w:r>
          <w:rPr>
            <w:rStyle w:val="-"/>
          </w:rPr>
          <w:t>Διασφάλιση ποιότητας</w:t>
        </w:r>
        <w:r>
          <w:rPr>
            <w:webHidden/>
          </w:rPr>
          <w:tab/>
        </w:r>
        <w:r>
          <w:rPr>
            <w:webHidden/>
          </w:rPr>
          <w:fldChar w:fldCharType="begin"/>
        </w:r>
        <w:r>
          <w:rPr>
            <w:webHidden/>
          </w:rPr>
          <w:instrText xml:space="preserve"> PAGEREF _Toc32065956 \h </w:instrText>
        </w:r>
        <w:r>
          <w:rPr>
            <w:webHidden/>
          </w:rPr>
          <w:fldChar w:fldCharType="separate"/>
        </w:r>
        <w:r w:rsidR="007E56E7">
          <w:rPr>
            <w:webHidden/>
          </w:rPr>
          <w:t>13</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57" w:history="1">
        <w:r>
          <w:rPr>
            <w:rStyle w:val="-"/>
          </w:rPr>
          <w:t>4.9.1</w:t>
        </w:r>
        <w:r>
          <w:rPr>
            <w:rFonts w:ascii="Times New Roman" w:hAnsi="Times New Roman"/>
            <w:sz w:val="24"/>
            <w:szCs w:val="24"/>
            <w:lang w:val="en-GB"/>
          </w:rPr>
          <w:tab/>
        </w:r>
        <w:r>
          <w:rPr>
            <w:rStyle w:val="-"/>
          </w:rPr>
          <w:t>Ποιότητα και προέλευση υλικών και ετοίμων ή ημικατεργασμένων προϊόντων</w:t>
        </w:r>
        <w:r>
          <w:rPr>
            <w:webHidden/>
          </w:rPr>
          <w:tab/>
        </w:r>
        <w:r>
          <w:rPr>
            <w:webHidden/>
          </w:rPr>
          <w:fldChar w:fldCharType="begin"/>
        </w:r>
        <w:r>
          <w:rPr>
            <w:webHidden/>
          </w:rPr>
          <w:instrText xml:space="preserve"> PAGEREF _Toc32065957 \h </w:instrText>
        </w:r>
        <w:r>
          <w:rPr>
            <w:webHidden/>
          </w:rPr>
          <w:fldChar w:fldCharType="separate"/>
        </w:r>
        <w:r w:rsidR="007E56E7">
          <w:rPr>
            <w:webHidden/>
          </w:rPr>
          <w:t>13</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58" w:history="1">
        <w:r>
          <w:rPr>
            <w:rStyle w:val="-"/>
          </w:rPr>
          <w:t>4.9.2</w:t>
        </w:r>
        <w:r>
          <w:rPr>
            <w:rFonts w:ascii="Times New Roman" w:hAnsi="Times New Roman"/>
            <w:sz w:val="24"/>
            <w:szCs w:val="24"/>
            <w:lang w:val="en-GB"/>
          </w:rPr>
          <w:tab/>
        </w:r>
        <w:r>
          <w:rPr>
            <w:rStyle w:val="-"/>
          </w:rPr>
          <w:t>Αρχείο έργου</w:t>
        </w:r>
        <w:r>
          <w:rPr>
            <w:webHidden/>
          </w:rPr>
          <w:tab/>
        </w:r>
        <w:r>
          <w:rPr>
            <w:webHidden/>
          </w:rPr>
          <w:fldChar w:fldCharType="begin"/>
        </w:r>
        <w:r>
          <w:rPr>
            <w:webHidden/>
          </w:rPr>
          <w:instrText xml:space="preserve"> PAGEREF _Toc32065958 \h </w:instrText>
        </w:r>
        <w:r>
          <w:rPr>
            <w:webHidden/>
          </w:rPr>
          <w:fldChar w:fldCharType="separate"/>
        </w:r>
        <w:r w:rsidR="007E56E7">
          <w:rPr>
            <w:webHidden/>
          </w:rPr>
          <w:t>14</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60" w:history="1">
        <w:r>
          <w:rPr>
            <w:rStyle w:val="-"/>
          </w:rPr>
          <w:t>4.9.</w:t>
        </w:r>
        <w:r w:rsidR="001F501B">
          <w:rPr>
            <w:rStyle w:val="-"/>
          </w:rPr>
          <w:t>3</w:t>
        </w:r>
        <w:r>
          <w:rPr>
            <w:rFonts w:ascii="Times New Roman" w:hAnsi="Times New Roman"/>
            <w:sz w:val="24"/>
            <w:szCs w:val="24"/>
            <w:lang w:val="en-GB"/>
          </w:rPr>
          <w:tab/>
        </w:r>
        <w:r w:rsidR="001F501B">
          <w:rPr>
            <w:rStyle w:val="-"/>
          </w:rPr>
          <w:t>Εργαστηριακοί έλεγχοι</w:t>
        </w:r>
        <w:r>
          <w:rPr>
            <w:webHidden/>
          </w:rPr>
          <w:tab/>
        </w:r>
        <w:r w:rsidR="001F501B">
          <w:rPr>
            <w:webHidden/>
          </w:rPr>
          <w:t>14</w:t>
        </w:r>
      </w:hyperlink>
    </w:p>
    <w:p w:rsidR="000B31B8" w:rsidRDefault="000B31B8" w:rsidP="000B31B8">
      <w:pPr>
        <w:pStyle w:val="30"/>
        <w:tabs>
          <w:tab w:val="left" w:pos="1320"/>
        </w:tabs>
        <w:spacing w:before="0"/>
        <w:rPr>
          <w:rFonts w:ascii="Times New Roman" w:hAnsi="Times New Roman"/>
          <w:sz w:val="24"/>
          <w:szCs w:val="24"/>
          <w:lang w:val="en-GB"/>
        </w:rPr>
      </w:pPr>
      <w:hyperlink w:anchor="_Toc32065961" w:history="1">
        <w:r w:rsidR="001F501B">
          <w:rPr>
            <w:rStyle w:val="-"/>
          </w:rPr>
          <w:t>4.9.4</w:t>
        </w:r>
        <w:r>
          <w:rPr>
            <w:rFonts w:ascii="Times New Roman" w:hAnsi="Times New Roman"/>
            <w:sz w:val="24"/>
            <w:szCs w:val="24"/>
            <w:lang w:val="en-GB"/>
          </w:rPr>
          <w:tab/>
        </w:r>
        <w:r>
          <w:rPr>
            <w:rStyle w:val="-"/>
          </w:rPr>
          <w:t>Εργαστήρια εργοταξίου</w:t>
        </w:r>
        <w:r>
          <w:rPr>
            <w:webHidden/>
          </w:rPr>
          <w:tab/>
        </w:r>
        <w:r>
          <w:rPr>
            <w:webHidden/>
          </w:rPr>
          <w:fldChar w:fldCharType="begin"/>
        </w:r>
        <w:r>
          <w:rPr>
            <w:webHidden/>
          </w:rPr>
          <w:instrText xml:space="preserve"> PAGEREF _Toc32065961 \h </w:instrText>
        </w:r>
        <w:r>
          <w:rPr>
            <w:webHidden/>
          </w:rPr>
          <w:fldChar w:fldCharType="separate"/>
        </w:r>
        <w:r w:rsidR="007E56E7">
          <w:rPr>
            <w:webHidden/>
          </w:rPr>
          <w:t>15</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62" w:history="1">
        <w:r>
          <w:rPr>
            <w:rStyle w:val="-"/>
          </w:rPr>
          <w:t>4.10</w:t>
        </w:r>
        <w:r>
          <w:rPr>
            <w:rFonts w:ascii="Times New Roman" w:hAnsi="Times New Roman"/>
            <w:sz w:val="24"/>
            <w:szCs w:val="24"/>
            <w:lang w:val="en-GB"/>
          </w:rPr>
          <w:tab/>
        </w:r>
        <w:r>
          <w:rPr>
            <w:rStyle w:val="-"/>
          </w:rPr>
          <w:t>Στοιχεία πεδίου του έργου</w:t>
        </w:r>
        <w:r>
          <w:rPr>
            <w:webHidden/>
          </w:rPr>
          <w:tab/>
        </w:r>
        <w:r>
          <w:rPr>
            <w:webHidden/>
          </w:rPr>
          <w:fldChar w:fldCharType="begin"/>
        </w:r>
        <w:r>
          <w:rPr>
            <w:webHidden/>
          </w:rPr>
          <w:instrText xml:space="preserve"> PAGEREF _Toc32065962 \h </w:instrText>
        </w:r>
        <w:r>
          <w:rPr>
            <w:webHidden/>
          </w:rPr>
          <w:fldChar w:fldCharType="separate"/>
        </w:r>
        <w:r w:rsidR="007E56E7">
          <w:rPr>
            <w:webHidden/>
          </w:rPr>
          <w:t>15</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5963" w:history="1">
        <w:r>
          <w:rPr>
            <w:rStyle w:val="-"/>
          </w:rPr>
          <w:t>4.10.1</w:t>
        </w:r>
        <w:r>
          <w:rPr>
            <w:rFonts w:ascii="Times New Roman" w:hAnsi="Times New Roman"/>
            <w:sz w:val="24"/>
            <w:szCs w:val="24"/>
            <w:lang w:val="en-GB"/>
          </w:rPr>
          <w:tab/>
        </w:r>
        <w:r>
          <w:rPr>
            <w:rStyle w:val="-"/>
          </w:rPr>
          <w:t>Μελέτη και γνώση των συνθηκών κατασκευής</w:t>
        </w:r>
        <w:r>
          <w:rPr>
            <w:webHidden/>
          </w:rPr>
          <w:tab/>
        </w:r>
        <w:r>
          <w:rPr>
            <w:webHidden/>
          </w:rPr>
          <w:fldChar w:fldCharType="begin"/>
        </w:r>
        <w:r>
          <w:rPr>
            <w:webHidden/>
          </w:rPr>
          <w:instrText xml:space="preserve"> PAGEREF _Toc32065963 \h </w:instrText>
        </w:r>
        <w:r>
          <w:rPr>
            <w:webHidden/>
          </w:rPr>
          <w:fldChar w:fldCharType="separate"/>
        </w:r>
        <w:r w:rsidR="007E56E7">
          <w:rPr>
            <w:webHidden/>
          </w:rPr>
          <w:t>15</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5964" w:history="1">
        <w:r>
          <w:rPr>
            <w:rStyle w:val="-"/>
          </w:rPr>
          <w:t>4.10.2</w:t>
        </w:r>
        <w:r>
          <w:rPr>
            <w:rFonts w:ascii="Times New Roman" w:hAnsi="Times New Roman"/>
            <w:sz w:val="24"/>
            <w:szCs w:val="24"/>
            <w:lang w:val="en-GB"/>
          </w:rPr>
          <w:tab/>
        </w:r>
        <w:r>
          <w:rPr>
            <w:rStyle w:val="-"/>
          </w:rPr>
          <w:t>Εγκαταστάσεις Επιχειρήσεων και Οργανισμών Κοινής Ωφελείας (ΟΚΩ)</w:t>
        </w:r>
        <w:r>
          <w:rPr>
            <w:webHidden/>
          </w:rPr>
          <w:tab/>
        </w:r>
        <w:r>
          <w:rPr>
            <w:webHidden/>
          </w:rPr>
          <w:fldChar w:fldCharType="begin"/>
        </w:r>
        <w:r>
          <w:rPr>
            <w:webHidden/>
          </w:rPr>
          <w:instrText xml:space="preserve"> PAGEREF _Toc32065964 \h </w:instrText>
        </w:r>
        <w:r>
          <w:rPr>
            <w:webHidden/>
          </w:rPr>
          <w:fldChar w:fldCharType="separate"/>
        </w:r>
        <w:r w:rsidR="007E56E7">
          <w:rPr>
            <w:webHidden/>
          </w:rPr>
          <w:t>16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65" w:history="1">
        <w:r>
          <w:rPr>
            <w:rStyle w:val="-"/>
          </w:rPr>
          <w:t>4.11</w:t>
        </w:r>
        <w:r>
          <w:rPr>
            <w:rFonts w:ascii="Times New Roman" w:hAnsi="Times New Roman"/>
            <w:sz w:val="24"/>
            <w:szCs w:val="24"/>
            <w:lang w:val="en-GB"/>
          </w:rPr>
          <w:tab/>
        </w:r>
        <w:r>
          <w:rPr>
            <w:rStyle w:val="-"/>
          </w:rPr>
          <w:t>Επάρκεια συμφωνημένου εργολαβικού ανταλλάγματος</w:t>
        </w:r>
        <w:r>
          <w:rPr>
            <w:webHidden/>
          </w:rPr>
          <w:tab/>
        </w:r>
        <w:r>
          <w:rPr>
            <w:webHidden/>
          </w:rPr>
          <w:fldChar w:fldCharType="begin"/>
        </w:r>
        <w:r>
          <w:rPr>
            <w:webHidden/>
          </w:rPr>
          <w:instrText xml:space="preserve"> PAGEREF _Toc32065965 \h </w:instrText>
        </w:r>
        <w:r>
          <w:rPr>
            <w:webHidden/>
          </w:rPr>
          <w:fldChar w:fldCharType="separate"/>
        </w:r>
        <w:r w:rsidR="007E56E7">
          <w:rPr>
            <w:webHidden/>
          </w:rPr>
          <w:t>16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66" w:history="1">
        <w:r>
          <w:rPr>
            <w:rStyle w:val="-"/>
          </w:rPr>
          <w:t>4.12</w:t>
        </w:r>
        <w:r>
          <w:rPr>
            <w:rFonts w:ascii="Times New Roman" w:hAnsi="Times New Roman"/>
            <w:sz w:val="24"/>
            <w:szCs w:val="24"/>
            <w:lang w:val="en-GB"/>
          </w:rPr>
          <w:tab/>
        </w:r>
        <w:r>
          <w:rPr>
            <w:rStyle w:val="-"/>
          </w:rPr>
          <w:t>Απρόβλεπτες φυσικές συνθήκες</w:t>
        </w:r>
        <w:r>
          <w:rPr>
            <w:webHidden/>
          </w:rPr>
          <w:tab/>
        </w:r>
        <w:r>
          <w:rPr>
            <w:webHidden/>
          </w:rPr>
          <w:fldChar w:fldCharType="begin"/>
        </w:r>
        <w:r>
          <w:rPr>
            <w:webHidden/>
          </w:rPr>
          <w:instrText xml:space="preserve"> PAGEREF _Toc32065966 \h </w:instrText>
        </w:r>
        <w:r>
          <w:rPr>
            <w:webHidden/>
          </w:rPr>
          <w:fldChar w:fldCharType="separate"/>
        </w:r>
        <w:r w:rsidR="007E56E7">
          <w:rPr>
            <w:webHidden/>
          </w:rPr>
          <w:t>16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67" w:history="1">
        <w:r>
          <w:rPr>
            <w:rStyle w:val="-"/>
          </w:rPr>
          <w:t>4.13</w:t>
        </w:r>
        <w:r>
          <w:rPr>
            <w:rFonts w:ascii="Times New Roman" w:hAnsi="Times New Roman"/>
            <w:sz w:val="24"/>
            <w:szCs w:val="24"/>
            <w:lang w:val="en-GB"/>
          </w:rPr>
          <w:tab/>
        </w:r>
        <w:r>
          <w:rPr>
            <w:rStyle w:val="-"/>
          </w:rPr>
          <w:t>Προσβάσεις και άλλες υποδομές</w:t>
        </w:r>
        <w:r>
          <w:rPr>
            <w:webHidden/>
          </w:rPr>
          <w:tab/>
        </w:r>
        <w:r>
          <w:rPr>
            <w:webHidden/>
          </w:rPr>
          <w:fldChar w:fldCharType="begin"/>
        </w:r>
        <w:r>
          <w:rPr>
            <w:webHidden/>
          </w:rPr>
          <w:instrText xml:space="preserve"> PAGEREF _Toc32065967 \h </w:instrText>
        </w:r>
        <w:r>
          <w:rPr>
            <w:webHidden/>
          </w:rPr>
          <w:fldChar w:fldCharType="separate"/>
        </w:r>
        <w:r w:rsidR="007E56E7">
          <w:rPr>
            <w:webHidden/>
          </w:rPr>
          <w:t>16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68" w:history="1">
        <w:r>
          <w:rPr>
            <w:rStyle w:val="-"/>
          </w:rPr>
          <w:t>4.14</w:t>
        </w:r>
        <w:r>
          <w:rPr>
            <w:rFonts w:ascii="Times New Roman" w:hAnsi="Times New Roman"/>
            <w:sz w:val="24"/>
            <w:szCs w:val="24"/>
            <w:lang w:val="en-GB"/>
          </w:rPr>
          <w:tab/>
        </w:r>
        <w:r>
          <w:rPr>
            <w:rStyle w:val="-"/>
          </w:rPr>
          <w:t>Αποφυγή όχλησης</w:t>
        </w:r>
        <w:r>
          <w:rPr>
            <w:webHidden/>
          </w:rPr>
          <w:tab/>
        </w:r>
        <w:r>
          <w:rPr>
            <w:webHidden/>
          </w:rPr>
          <w:fldChar w:fldCharType="begin"/>
        </w:r>
        <w:r>
          <w:rPr>
            <w:webHidden/>
          </w:rPr>
          <w:instrText xml:space="preserve"> PAGEREF _Toc32065968 \h </w:instrText>
        </w:r>
        <w:r>
          <w:rPr>
            <w:webHidden/>
          </w:rPr>
          <w:fldChar w:fldCharType="separate"/>
        </w:r>
        <w:r w:rsidR="007E56E7">
          <w:rPr>
            <w:webHidden/>
          </w:rPr>
          <w:t>16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69" w:history="1">
        <w:r>
          <w:rPr>
            <w:rStyle w:val="-"/>
          </w:rPr>
          <w:t>4.15</w:t>
        </w:r>
        <w:r>
          <w:rPr>
            <w:rFonts w:ascii="Times New Roman" w:hAnsi="Times New Roman"/>
            <w:sz w:val="24"/>
            <w:szCs w:val="24"/>
            <w:lang w:val="en-GB"/>
          </w:rPr>
          <w:tab/>
        </w:r>
        <w:r>
          <w:rPr>
            <w:rStyle w:val="-"/>
          </w:rPr>
          <w:t>Προσβασιμότητα οδών προσπέλασης - Εξασφάλιση της κυκλοφορίας κατά την κατασκευή</w:t>
        </w:r>
        <w:r>
          <w:rPr>
            <w:webHidden/>
          </w:rPr>
          <w:tab/>
        </w:r>
        <w:r>
          <w:rPr>
            <w:webHidden/>
          </w:rPr>
          <w:fldChar w:fldCharType="begin"/>
        </w:r>
        <w:r>
          <w:rPr>
            <w:webHidden/>
          </w:rPr>
          <w:instrText xml:space="preserve"> PAGEREF _Toc32065969 \h </w:instrText>
        </w:r>
        <w:r>
          <w:rPr>
            <w:webHidden/>
          </w:rPr>
          <w:fldChar w:fldCharType="separate"/>
        </w:r>
        <w:r w:rsidR="007E56E7">
          <w:rPr>
            <w:webHidden/>
          </w:rPr>
          <w:t>17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70" w:history="1">
        <w:r>
          <w:rPr>
            <w:rStyle w:val="-"/>
          </w:rPr>
          <w:t>4.16</w:t>
        </w:r>
        <w:r>
          <w:rPr>
            <w:rFonts w:ascii="Times New Roman" w:hAnsi="Times New Roman"/>
            <w:sz w:val="24"/>
            <w:szCs w:val="24"/>
            <w:lang w:val="en-GB"/>
          </w:rPr>
          <w:tab/>
        </w:r>
        <w:r>
          <w:rPr>
            <w:rStyle w:val="-"/>
          </w:rPr>
          <w:t>Μεταφορά εξοπλισμού και υλικών</w:t>
        </w:r>
        <w:r>
          <w:rPr>
            <w:webHidden/>
          </w:rPr>
          <w:tab/>
        </w:r>
        <w:r>
          <w:rPr>
            <w:webHidden/>
          </w:rPr>
          <w:fldChar w:fldCharType="begin"/>
        </w:r>
        <w:r>
          <w:rPr>
            <w:webHidden/>
          </w:rPr>
          <w:instrText xml:space="preserve"> PAGEREF _Toc32065970 \h </w:instrText>
        </w:r>
        <w:r>
          <w:rPr>
            <w:webHidden/>
          </w:rPr>
          <w:fldChar w:fldCharType="separate"/>
        </w:r>
        <w:r w:rsidR="007E56E7">
          <w:rPr>
            <w:webHidden/>
          </w:rPr>
          <w:t>18</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71" w:history="1">
        <w:r>
          <w:rPr>
            <w:rStyle w:val="-"/>
          </w:rPr>
          <w:t>4.17</w:t>
        </w:r>
        <w:r>
          <w:rPr>
            <w:rFonts w:ascii="Times New Roman" w:hAnsi="Times New Roman"/>
            <w:sz w:val="24"/>
            <w:szCs w:val="24"/>
            <w:lang w:val="en-GB"/>
          </w:rPr>
          <w:tab/>
        </w:r>
        <w:r>
          <w:rPr>
            <w:rStyle w:val="-"/>
          </w:rPr>
          <w:t>Εξοπλισμός Αναδόχου</w:t>
        </w:r>
        <w:r>
          <w:rPr>
            <w:webHidden/>
          </w:rPr>
          <w:tab/>
        </w:r>
        <w:r>
          <w:rPr>
            <w:webHidden/>
          </w:rPr>
          <w:fldChar w:fldCharType="begin"/>
        </w:r>
        <w:r>
          <w:rPr>
            <w:webHidden/>
          </w:rPr>
          <w:instrText xml:space="preserve"> PAGEREF _Toc32065971 \h </w:instrText>
        </w:r>
        <w:r>
          <w:rPr>
            <w:webHidden/>
          </w:rPr>
          <w:fldChar w:fldCharType="separate"/>
        </w:r>
        <w:r w:rsidR="007E56E7">
          <w:rPr>
            <w:webHidden/>
          </w:rPr>
          <w:t>18</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72" w:history="1">
        <w:r>
          <w:rPr>
            <w:rStyle w:val="-"/>
          </w:rPr>
          <w:t>4.18</w:t>
        </w:r>
        <w:r>
          <w:rPr>
            <w:rFonts w:ascii="Times New Roman" w:hAnsi="Times New Roman"/>
            <w:sz w:val="24"/>
            <w:szCs w:val="24"/>
            <w:lang w:val="en-GB"/>
          </w:rPr>
          <w:tab/>
        </w:r>
        <w:r>
          <w:rPr>
            <w:rStyle w:val="-"/>
          </w:rPr>
          <w:t>Προστασία περιβάλλοντος</w:t>
        </w:r>
        <w:r>
          <w:rPr>
            <w:webHidden/>
          </w:rPr>
          <w:tab/>
        </w:r>
        <w:r>
          <w:rPr>
            <w:webHidden/>
          </w:rPr>
          <w:fldChar w:fldCharType="begin"/>
        </w:r>
        <w:r>
          <w:rPr>
            <w:webHidden/>
          </w:rPr>
          <w:instrText xml:space="preserve"> PAGEREF _Toc32065972 \h </w:instrText>
        </w:r>
        <w:r>
          <w:rPr>
            <w:webHidden/>
          </w:rPr>
          <w:fldChar w:fldCharType="separate"/>
        </w:r>
        <w:r w:rsidR="007E56E7">
          <w:rPr>
            <w:webHidden/>
          </w:rPr>
          <w:t>19</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5973" w:history="1">
        <w:r>
          <w:rPr>
            <w:rStyle w:val="-"/>
          </w:rPr>
          <w:t>4.18.1</w:t>
        </w:r>
        <w:r>
          <w:rPr>
            <w:rFonts w:ascii="Times New Roman" w:hAnsi="Times New Roman"/>
            <w:sz w:val="24"/>
            <w:szCs w:val="24"/>
            <w:lang w:val="en-GB"/>
          </w:rPr>
          <w:tab/>
        </w:r>
        <w:r>
          <w:rPr>
            <w:rStyle w:val="-"/>
          </w:rPr>
          <w:t>Γενικά</w:t>
        </w:r>
        <w:r>
          <w:rPr>
            <w:webHidden/>
          </w:rPr>
          <w:tab/>
        </w:r>
        <w:r>
          <w:rPr>
            <w:webHidden/>
          </w:rPr>
          <w:fldChar w:fldCharType="begin"/>
        </w:r>
        <w:r>
          <w:rPr>
            <w:webHidden/>
          </w:rPr>
          <w:instrText xml:space="preserve"> PAGEREF _Toc32065973 \h </w:instrText>
        </w:r>
        <w:r>
          <w:rPr>
            <w:webHidden/>
          </w:rPr>
          <w:fldChar w:fldCharType="separate"/>
        </w:r>
        <w:r w:rsidR="007E56E7">
          <w:rPr>
            <w:webHidden/>
          </w:rPr>
          <w:t>19</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5974" w:history="1">
        <w:r>
          <w:rPr>
            <w:rStyle w:val="-"/>
          </w:rPr>
          <w:t>4.18.2</w:t>
        </w:r>
        <w:r>
          <w:rPr>
            <w:rFonts w:ascii="Times New Roman" w:hAnsi="Times New Roman"/>
            <w:sz w:val="24"/>
            <w:szCs w:val="24"/>
            <w:lang w:val="en-GB"/>
          </w:rPr>
          <w:tab/>
        </w:r>
        <w:r>
          <w:rPr>
            <w:rStyle w:val="-"/>
          </w:rPr>
          <w:t>Απαιτήσεις για το ολοκληρωμένο έργο</w:t>
        </w:r>
        <w:r>
          <w:rPr>
            <w:webHidden/>
          </w:rPr>
          <w:tab/>
        </w:r>
        <w:r>
          <w:rPr>
            <w:webHidden/>
          </w:rPr>
          <w:fldChar w:fldCharType="begin"/>
        </w:r>
        <w:r>
          <w:rPr>
            <w:webHidden/>
          </w:rPr>
          <w:instrText xml:space="preserve"> PAGEREF _Toc32065974 \h </w:instrText>
        </w:r>
        <w:r>
          <w:rPr>
            <w:webHidden/>
          </w:rPr>
          <w:fldChar w:fldCharType="separate"/>
        </w:r>
        <w:r w:rsidR="007E56E7">
          <w:rPr>
            <w:webHidden/>
          </w:rPr>
          <w:t>19</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5975" w:history="1">
        <w:r>
          <w:rPr>
            <w:rStyle w:val="-"/>
          </w:rPr>
          <w:t>4.18.3</w:t>
        </w:r>
        <w:r>
          <w:rPr>
            <w:rFonts w:ascii="Times New Roman" w:hAnsi="Times New Roman"/>
            <w:sz w:val="24"/>
            <w:szCs w:val="24"/>
            <w:lang w:val="en-GB"/>
          </w:rPr>
          <w:tab/>
        </w:r>
        <w:r>
          <w:rPr>
            <w:rStyle w:val="-"/>
          </w:rPr>
          <w:t>Απαιτήσεις κατά τη διάρκεια της κατασκευής</w:t>
        </w:r>
        <w:r>
          <w:rPr>
            <w:webHidden/>
          </w:rPr>
          <w:tab/>
        </w:r>
        <w:r>
          <w:rPr>
            <w:webHidden/>
          </w:rPr>
          <w:fldChar w:fldCharType="begin"/>
        </w:r>
        <w:r>
          <w:rPr>
            <w:webHidden/>
          </w:rPr>
          <w:instrText xml:space="preserve"> PAGEREF _Toc32065975 \h </w:instrText>
        </w:r>
        <w:r>
          <w:rPr>
            <w:webHidden/>
          </w:rPr>
          <w:fldChar w:fldCharType="separate"/>
        </w:r>
        <w:r w:rsidR="007E56E7">
          <w:rPr>
            <w:webHidden/>
          </w:rPr>
          <w:t>19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76" w:history="1">
        <w:r>
          <w:rPr>
            <w:rStyle w:val="-"/>
          </w:rPr>
          <w:t>4.19</w:t>
        </w:r>
        <w:r>
          <w:rPr>
            <w:rFonts w:ascii="Times New Roman" w:hAnsi="Times New Roman"/>
            <w:sz w:val="24"/>
            <w:szCs w:val="24"/>
            <w:lang w:val="en-GB"/>
          </w:rPr>
          <w:tab/>
        </w:r>
        <w:r>
          <w:rPr>
            <w:rStyle w:val="-"/>
          </w:rPr>
          <w:t>Αδρανή υλικά, λατομεία, δανειοθάλαμοι, χώροι απόθεσης</w:t>
        </w:r>
        <w:r>
          <w:rPr>
            <w:webHidden/>
          </w:rPr>
          <w:tab/>
        </w:r>
        <w:r>
          <w:rPr>
            <w:webHidden/>
          </w:rPr>
          <w:fldChar w:fldCharType="begin"/>
        </w:r>
        <w:r>
          <w:rPr>
            <w:webHidden/>
          </w:rPr>
          <w:instrText xml:space="preserve"> PAGEREF _Toc32065976 \h </w:instrText>
        </w:r>
        <w:r>
          <w:rPr>
            <w:webHidden/>
          </w:rPr>
          <w:fldChar w:fldCharType="separate"/>
        </w:r>
        <w:r w:rsidR="007E56E7">
          <w:rPr>
            <w:webHidden/>
          </w:rPr>
          <w:t>20</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5977" w:history="1">
        <w:r>
          <w:rPr>
            <w:rStyle w:val="-"/>
          </w:rPr>
          <w:t>4.19.1</w:t>
        </w:r>
        <w:r>
          <w:rPr>
            <w:rFonts w:ascii="Times New Roman" w:hAnsi="Times New Roman"/>
            <w:sz w:val="24"/>
            <w:szCs w:val="24"/>
            <w:lang w:val="en-GB"/>
          </w:rPr>
          <w:tab/>
        </w:r>
        <w:r>
          <w:rPr>
            <w:rStyle w:val="-"/>
          </w:rPr>
          <w:t>Γενικά</w:t>
        </w:r>
        <w:r>
          <w:rPr>
            <w:webHidden/>
          </w:rPr>
          <w:tab/>
        </w:r>
        <w:r>
          <w:rPr>
            <w:webHidden/>
          </w:rPr>
          <w:fldChar w:fldCharType="begin"/>
        </w:r>
        <w:r>
          <w:rPr>
            <w:webHidden/>
          </w:rPr>
          <w:instrText xml:space="preserve"> PAGEREF _Toc32065977 \h </w:instrText>
        </w:r>
        <w:r>
          <w:rPr>
            <w:webHidden/>
          </w:rPr>
          <w:fldChar w:fldCharType="separate"/>
        </w:r>
        <w:r w:rsidR="007E56E7">
          <w:rPr>
            <w:webHidden/>
          </w:rPr>
          <w:t>20</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5978" w:history="1">
        <w:r>
          <w:rPr>
            <w:rStyle w:val="-"/>
          </w:rPr>
          <w:t>4.19.2</w:t>
        </w:r>
        <w:r>
          <w:rPr>
            <w:rFonts w:ascii="Times New Roman" w:hAnsi="Times New Roman"/>
            <w:sz w:val="24"/>
            <w:szCs w:val="24"/>
            <w:lang w:val="en-GB"/>
          </w:rPr>
          <w:tab/>
        </w:r>
        <w:r>
          <w:rPr>
            <w:rStyle w:val="-"/>
          </w:rPr>
          <w:t>Λατομεία</w:t>
        </w:r>
        <w:r>
          <w:rPr>
            <w:webHidden/>
          </w:rPr>
          <w:tab/>
        </w:r>
        <w:r>
          <w:rPr>
            <w:webHidden/>
          </w:rPr>
          <w:fldChar w:fldCharType="begin"/>
        </w:r>
        <w:r>
          <w:rPr>
            <w:webHidden/>
          </w:rPr>
          <w:instrText xml:space="preserve"> PAGEREF _Toc32065978 \h </w:instrText>
        </w:r>
        <w:r>
          <w:rPr>
            <w:webHidden/>
          </w:rPr>
          <w:fldChar w:fldCharType="separate"/>
        </w:r>
        <w:r w:rsidR="007E56E7">
          <w:rPr>
            <w:webHidden/>
          </w:rPr>
          <w:t>21</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5979" w:history="1">
        <w:r>
          <w:rPr>
            <w:rStyle w:val="-"/>
          </w:rPr>
          <w:t>4.19.3</w:t>
        </w:r>
        <w:r>
          <w:rPr>
            <w:rFonts w:ascii="Times New Roman" w:hAnsi="Times New Roman"/>
            <w:sz w:val="24"/>
            <w:szCs w:val="24"/>
            <w:lang w:val="en-GB"/>
          </w:rPr>
          <w:tab/>
        </w:r>
        <w:r>
          <w:rPr>
            <w:rStyle w:val="-"/>
          </w:rPr>
          <w:t>Δανειοθάλαμοι</w:t>
        </w:r>
        <w:r>
          <w:rPr>
            <w:webHidden/>
          </w:rPr>
          <w:tab/>
        </w:r>
        <w:r>
          <w:rPr>
            <w:webHidden/>
          </w:rPr>
          <w:fldChar w:fldCharType="begin"/>
        </w:r>
        <w:r>
          <w:rPr>
            <w:webHidden/>
          </w:rPr>
          <w:instrText xml:space="preserve"> PAGEREF _Toc32065979 \h </w:instrText>
        </w:r>
        <w:r>
          <w:rPr>
            <w:webHidden/>
          </w:rPr>
          <w:fldChar w:fldCharType="separate"/>
        </w:r>
        <w:r w:rsidR="007E56E7">
          <w:rPr>
            <w:webHidden/>
          </w:rPr>
          <w:t>23</w:t>
        </w:r>
        <w:r>
          <w:rPr>
            <w:webHidden/>
          </w:rPr>
          <w:fldChar w:fldCharType="end"/>
        </w:r>
      </w:hyperlink>
    </w:p>
    <w:p w:rsidR="000B31B8" w:rsidRDefault="000B31B8" w:rsidP="000B31B8">
      <w:pPr>
        <w:pStyle w:val="30"/>
        <w:tabs>
          <w:tab w:val="left" w:pos="1540"/>
        </w:tabs>
        <w:spacing w:before="0"/>
        <w:rPr>
          <w:rStyle w:val="-"/>
        </w:rPr>
      </w:pPr>
      <w:hyperlink w:anchor="_Toc32065980" w:history="1">
        <w:r>
          <w:rPr>
            <w:rStyle w:val="-"/>
          </w:rPr>
          <w:t>4.19.4</w:t>
        </w:r>
        <w:r>
          <w:rPr>
            <w:rFonts w:ascii="Times New Roman" w:hAnsi="Times New Roman"/>
            <w:sz w:val="24"/>
            <w:szCs w:val="24"/>
            <w:lang w:val="en-GB"/>
          </w:rPr>
          <w:tab/>
        </w:r>
        <w:r>
          <w:rPr>
            <w:rStyle w:val="-"/>
          </w:rPr>
          <w:t>Χώροι Απόθεσης</w:t>
        </w:r>
        <w:r>
          <w:rPr>
            <w:webHidden/>
          </w:rPr>
          <w:tab/>
        </w:r>
        <w:r>
          <w:rPr>
            <w:webHidden/>
          </w:rPr>
          <w:fldChar w:fldCharType="begin"/>
        </w:r>
        <w:r>
          <w:rPr>
            <w:webHidden/>
          </w:rPr>
          <w:instrText xml:space="preserve"> PAGEREF _Toc32065980 \h </w:instrText>
        </w:r>
        <w:r>
          <w:rPr>
            <w:webHidden/>
          </w:rPr>
          <w:fldChar w:fldCharType="separate"/>
        </w:r>
        <w:r w:rsidR="007E56E7">
          <w:rPr>
            <w:webHidden/>
          </w:rPr>
          <w:t>25</w:t>
        </w:r>
        <w:r>
          <w:rPr>
            <w:webHidden/>
          </w:rPr>
          <w:fldChar w:fldCharType="end"/>
        </w:r>
      </w:hyperlink>
    </w:p>
    <w:p w:rsidR="00533BDD" w:rsidRPr="00533BDD" w:rsidRDefault="00533BDD" w:rsidP="00533BDD">
      <w:pPr>
        <w:tabs>
          <w:tab w:val="left" w:pos="284"/>
        </w:tabs>
        <w:ind w:right="-766"/>
        <w:rPr>
          <w:rStyle w:val="-"/>
          <w:rFonts w:ascii="Arial" w:hAnsi="Arial" w:cs="Arial"/>
          <w:noProof/>
          <w:color w:val="auto"/>
          <w:sz w:val="19"/>
          <w:szCs w:val="19"/>
          <w:u w:val="none"/>
          <w:lang w:val="el-GR" w:eastAsia="en-US"/>
        </w:rPr>
      </w:pPr>
      <w:r>
        <w:rPr>
          <w:rStyle w:val="-"/>
          <w:rFonts w:ascii="Arial" w:hAnsi="Arial" w:cs="Arial"/>
          <w:noProof/>
          <w:color w:val="auto"/>
          <w:sz w:val="19"/>
          <w:szCs w:val="19"/>
          <w:u w:val="none"/>
          <w:lang w:val="el-GR" w:eastAsia="en-US"/>
        </w:rPr>
        <w:tab/>
      </w:r>
      <w:r w:rsidRPr="005A478B">
        <w:rPr>
          <w:rStyle w:val="-"/>
          <w:rFonts w:ascii="Arial" w:hAnsi="Arial" w:cs="Arial"/>
          <w:noProof/>
          <w:color w:val="auto"/>
          <w:sz w:val="19"/>
          <w:szCs w:val="19"/>
          <w:u w:val="none"/>
          <w:lang w:val="el-GR" w:eastAsia="en-US"/>
        </w:rPr>
        <w:t>4.20</w:t>
      </w:r>
      <w:r w:rsidRPr="005A478B">
        <w:rPr>
          <w:rStyle w:val="-"/>
          <w:rFonts w:ascii="Arial" w:hAnsi="Arial" w:cs="Arial"/>
          <w:noProof/>
          <w:color w:val="auto"/>
          <w:sz w:val="19"/>
          <w:szCs w:val="19"/>
          <w:u w:val="none"/>
          <w:lang w:val="el-GR" w:eastAsia="en-US"/>
        </w:rPr>
        <w:tab/>
        <w:t>Σκυροδέματα- τσιμέντα</w:t>
      </w:r>
      <w:r>
        <w:rPr>
          <w:rStyle w:val="-"/>
          <w:rFonts w:ascii="Arial" w:hAnsi="Arial" w:cs="Arial"/>
          <w:noProof/>
          <w:color w:val="auto"/>
          <w:sz w:val="19"/>
          <w:szCs w:val="19"/>
          <w:u w:val="none"/>
          <w:lang w:val="el-GR" w:eastAsia="en-US"/>
        </w:rPr>
        <w:t>…………………………………………………………………………………………….</w:t>
      </w:r>
      <w:r w:rsidR="00EF66E7">
        <w:rPr>
          <w:rStyle w:val="-"/>
          <w:rFonts w:ascii="Arial" w:hAnsi="Arial" w:cs="Arial"/>
          <w:noProof/>
          <w:color w:val="auto"/>
          <w:sz w:val="19"/>
          <w:szCs w:val="19"/>
          <w:u w:val="none"/>
          <w:lang w:val="el-GR" w:eastAsia="en-US"/>
        </w:rPr>
        <w:t>.</w:t>
      </w:r>
      <w:r>
        <w:rPr>
          <w:rStyle w:val="-"/>
          <w:rFonts w:ascii="Arial" w:hAnsi="Arial" w:cs="Arial"/>
          <w:noProof/>
          <w:color w:val="auto"/>
          <w:sz w:val="19"/>
          <w:szCs w:val="19"/>
          <w:u w:val="none"/>
          <w:lang w:val="el-GR" w:eastAsia="en-US"/>
        </w:rPr>
        <w:t>2</w:t>
      </w:r>
      <w:r w:rsidR="00EF66E7">
        <w:rPr>
          <w:rStyle w:val="-"/>
          <w:rFonts w:ascii="Arial" w:hAnsi="Arial" w:cs="Arial"/>
          <w:noProof/>
          <w:color w:val="auto"/>
          <w:sz w:val="19"/>
          <w:szCs w:val="19"/>
          <w:u w:val="none"/>
          <w:lang w:val="el-GR" w:eastAsia="en-US"/>
        </w:rPr>
        <w:t>6</w:t>
      </w:r>
    </w:p>
    <w:p w:rsidR="00533BDD" w:rsidRDefault="00533BDD" w:rsidP="00533BDD">
      <w:pPr>
        <w:ind w:left="567" w:right="-766"/>
        <w:rPr>
          <w:rStyle w:val="-"/>
          <w:rFonts w:ascii="Arial" w:hAnsi="Arial" w:cs="Arial"/>
          <w:noProof/>
          <w:color w:val="auto"/>
          <w:sz w:val="19"/>
          <w:szCs w:val="19"/>
          <w:u w:val="none"/>
          <w:lang w:val="el-GR" w:eastAsia="en-US"/>
        </w:rPr>
      </w:pPr>
      <w:r w:rsidRPr="005A478B">
        <w:rPr>
          <w:rStyle w:val="-"/>
          <w:rFonts w:ascii="Arial" w:hAnsi="Arial" w:cs="Arial"/>
          <w:noProof/>
          <w:color w:val="auto"/>
          <w:sz w:val="19"/>
          <w:szCs w:val="19"/>
          <w:u w:val="none"/>
          <w:lang w:val="el-GR" w:eastAsia="en-US"/>
        </w:rPr>
        <w:t>4.20.1 Σκυροδέματα</w:t>
      </w:r>
      <w:r>
        <w:rPr>
          <w:rStyle w:val="-"/>
          <w:rFonts w:ascii="Arial" w:hAnsi="Arial" w:cs="Arial"/>
          <w:noProof/>
          <w:color w:val="auto"/>
          <w:sz w:val="19"/>
          <w:szCs w:val="19"/>
          <w:u w:val="none"/>
          <w:lang w:val="el-GR" w:eastAsia="en-US"/>
        </w:rPr>
        <w:t>…………………………………………………………………………………………………</w:t>
      </w:r>
      <w:r w:rsidR="00EF66E7">
        <w:rPr>
          <w:rStyle w:val="-"/>
          <w:rFonts w:ascii="Arial" w:hAnsi="Arial" w:cs="Arial"/>
          <w:noProof/>
          <w:color w:val="auto"/>
          <w:sz w:val="19"/>
          <w:szCs w:val="19"/>
          <w:u w:val="none"/>
          <w:lang w:val="el-GR" w:eastAsia="en-US"/>
        </w:rPr>
        <w:t>..26</w:t>
      </w:r>
    </w:p>
    <w:p w:rsidR="00EF66E7" w:rsidRPr="00D84481" w:rsidRDefault="00EF66E7" w:rsidP="00EF66E7">
      <w:pPr>
        <w:tabs>
          <w:tab w:val="left" w:pos="1134"/>
        </w:tabs>
        <w:ind w:left="567" w:right="29"/>
        <w:jc w:val="both"/>
        <w:rPr>
          <w:rFonts w:ascii="Arial" w:hAnsi="Arial" w:cs="Arial"/>
          <w:sz w:val="19"/>
          <w:szCs w:val="19"/>
          <w:lang w:val="el-GR"/>
        </w:rPr>
      </w:pPr>
      <w:r w:rsidRPr="001C0F14">
        <w:rPr>
          <w:rStyle w:val="-"/>
          <w:rFonts w:ascii="Arial" w:hAnsi="Arial" w:cs="Arial"/>
          <w:noProof/>
          <w:color w:val="auto"/>
          <w:sz w:val="19"/>
          <w:szCs w:val="19"/>
          <w:u w:val="none"/>
          <w:lang w:val="el-GR" w:eastAsia="en-US"/>
        </w:rPr>
        <w:t>4.20.2</w:t>
      </w:r>
      <w:r>
        <w:rPr>
          <w:rStyle w:val="-"/>
          <w:rFonts w:ascii="Arial" w:hAnsi="Arial" w:cs="Arial"/>
          <w:noProof/>
          <w:color w:val="auto"/>
          <w:sz w:val="19"/>
          <w:szCs w:val="19"/>
          <w:u w:val="none"/>
          <w:lang w:val="el-GR" w:eastAsia="en-US"/>
        </w:rPr>
        <w:tab/>
      </w:r>
      <w:r w:rsidRPr="001C0F14">
        <w:rPr>
          <w:rStyle w:val="-"/>
          <w:rFonts w:ascii="Arial" w:hAnsi="Arial" w:cs="Arial"/>
          <w:noProof/>
          <w:color w:val="auto"/>
          <w:sz w:val="19"/>
          <w:szCs w:val="19"/>
          <w:u w:val="none"/>
          <w:lang w:val="el-GR" w:eastAsia="en-US"/>
        </w:rPr>
        <w:t>Προκατασκευασμένα</w:t>
      </w:r>
      <w:r>
        <w:rPr>
          <w:rStyle w:val="-"/>
          <w:rFonts w:ascii="Arial" w:hAnsi="Arial" w:cs="Arial"/>
          <w:noProof/>
          <w:color w:val="auto"/>
          <w:sz w:val="19"/>
          <w:szCs w:val="19"/>
          <w:u w:val="none"/>
          <w:lang w:val="el-GR" w:eastAsia="en-US"/>
        </w:rPr>
        <w:t xml:space="preserve"> σ</w:t>
      </w:r>
      <w:r w:rsidRPr="001C0F14">
        <w:rPr>
          <w:rStyle w:val="-"/>
          <w:rFonts w:ascii="Arial" w:hAnsi="Arial" w:cs="Arial"/>
          <w:noProof/>
          <w:color w:val="auto"/>
          <w:sz w:val="19"/>
          <w:szCs w:val="19"/>
          <w:u w:val="none"/>
          <w:lang w:val="el-GR" w:eastAsia="en-US"/>
        </w:rPr>
        <w:t>τοιχεία</w:t>
      </w:r>
      <w:r>
        <w:rPr>
          <w:rStyle w:val="-"/>
          <w:rFonts w:ascii="Arial" w:hAnsi="Arial" w:cs="Arial"/>
          <w:noProof/>
          <w:color w:val="auto"/>
          <w:sz w:val="19"/>
          <w:szCs w:val="19"/>
          <w:u w:val="none"/>
          <w:lang w:val="el-GR" w:eastAsia="en-US"/>
        </w:rPr>
        <w:t>……………………………………………………………………………….28</w:t>
      </w:r>
    </w:p>
    <w:p w:rsidR="001C0F14" w:rsidRPr="001C0F14" w:rsidRDefault="001C0F14" w:rsidP="001C0F14">
      <w:pPr>
        <w:ind w:left="567" w:right="29"/>
        <w:jc w:val="both"/>
        <w:rPr>
          <w:rStyle w:val="-"/>
          <w:rFonts w:ascii="Arial" w:hAnsi="Arial" w:cs="Arial"/>
          <w:noProof/>
          <w:color w:val="auto"/>
          <w:sz w:val="19"/>
          <w:szCs w:val="19"/>
          <w:u w:val="none"/>
          <w:lang w:val="el-GR" w:eastAsia="en-US"/>
        </w:rPr>
      </w:pPr>
      <w:r w:rsidRPr="001C0F14">
        <w:rPr>
          <w:rStyle w:val="-"/>
          <w:rFonts w:ascii="Arial" w:hAnsi="Arial" w:cs="Arial"/>
          <w:noProof/>
          <w:color w:val="auto"/>
          <w:sz w:val="19"/>
          <w:szCs w:val="19"/>
          <w:u w:val="none"/>
          <w:lang w:val="el-GR" w:eastAsia="en-US"/>
        </w:rPr>
        <w:t>4.20.3 Ορατές επιφάνειες από σκυρόδεμα</w:t>
      </w:r>
      <w:r>
        <w:rPr>
          <w:rStyle w:val="-"/>
          <w:rFonts w:ascii="Arial" w:hAnsi="Arial" w:cs="Arial"/>
          <w:noProof/>
          <w:color w:val="auto"/>
          <w:sz w:val="19"/>
          <w:szCs w:val="19"/>
          <w:u w:val="none"/>
          <w:lang w:val="el-GR" w:eastAsia="en-US"/>
        </w:rPr>
        <w:t>…………………………………………………………………………28</w:t>
      </w:r>
    </w:p>
    <w:p w:rsidR="00D35A5B" w:rsidRPr="005A478B" w:rsidRDefault="00D35A5B" w:rsidP="00D35A5B">
      <w:pPr>
        <w:ind w:left="567" w:right="29"/>
        <w:jc w:val="both"/>
        <w:rPr>
          <w:rStyle w:val="-"/>
          <w:rFonts w:cs="Arial"/>
          <w:noProof/>
          <w:color w:val="auto"/>
          <w:u w:val="none"/>
          <w:lang w:val="el-GR" w:eastAsia="en-US"/>
        </w:rPr>
      </w:pPr>
      <w:r w:rsidRPr="00D35A5B">
        <w:rPr>
          <w:rStyle w:val="-"/>
          <w:rFonts w:ascii="Arial" w:hAnsi="Arial" w:cs="Arial"/>
          <w:noProof/>
          <w:color w:val="auto"/>
          <w:sz w:val="19"/>
          <w:szCs w:val="19"/>
          <w:u w:val="none"/>
          <w:lang w:val="el-GR" w:eastAsia="en-US"/>
        </w:rPr>
        <w:t>4.20.4  Τσιμέντα</w:t>
      </w:r>
      <w:r>
        <w:rPr>
          <w:rStyle w:val="-"/>
          <w:rFonts w:ascii="Arial" w:hAnsi="Arial" w:cs="Arial"/>
          <w:noProof/>
          <w:color w:val="auto"/>
          <w:sz w:val="19"/>
          <w:szCs w:val="19"/>
          <w:u w:val="none"/>
          <w:lang w:val="el-GR" w:eastAsia="en-US"/>
        </w:rPr>
        <w:t>………………………………………………………………………………………….……………29</w:t>
      </w:r>
    </w:p>
    <w:p w:rsidR="000B31B8" w:rsidRDefault="000B31B8" w:rsidP="00EB222E">
      <w:pPr>
        <w:pStyle w:val="22"/>
        <w:rPr>
          <w:rFonts w:ascii="Times New Roman" w:hAnsi="Times New Roman"/>
          <w:sz w:val="24"/>
          <w:szCs w:val="24"/>
          <w:lang w:val="en-GB"/>
        </w:rPr>
      </w:pPr>
      <w:hyperlink w:anchor="_Toc32065981" w:history="1">
        <w:r>
          <w:rPr>
            <w:rStyle w:val="-"/>
          </w:rPr>
          <w:t>4.2</w:t>
        </w:r>
        <w:r w:rsidR="00733F14">
          <w:rPr>
            <w:rStyle w:val="-"/>
          </w:rPr>
          <w:t>1</w:t>
        </w:r>
        <w:r>
          <w:rPr>
            <w:rFonts w:ascii="Times New Roman" w:hAnsi="Times New Roman"/>
            <w:sz w:val="24"/>
            <w:szCs w:val="24"/>
            <w:lang w:val="en-GB"/>
          </w:rPr>
          <w:tab/>
        </w:r>
        <w:r>
          <w:rPr>
            <w:rStyle w:val="-"/>
          </w:rPr>
          <w:t>Παροχή ηλεκτρισμού, τηλεφώνου, νερού και φυσικού αερίου</w:t>
        </w:r>
        <w:r>
          <w:rPr>
            <w:webHidden/>
          </w:rPr>
          <w:tab/>
        </w:r>
      </w:hyperlink>
      <w:r w:rsidR="00733F14" w:rsidRPr="00733F14">
        <w:rPr>
          <w:rStyle w:val="-"/>
          <w:color w:val="auto"/>
          <w:u w:val="none"/>
        </w:rPr>
        <w:t>30</w:t>
      </w:r>
    </w:p>
    <w:p w:rsidR="000B31B8" w:rsidRDefault="000B31B8" w:rsidP="00EB222E">
      <w:pPr>
        <w:pStyle w:val="22"/>
        <w:rPr>
          <w:rFonts w:ascii="Times New Roman" w:hAnsi="Times New Roman"/>
          <w:sz w:val="24"/>
          <w:szCs w:val="24"/>
          <w:lang w:val="en-GB"/>
        </w:rPr>
      </w:pPr>
      <w:hyperlink w:anchor="_Toc32065982" w:history="1">
        <w:r>
          <w:rPr>
            <w:rStyle w:val="-"/>
          </w:rPr>
          <w:t>4.2</w:t>
        </w:r>
        <w:r w:rsidR="00733F14">
          <w:rPr>
            <w:rStyle w:val="-"/>
          </w:rPr>
          <w:t>2</w:t>
        </w:r>
        <w:r>
          <w:rPr>
            <w:rFonts w:ascii="Times New Roman" w:hAnsi="Times New Roman"/>
            <w:sz w:val="24"/>
            <w:szCs w:val="24"/>
            <w:lang w:val="en-GB"/>
          </w:rPr>
          <w:tab/>
        </w:r>
        <w:r>
          <w:rPr>
            <w:rStyle w:val="-"/>
          </w:rPr>
          <w:t>Εξοπλισμός ΚτΕ και προμήθεια δωρεάν υλικού</w:t>
        </w:r>
        <w:r>
          <w:rPr>
            <w:webHidden/>
          </w:rPr>
          <w:tab/>
        </w:r>
        <w:r>
          <w:rPr>
            <w:webHidden/>
          </w:rPr>
          <w:fldChar w:fldCharType="begin"/>
        </w:r>
        <w:r>
          <w:rPr>
            <w:webHidden/>
          </w:rPr>
          <w:instrText xml:space="preserve"> PAGEREF _Toc32065982 \h </w:instrText>
        </w:r>
        <w:r>
          <w:rPr>
            <w:webHidden/>
          </w:rPr>
          <w:fldChar w:fldCharType="separate"/>
        </w:r>
        <w:r w:rsidR="007E56E7">
          <w:rPr>
            <w:webHidden/>
          </w:rPr>
          <w:t>30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83" w:history="1">
        <w:r>
          <w:rPr>
            <w:rStyle w:val="-"/>
          </w:rPr>
          <w:t>4.2</w:t>
        </w:r>
        <w:r w:rsidR="00733F14">
          <w:rPr>
            <w:rStyle w:val="-"/>
          </w:rPr>
          <w:t>3</w:t>
        </w:r>
        <w:r>
          <w:rPr>
            <w:rFonts w:ascii="Times New Roman" w:hAnsi="Times New Roman"/>
            <w:sz w:val="24"/>
            <w:szCs w:val="24"/>
            <w:lang w:val="en-GB"/>
          </w:rPr>
          <w:tab/>
        </w:r>
        <w:r>
          <w:rPr>
            <w:rStyle w:val="-"/>
          </w:rPr>
          <w:t>Εκθέσεις προόδου εργασιών</w:t>
        </w:r>
        <w:r>
          <w:rPr>
            <w:webHidden/>
          </w:rPr>
          <w:tab/>
        </w:r>
        <w:r>
          <w:rPr>
            <w:webHidden/>
          </w:rPr>
          <w:fldChar w:fldCharType="begin"/>
        </w:r>
        <w:r>
          <w:rPr>
            <w:webHidden/>
          </w:rPr>
          <w:instrText xml:space="preserve"> PAGEREF _Toc32065983 \h </w:instrText>
        </w:r>
        <w:r>
          <w:rPr>
            <w:webHidden/>
          </w:rPr>
          <w:fldChar w:fldCharType="separate"/>
        </w:r>
        <w:r w:rsidR="007E56E7">
          <w:rPr>
            <w:webHidden/>
          </w:rPr>
          <w:t>30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84" w:history="1">
        <w:r>
          <w:rPr>
            <w:rStyle w:val="-"/>
          </w:rPr>
          <w:t>4.2</w:t>
        </w:r>
        <w:r w:rsidR="00733F14">
          <w:rPr>
            <w:rStyle w:val="-"/>
          </w:rPr>
          <w:t>4</w:t>
        </w:r>
        <w:r>
          <w:rPr>
            <w:rFonts w:ascii="Times New Roman" w:hAnsi="Times New Roman"/>
            <w:sz w:val="24"/>
            <w:szCs w:val="24"/>
            <w:lang w:val="en-GB"/>
          </w:rPr>
          <w:tab/>
        </w:r>
        <w:r>
          <w:rPr>
            <w:rStyle w:val="-"/>
          </w:rPr>
          <w:t>Σήμανση και ασφάλεια εργοταξίου κατά το στάδιο εκτέλεσης των εργασιών</w:t>
        </w:r>
        <w:r>
          <w:rPr>
            <w:webHidden/>
          </w:rPr>
          <w:tab/>
        </w:r>
        <w:r>
          <w:rPr>
            <w:webHidden/>
          </w:rPr>
          <w:fldChar w:fldCharType="begin"/>
        </w:r>
        <w:r>
          <w:rPr>
            <w:webHidden/>
          </w:rPr>
          <w:instrText xml:space="preserve"> PAGEREF _Toc32065984 \h </w:instrText>
        </w:r>
        <w:r>
          <w:rPr>
            <w:webHidden/>
          </w:rPr>
          <w:fldChar w:fldCharType="separate"/>
        </w:r>
        <w:r w:rsidR="007E56E7">
          <w:rPr>
            <w:webHidden/>
          </w:rPr>
          <w:t>30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85" w:history="1">
        <w:r>
          <w:rPr>
            <w:rStyle w:val="-"/>
          </w:rPr>
          <w:t>4.2</w:t>
        </w:r>
        <w:r w:rsidR="00733F14">
          <w:rPr>
            <w:rStyle w:val="-"/>
          </w:rPr>
          <w:t>5</w:t>
        </w:r>
        <w:r>
          <w:rPr>
            <w:rFonts w:ascii="Times New Roman" w:hAnsi="Times New Roman"/>
            <w:sz w:val="24"/>
            <w:szCs w:val="24"/>
            <w:lang w:val="en-GB"/>
          </w:rPr>
          <w:tab/>
        </w:r>
        <w:r>
          <w:rPr>
            <w:rStyle w:val="-"/>
          </w:rPr>
          <w:t>Φύλαξη του εργοταξίου</w:t>
        </w:r>
        <w:r>
          <w:rPr>
            <w:webHidden/>
          </w:rPr>
          <w:tab/>
        </w:r>
        <w:r>
          <w:rPr>
            <w:webHidden/>
          </w:rPr>
          <w:fldChar w:fldCharType="begin"/>
        </w:r>
        <w:r>
          <w:rPr>
            <w:webHidden/>
          </w:rPr>
          <w:instrText xml:space="preserve"> PAGEREF _Toc32065985 \h </w:instrText>
        </w:r>
        <w:r>
          <w:rPr>
            <w:webHidden/>
          </w:rPr>
          <w:fldChar w:fldCharType="separate"/>
        </w:r>
        <w:r w:rsidR="007E56E7">
          <w:rPr>
            <w:webHidden/>
          </w:rPr>
          <w:t>31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86" w:history="1">
        <w:r>
          <w:rPr>
            <w:rStyle w:val="-"/>
          </w:rPr>
          <w:t>4.2</w:t>
        </w:r>
        <w:r w:rsidR="00733F14">
          <w:rPr>
            <w:rStyle w:val="-"/>
          </w:rPr>
          <w:t>6</w:t>
        </w:r>
        <w:r>
          <w:rPr>
            <w:rFonts w:ascii="Times New Roman" w:hAnsi="Times New Roman"/>
            <w:sz w:val="24"/>
            <w:szCs w:val="24"/>
            <w:lang w:val="en-GB"/>
          </w:rPr>
          <w:tab/>
        </w:r>
        <w:r>
          <w:rPr>
            <w:rStyle w:val="-"/>
          </w:rPr>
          <w:t>Δραστηριότητες Αναδόχου στο εργοτάξιο</w:t>
        </w:r>
        <w:r>
          <w:rPr>
            <w:webHidden/>
          </w:rPr>
          <w:tab/>
        </w:r>
        <w:r>
          <w:rPr>
            <w:webHidden/>
          </w:rPr>
          <w:fldChar w:fldCharType="begin"/>
        </w:r>
        <w:r>
          <w:rPr>
            <w:webHidden/>
          </w:rPr>
          <w:instrText xml:space="preserve"> PAGEREF _Toc32065986 \h </w:instrText>
        </w:r>
        <w:r>
          <w:rPr>
            <w:webHidden/>
          </w:rPr>
          <w:fldChar w:fldCharType="separate"/>
        </w:r>
        <w:r w:rsidR="007E56E7">
          <w:rPr>
            <w:webHidden/>
          </w:rPr>
          <w:t>31</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5987" w:history="1">
        <w:r w:rsidR="00733F14">
          <w:rPr>
            <w:rStyle w:val="-"/>
          </w:rPr>
          <w:t>4.26</w:t>
        </w:r>
        <w:r>
          <w:rPr>
            <w:rStyle w:val="-"/>
          </w:rPr>
          <w:t>.1</w:t>
        </w:r>
        <w:r>
          <w:rPr>
            <w:rFonts w:ascii="Times New Roman" w:hAnsi="Times New Roman"/>
            <w:sz w:val="24"/>
            <w:szCs w:val="24"/>
            <w:lang w:val="en-GB"/>
          </w:rPr>
          <w:tab/>
        </w:r>
        <w:r>
          <w:rPr>
            <w:rStyle w:val="-"/>
          </w:rPr>
          <w:t>Προσωρινές εγκαταστάσεις</w:t>
        </w:r>
        <w:r>
          <w:rPr>
            <w:webHidden/>
          </w:rPr>
          <w:tab/>
        </w:r>
        <w:r>
          <w:rPr>
            <w:webHidden/>
          </w:rPr>
          <w:fldChar w:fldCharType="begin"/>
        </w:r>
        <w:r>
          <w:rPr>
            <w:webHidden/>
          </w:rPr>
          <w:instrText xml:space="preserve"> PAGEREF _Toc32065987 \h </w:instrText>
        </w:r>
        <w:r>
          <w:rPr>
            <w:webHidden/>
          </w:rPr>
          <w:fldChar w:fldCharType="separate"/>
        </w:r>
        <w:r w:rsidR="007E56E7">
          <w:rPr>
            <w:webHidden/>
          </w:rPr>
          <w:t>31</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5988" w:history="1">
        <w:r w:rsidR="00733F14">
          <w:rPr>
            <w:rStyle w:val="-"/>
          </w:rPr>
          <w:t>4.26</w:t>
        </w:r>
        <w:r>
          <w:rPr>
            <w:rStyle w:val="-"/>
          </w:rPr>
          <w:t>.2</w:t>
        </w:r>
        <w:r>
          <w:rPr>
            <w:rFonts w:ascii="Times New Roman" w:hAnsi="Times New Roman"/>
            <w:sz w:val="24"/>
            <w:szCs w:val="24"/>
            <w:lang w:val="en-GB"/>
          </w:rPr>
          <w:tab/>
        </w:r>
        <w:r>
          <w:rPr>
            <w:rStyle w:val="-"/>
          </w:rPr>
          <w:t>Καθαρισμός εργοταξίων, κατασκευών και εγκαταστάσεων</w:t>
        </w:r>
        <w:r>
          <w:rPr>
            <w:webHidden/>
          </w:rPr>
          <w:tab/>
        </w:r>
        <w:r>
          <w:rPr>
            <w:webHidden/>
          </w:rPr>
          <w:fldChar w:fldCharType="begin"/>
        </w:r>
        <w:r>
          <w:rPr>
            <w:webHidden/>
          </w:rPr>
          <w:instrText xml:space="preserve"> PAGEREF _Toc32065988 \h </w:instrText>
        </w:r>
        <w:r>
          <w:rPr>
            <w:webHidden/>
          </w:rPr>
          <w:fldChar w:fldCharType="separate"/>
        </w:r>
        <w:r w:rsidR="007E56E7">
          <w:rPr>
            <w:webHidden/>
          </w:rPr>
          <w:t>32</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89" w:history="1">
        <w:r>
          <w:rPr>
            <w:rStyle w:val="-"/>
          </w:rPr>
          <w:t>4.2</w:t>
        </w:r>
        <w:r w:rsidR="00733F14">
          <w:rPr>
            <w:rStyle w:val="-"/>
          </w:rPr>
          <w:t>7</w:t>
        </w:r>
        <w:r>
          <w:rPr>
            <w:rFonts w:ascii="Times New Roman" w:hAnsi="Times New Roman"/>
            <w:sz w:val="24"/>
            <w:szCs w:val="24"/>
            <w:lang w:val="en-GB"/>
          </w:rPr>
          <w:tab/>
        </w:r>
        <w:r>
          <w:rPr>
            <w:rStyle w:val="-"/>
          </w:rPr>
          <w:t>Μητρώο έργου – φωτογραφίες – βιντεοσκοπήσεις</w:t>
        </w:r>
        <w:r>
          <w:rPr>
            <w:webHidden/>
          </w:rPr>
          <w:tab/>
        </w:r>
        <w:r>
          <w:rPr>
            <w:webHidden/>
          </w:rPr>
          <w:fldChar w:fldCharType="begin"/>
        </w:r>
        <w:r>
          <w:rPr>
            <w:webHidden/>
          </w:rPr>
          <w:instrText xml:space="preserve"> PAGEREF _Toc32065989 \h </w:instrText>
        </w:r>
        <w:r>
          <w:rPr>
            <w:webHidden/>
          </w:rPr>
          <w:fldChar w:fldCharType="separate"/>
        </w:r>
        <w:r w:rsidR="007E56E7">
          <w:rPr>
            <w:webHidden/>
          </w:rPr>
          <w:t>32</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90" w:history="1">
        <w:r w:rsidR="00733F14">
          <w:rPr>
            <w:rStyle w:val="-"/>
          </w:rPr>
          <w:t>4.28</w:t>
        </w:r>
        <w:r>
          <w:rPr>
            <w:rFonts w:ascii="Times New Roman" w:hAnsi="Times New Roman"/>
            <w:sz w:val="24"/>
            <w:szCs w:val="24"/>
            <w:lang w:val="en-GB"/>
          </w:rPr>
          <w:tab/>
        </w:r>
        <w:r>
          <w:rPr>
            <w:rStyle w:val="-"/>
          </w:rPr>
          <w:t>Ευρήματα αρχαιολογικού ή άλλου ενδιαφέροντος</w:t>
        </w:r>
        <w:r>
          <w:rPr>
            <w:webHidden/>
          </w:rPr>
          <w:tab/>
        </w:r>
        <w:r>
          <w:rPr>
            <w:webHidden/>
          </w:rPr>
          <w:fldChar w:fldCharType="begin"/>
        </w:r>
        <w:r>
          <w:rPr>
            <w:webHidden/>
          </w:rPr>
          <w:instrText xml:space="preserve"> PAGEREF _Toc32065990 \h </w:instrText>
        </w:r>
        <w:r>
          <w:rPr>
            <w:webHidden/>
          </w:rPr>
          <w:fldChar w:fldCharType="separate"/>
        </w:r>
        <w:r w:rsidR="007E56E7">
          <w:rPr>
            <w:webHidden/>
          </w:rPr>
          <w:t>33</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5991" w:history="1">
        <w:r>
          <w:rPr>
            <w:rStyle w:val="-"/>
            <w:noProof/>
          </w:rPr>
          <w:t>5.</w:t>
        </w:r>
        <w:r>
          <w:rPr>
            <w:rFonts w:ascii="Times New Roman" w:hAnsi="Times New Roman"/>
            <w:b w:val="0"/>
            <w:bCs w:val="0"/>
            <w:caps w:val="0"/>
            <w:noProof/>
            <w:sz w:val="24"/>
            <w:szCs w:val="24"/>
            <w:lang w:val="en-GB"/>
          </w:rPr>
          <w:tab/>
        </w:r>
        <w:r>
          <w:rPr>
            <w:rStyle w:val="-"/>
            <w:noProof/>
          </w:rPr>
          <w:t>ΕΓΚΕΚΡΙΜΕΝΟΙ ΥΠΕΡΓΟΛΑΒΟΙ</w:t>
        </w:r>
        <w:r>
          <w:rPr>
            <w:noProof/>
            <w:webHidden/>
          </w:rPr>
          <w:tab/>
        </w:r>
        <w:r>
          <w:rPr>
            <w:noProof/>
            <w:webHidden/>
          </w:rPr>
          <w:fldChar w:fldCharType="begin"/>
        </w:r>
        <w:r>
          <w:rPr>
            <w:noProof/>
            <w:webHidden/>
          </w:rPr>
          <w:instrText xml:space="preserve"> PAGEREF _Toc32065991 \h </w:instrText>
        </w:r>
        <w:r>
          <w:rPr>
            <w:noProof/>
          </w:rPr>
        </w:r>
        <w:r>
          <w:rPr>
            <w:noProof/>
            <w:webHidden/>
          </w:rPr>
          <w:fldChar w:fldCharType="separate"/>
        </w:r>
        <w:r w:rsidR="007E56E7">
          <w:rPr>
            <w:noProof/>
            <w:webHidden/>
          </w:rPr>
          <w:t>33</w:t>
        </w:r>
        <w:r>
          <w:rPr>
            <w:noProof/>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5992" w:history="1">
        <w:r>
          <w:rPr>
            <w:rStyle w:val="-"/>
            <w:noProof/>
          </w:rPr>
          <w:t>6.</w:t>
        </w:r>
        <w:r>
          <w:rPr>
            <w:rFonts w:ascii="Times New Roman" w:hAnsi="Times New Roman"/>
            <w:b w:val="0"/>
            <w:bCs w:val="0"/>
            <w:caps w:val="0"/>
            <w:noProof/>
            <w:sz w:val="24"/>
            <w:szCs w:val="24"/>
            <w:lang w:val="en-GB"/>
          </w:rPr>
          <w:tab/>
        </w:r>
        <w:r>
          <w:rPr>
            <w:rStyle w:val="-"/>
            <w:noProof/>
          </w:rPr>
          <w:t>ΕΡΓΑΤΙΚΟ ΔΥΝΑΜΙΚΟ ΚΑΙ ΛΟΙΠΟ ΠΡΟΣΩΠΙΚΟ</w:t>
        </w:r>
        <w:r>
          <w:rPr>
            <w:noProof/>
            <w:webHidden/>
          </w:rPr>
          <w:tab/>
        </w:r>
        <w:r>
          <w:rPr>
            <w:noProof/>
            <w:webHidden/>
          </w:rPr>
          <w:fldChar w:fldCharType="begin"/>
        </w:r>
        <w:r>
          <w:rPr>
            <w:noProof/>
            <w:webHidden/>
          </w:rPr>
          <w:instrText xml:space="preserve"> PAGEREF _Toc32065992 \h </w:instrText>
        </w:r>
        <w:r>
          <w:rPr>
            <w:noProof/>
          </w:rPr>
        </w:r>
        <w:r>
          <w:rPr>
            <w:noProof/>
            <w:webHidden/>
          </w:rPr>
          <w:fldChar w:fldCharType="separate"/>
        </w:r>
        <w:r w:rsidR="007E56E7">
          <w:rPr>
            <w:noProof/>
            <w:webHidden/>
          </w:rPr>
          <w:t>33</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5993" w:history="1">
        <w:r>
          <w:rPr>
            <w:rStyle w:val="-"/>
          </w:rPr>
          <w:t>6.1</w:t>
        </w:r>
        <w:r>
          <w:rPr>
            <w:rFonts w:ascii="Times New Roman" w:hAnsi="Times New Roman"/>
            <w:sz w:val="24"/>
            <w:szCs w:val="24"/>
            <w:lang w:val="en-GB"/>
          </w:rPr>
          <w:tab/>
        </w:r>
        <w:r>
          <w:rPr>
            <w:rStyle w:val="-"/>
          </w:rPr>
          <w:t>Πρόσληψη εργατικού δυναμικού και λοιπού προσωπικού</w:t>
        </w:r>
        <w:r>
          <w:rPr>
            <w:webHidden/>
          </w:rPr>
          <w:tab/>
        </w:r>
        <w:r>
          <w:rPr>
            <w:webHidden/>
          </w:rPr>
          <w:fldChar w:fldCharType="begin"/>
        </w:r>
        <w:r>
          <w:rPr>
            <w:webHidden/>
          </w:rPr>
          <w:instrText xml:space="preserve"> PAGEREF _Toc32065993 \h </w:instrText>
        </w:r>
        <w:r>
          <w:rPr>
            <w:webHidden/>
          </w:rPr>
          <w:fldChar w:fldCharType="separate"/>
        </w:r>
        <w:r w:rsidR="007E56E7">
          <w:rPr>
            <w:webHidden/>
          </w:rPr>
          <w:t>33</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94" w:history="1">
        <w:r>
          <w:rPr>
            <w:rStyle w:val="-"/>
          </w:rPr>
          <w:t>6.2</w:t>
        </w:r>
        <w:r>
          <w:rPr>
            <w:rFonts w:ascii="Times New Roman" w:hAnsi="Times New Roman"/>
            <w:sz w:val="24"/>
            <w:szCs w:val="24"/>
            <w:lang w:val="en-GB"/>
          </w:rPr>
          <w:tab/>
        </w:r>
        <w:r>
          <w:rPr>
            <w:rStyle w:val="-"/>
          </w:rPr>
          <w:t>Αμοιβές και Κανονισμός Εργασίας</w:t>
        </w:r>
        <w:r>
          <w:rPr>
            <w:webHidden/>
          </w:rPr>
          <w:tab/>
        </w:r>
        <w:r>
          <w:rPr>
            <w:webHidden/>
          </w:rPr>
          <w:fldChar w:fldCharType="begin"/>
        </w:r>
        <w:r>
          <w:rPr>
            <w:webHidden/>
          </w:rPr>
          <w:instrText xml:space="preserve"> PAGEREF _Toc32065994 \h </w:instrText>
        </w:r>
        <w:r>
          <w:rPr>
            <w:webHidden/>
          </w:rPr>
          <w:fldChar w:fldCharType="separate"/>
        </w:r>
        <w:r w:rsidR="007E56E7">
          <w:rPr>
            <w:webHidden/>
          </w:rPr>
          <w:t>33</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95" w:history="1">
        <w:r>
          <w:rPr>
            <w:rStyle w:val="-"/>
          </w:rPr>
          <w:t>6.3</w:t>
        </w:r>
        <w:r>
          <w:rPr>
            <w:rFonts w:ascii="Times New Roman" w:hAnsi="Times New Roman"/>
            <w:sz w:val="24"/>
            <w:szCs w:val="24"/>
            <w:lang w:val="en-GB"/>
          </w:rPr>
          <w:tab/>
        </w:r>
        <w:r>
          <w:rPr>
            <w:rStyle w:val="-"/>
          </w:rPr>
          <w:t>Προσωπικό του ΚτΕ</w:t>
        </w:r>
        <w:r>
          <w:rPr>
            <w:webHidden/>
          </w:rPr>
          <w:tab/>
        </w:r>
        <w:r>
          <w:rPr>
            <w:webHidden/>
          </w:rPr>
          <w:fldChar w:fldCharType="begin"/>
        </w:r>
        <w:r>
          <w:rPr>
            <w:webHidden/>
          </w:rPr>
          <w:instrText xml:space="preserve"> PAGEREF _Toc32065995 \h </w:instrText>
        </w:r>
        <w:r>
          <w:rPr>
            <w:webHidden/>
          </w:rPr>
          <w:fldChar w:fldCharType="separate"/>
        </w:r>
        <w:r w:rsidR="007E56E7">
          <w:rPr>
            <w:webHidden/>
          </w:rPr>
          <w:t>33</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96" w:history="1">
        <w:r>
          <w:rPr>
            <w:rStyle w:val="-"/>
          </w:rPr>
          <w:t>6.4</w:t>
        </w:r>
        <w:r>
          <w:rPr>
            <w:rFonts w:ascii="Times New Roman" w:hAnsi="Times New Roman"/>
            <w:sz w:val="24"/>
            <w:szCs w:val="24"/>
            <w:lang w:val="en-GB"/>
          </w:rPr>
          <w:tab/>
        </w:r>
        <w:r>
          <w:rPr>
            <w:rStyle w:val="-"/>
          </w:rPr>
          <w:t>Εργατική νομοθεσία</w:t>
        </w:r>
        <w:r>
          <w:rPr>
            <w:webHidden/>
          </w:rPr>
          <w:tab/>
        </w:r>
        <w:r>
          <w:rPr>
            <w:webHidden/>
          </w:rPr>
          <w:fldChar w:fldCharType="begin"/>
        </w:r>
        <w:r>
          <w:rPr>
            <w:webHidden/>
          </w:rPr>
          <w:instrText xml:space="preserve"> PAGEREF _Toc32065996 \h </w:instrText>
        </w:r>
        <w:r>
          <w:rPr>
            <w:webHidden/>
          </w:rPr>
          <w:fldChar w:fldCharType="separate"/>
        </w:r>
        <w:r w:rsidR="007E56E7">
          <w:rPr>
            <w:webHidden/>
          </w:rPr>
          <w:t>33</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97" w:history="1">
        <w:r>
          <w:rPr>
            <w:rStyle w:val="-"/>
          </w:rPr>
          <w:t>6.5</w:t>
        </w:r>
        <w:r>
          <w:rPr>
            <w:rFonts w:ascii="Times New Roman" w:hAnsi="Times New Roman"/>
            <w:sz w:val="24"/>
            <w:szCs w:val="24"/>
            <w:lang w:val="en-GB"/>
          </w:rPr>
          <w:tab/>
        </w:r>
        <w:r>
          <w:rPr>
            <w:rStyle w:val="-"/>
          </w:rPr>
          <w:t>Ωράριο εργασίας – υπερωριακή, νυχτερινή εργασία – αργίες και εορτές</w:t>
        </w:r>
        <w:r>
          <w:rPr>
            <w:webHidden/>
          </w:rPr>
          <w:tab/>
        </w:r>
        <w:r>
          <w:rPr>
            <w:webHidden/>
          </w:rPr>
          <w:fldChar w:fldCharType="begin"/>
        </w:r>
        <w:r>
          <w:rPr>
            <w:webHidden/>
          </w:rPr>
          <w:instrText xml:space="preserve"> PAGEREF _Toc32065997 \h </w:instrText>
        </w:r>
        <w:r>
          <w:rPr>
            <w:webHidden/>
          </w:rPr>
          <w:fldChar w:fldCharType="separate"/>
        </w:r>
        <w:r w:rsidR="007E56E7">
          <w:rPr>
            <w:webHidden/>
          </w:rPr>
          <w:t>33</w:t>
        </w:r>
        <w:r>
          <w:rPr>
            <w:webHidden/>
          </w:rPr>
          <w:fldChar w:fldCharType="end"/>
        </w:r>
      </w:hyperlink>
    </w:p>
    <w:p w:rsidR="000B31B8" w:rsidRDefault="000B31B8" w:rsidP="00EB222E">
      <w:pPr>
        <w:pStyle w:val="22"/>
        <w:rPr>
          <w:rFonts w:ascii="Times New Roman" w:hAnsi="Times New Roman"/>
          <w:sz w:val="24"/>
          <w:szCs w:val="24"/>
          <w:lang w:val="en-GB"/>
        </w:rPr>
      </w:pPr>
      <w:hyperlink w:anchor="_Toc32065998" w:history="1">
        <w:r>
          <w:rPr>
            <w:rStyle w:val="-"/>
          </w:rPr>
          <w:t>6.6</w:t>
        </w:r>
        <w:r>
          <w:rPr>
            <w:rFonts w:ascii="Times New Roman" w:hAnsi="Times New Roman"/>
            <w:sz w:val="24"/>
            <w:szCs w:val="24"/>
            <w:lang w:val="en-GB"/>
          </w:rPr>
          <w:tab/>
        </w:r>
        <w:r>
          <w:rPr>
            <w:rStyle w:val="-"/>
          </w:rPr>
          <w:t>Υποδομές εργατικού δυναμικού και λοιπού προσωπικού</w:t>
        </w:r>
        <w:r>
          <w:rPr>
            <w:webHidden/>
          </w:rPr>
          <w:tab/>
        </w:r>
        <w:r>
          <w:rPr>
            <w:webHidden/>
          </w:rPr>
          <w:fldChar w:fldCharType="begin"/>
        </w:r>
        <w:r>
          <w:rPr>
            <w:webHidden/>
          </w:rPr>
          <w:instrText xml:space="preserve"> PAGEREF _Toc32065998 \h </w:instrText>
        </w:r>
        <w:r>
          <w:rPr>
            <w:webHidden/>
          </w:rPr>
          <w:fldChar w:fldCharType="separate"/>
        </w:r>
        <w:r w:rsidR="007E56E7">
          <w:rPr>
            <w:webHidden/>
          </w:rPr>
          <w:t>34</w:t>
        </w:r>
        <w:r>
          <w:rPr>
            <w:webHidden/>
          </w:rPr>
          <w:fldChar w:fldCharType="end"/>
        </w:r>
      </w:hyperlink>
    </w:p>
    <w:p w:rsidR="000B31B8" w:rsidRPr="00EB222E" w:rsidRDefault="000B31B8" w:rsidP="00EB222E">
      <w:pPr>
        <w:pStyle w:val="22"/>
        <w:rPr>
          <w:rFonts w:ascii="Times New Roman" w:hAnsi="Times New Roman"/>
          <w:sz w:val="24"/>
          <w:szCs w:val="24"/>
          <w:lang w:val="en-GB"/>
        </w:rPr>
      </w:pPr>
      <w:hyperlink w:anchor="_Toc32065999" w:history="1">
        <w:r w:rsidRPr="00EB222E">
          <w:rPr>
            <w:rStyle w:val="-"/>
            <w:color w:val="auto"/>
          </w:rPr>
          <w:t>6.7</w:t>
        </w:r>
        <w:r w:rsidRPr="00EB222E">
          <w:rPr>
            <w:rFonts w:ascii="Times New Roman" w:hAnsi="Times New Roman"/>
            <w:sz w:val="24"/>
            <w:szCs w:val="24"/>
            <w:lang w:val="en-GB"/>
          </w:rPr>
          <w:tab/>
        </w:r>
        <w:r w:rsidR="00EB222E" w:rsidRPr="00EB222E">
          <w:t>Απαιτούμενα μέτρα ασφάλειας και υγείας στο εργοτάξιο</w:t>
        </w:r>
        <w:r w:rsidRPr="00EB222E">
          <w:rPr>
            <w:webHidden/>
          </w:rPr>
          <w:tab/>
        </w:r>
        <w:r w:rsidR="00EB222E" w:rsidRPr="00EB222E">
          <w:rPr>
            <w:webHidden/>
          </w:rPr>
          <w:t>..</w:t>
        </w:r>
      </w:hyperlink>
      <w:r w:rsidR="00EB222E" w:rsidRPr="00EB222E">
        <w:rPr>
          <w:rStyle w:val="-"/>
          <w:color w:val="auto"/>
          <w:u w:val="none"/>
        </w:rPr>
        <w:t>34</w:t>
      </w:r>
      <w:r w:rsidR="00EB222E" w:rsidRPr="00EB222E">
        <w:rPr>
          <w:rFonts w:ascii="Times New Roman" w:hAnsi="Times New Roman"/>
          <w:sz w:val="24"/>
          <w:szCs w:val="24"/>
          <w:lang w:val="en-GB"/>
        </w:rPr>
        <w:t xml:space="preserve"> </w:t>
      </w:r>
    </w:p>
    <w:p w:rsidR="000B31B8" w:rsidRDefault="000B31B8" w:rsidP="00EB222E">
      <w:pPr>
        <w:pStyle w:val="22"/>
        <w:rPr>
          <w:rFonts w:ascii="Times New Roman" w:hAnsi="Times New Roman"/>
          <w:sz w:val="24"/>
          <w:szCs w:val="24"/>
          <w:lang w:val="en-GB"/>
        </w:rPr>
      </w:pPr>
      <w:hyperlink w:anchor="_Toc32066000" w:history="1">
        <w:r>
          <w:rPr>
            <w:rStyle w:val="-"/>
          </w:rPr>
          <w:t>6.8</w:t>
        </w:r>
        <w:r>
          <w:rPr>
            <w:rFonts w:ascii="Times New Roman" w:hAnsi="Times New Roman"/>
            <w:sz w:val="24"/>
            <w:szCs w:val="24"/>
            <w:lang w:val="en-GB"/>
          </w:rPr>
          <w:tab/>
        </w:r>
        <w:r>
          <w:rPr>
            <w:rStyle w:val="-"/>
          </w:rPr>
          <w:t>Προσωπικό Αναδόχου</w:t>
        </w:r>
        <w:r>
          <w:rPr>
            <w:webHidden/>
          </w:rPr>
          <w:tab/>
        </w:r>
        <w:r>
          <w:rPr>
            <w:webHidden/>
          </w:rPr>
          <w:fldChar w:fldCharType="begin"/>
        </w:r>
        <w:r>
          <w:rPr>
            <w:webHidden/>
          </w:rPr>
          <w:instrText xml:space="preserve"> PAGEREF _Toc32066000 \h </w:instrText>
        </w:r>
        <w:r>
          <w:rPr>
            <w:webHidden/>
          </w:rPr>
          <w:fldChar w:fldCharType="separate"/>
        </w:r>
        <w:r w:rsidR="007E56E7">
          <w:rPr>
            <w:webHidden/>
          </w:rPr>
          <w:t>38</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01" w:history="1">
        <w:r>
          <w:rPr>
            <w:rStyle w:val="-"/>
          </w:rPr>
          <w:t>6.9</w:t>
        </w:r>
        <w:r>
          <w:rPr>
            <w:rFonts w:ascii="Times New Roman" w:hAnsi="Times New Roman"/>
            <w:sz w:val="24"/>
            <w:szCs w:val="24"/>
            <w:lang w:val="en-GB"/>
          </w:rPr>
          <w:tab/>
        </w:r>
        <w:r>
          <w:rPr>
            <w:rStyle w:val="-"/>
          </w:rPr>
          <w:t>Καταστάσεις προσωπικού και εξοπλισμού Αναδόχου</w:t>
        </w:r>
        <w:r>
          <w:rPr>
            <w:webHidden/>
          </w:rPr>
          <w:tab/>
        </w:r>
        <w:r>
          <w:rPr>
            <w:webHidden/>
          </w:rPr>
          <w:fldChar w:fldCharType="begin"/>
        </w:r>
        <w:r>
          <w:rPr>
            <w:webHidden/>
          </w:rPr>
          <w:instrText xml:space="preserve"> PAGEREF _Toc32066001 \h </w:instrText>
        </w:r>
        <w:r>
          <w:rPr>
            <w:webHidden/>
          </w:rPr>
          <w:fldChar w:fldCharType="separate"/>
        </w:r>
        <w:r w:rsidR="007E56E7">
          <w:rPr>
            <w:webHidden/>
          </w:rPr>
          <w:t>39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02" w:history="1">
        <w:r>
          <w:rPr>
            <w:rStyle w:val="-"/>
          </w:rPr>
          <w:t>6.10</w:t>
        </w:r>
        <w:r>
          <w:rPr>
            <w:rFonts w:ascii="Times New Roman" w:hAnsi="Times New Roman"/>
            <w:sz w:val="24"/>
            <w:szCs w:val="24"/>
            <w:lang w:val="en-GB"/>
          </w:rPr>
          <w:tab/>
        </w:r>
        <w:r>
          <w:rPr>
            <w:rStyle w:val="-"/>
          </w:rPr>
          <w:t>Ανάρμοστη συμπεριφορά</w:t>
        </w:r>
        <w:r>
          <w:rPr>
            <w:webHidden/>
          </w:rPr>
          <w:tab/>
        </w:r>
        <w:r>
          <w:rPr>
            <w:webHidden/>
          </w:rPr>
          <w:fldChar w:fldCharType="begin"/>
        </w:r>
        <w:r>
          <w:rPr>
            <w:webHidden/>
          </w:rPr>
          <w:instrText xml:space="preserve"> PAGEREF _Toc32066002 \h </w:instrText>
        </w:r>
        <w:r>
          <w:rPr>
            <w:webHidden/>
          </w:rPr>
          <w:fldChar w:fldCharType="separate"/>
        </w:r>
        <w:r w:rsidR="007E56E7">
          <w:rPr>
            <w:webHidden/>
          </w:rPr>
          <w:t>39</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03" w:history="1">
        <w:r>
          <w:rPr>
            <w:rStyle w:val="-"/>
            <w:noProof/>
          </w:rPr>
          <w:t>7.</w:t>
        </w:r>
        <w:r>
          <w:rPr>
            <w:rFonts w:ascii="Times New Roman" w:hAnsi="Times New Roman"/>
            <w:b w:val="0"/>
            <w:bCs w:val="0"/>
            <w:caps w:val="0"/>
            <w:noProof/>
            <w:sz w:val="24"/>
            <w:szCs w:val="24"/>
            <w:lang w:val="en-GB"/>
          </w:rPr>
          <w:tab/>
        </w:r>
        <w:r>
          <w:rPr>
            <w:rStyle w:val="-"/>
            <w:noProof/>
          </w:rPr>
          <w:t>ΕΞΟΠΛΙΣΜΟΣ, ΥΛΙΚΑ ΚΑΙ ΕΡΓΑΣΙΑ</w:t>
        </w:r>
        <w:r>
          <w:rPr>
            <w:noProof/>
            <w:webHidden/>
          </w:rPr>
          <w:tab/>
        </w:r>
        <w:r>
          <w:rPr>
            <w:noProof/>
            <w:webHidden/>
          </w:rPr>
          <w:fldChar w:fldCharType="begin"/>
        </w:r>
        <w:r>
          <w:rPr>
            <w:noProof/>
            <w:webHidden/>
          </w:rPr>
          <w:instrText xml:space="preserve"> PAGEREF _Toc32066003 \h </w:instrText>
        </w:r>
        <w:r>
          <w:rPr>
            <w:noProof/>
          </w:rPr>
        </w:r>
        <w:r>
          <w:rPr>
            <w:noProof/>
            <w:webHidden/>
          </w:rPr>
          <w:fldChar w:fldCharType="separate"/>
        </w:r>
        <w:r w:rsidR="007E56E7">
          <w:rPr>
            <w:noProof/>
            <w:webHidden/>
          </w:rPr>
          <w:t>39</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004" w:history="1">
        <w:r>
          <w:rPr>
            <w:rStyle w:val="-"/>
          </w:rPr>
          <w:t>7.1</w:t>
        </w:r>
        <w:r>
          <w:rPr>
            <w:rFonts w:ascii="Times New Roman" w:hAnsi="Times New Roman"/>
            <w:sz w:val="24"/>
            <w:szCs w:val="24"/>
            <w:lang w:val="en-GB"/>
          </w:rPr>
          <w:tab/>
        </w:r>
        <w:r>
          <w:rPr>
            <w:rStyle w:val="-"/>
          </w:rPr>
          <w:t>Τρόπος εκτέλεσης</w:t>
        </w:r>
        <w:r>
          <w:rPr>
            <w:webHidden/>
          </w:rPr>
          <w:tab/>
        </w:r>
        <w:r>
          <w:rPr>
            <w:webHidden/>
          </w:rPr>
          <w:fldChar w:fldCharType="begin"/>
        </w:r>
        <w:r>
          <w:rPr>
            <w:webHidden/>
          </w:rPr>
          <w:instrText xml:space="preserve"> PAGEREF _Toc32066004 \h </w:instrText>
        </w:r>
        <w:r>
          <w:rPr>
            <w:webHidden/>
          </w:rPr>
          <w:fldChar w:fldCharType="separate"/>
        </w:r>
        <w:r w:rsidR="007E56E7">
          <w:rPr>
            <w:webHidden/>
          </w:rPr>
          <w:t>39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05" w:history="1">
        <w:r>
          <w:rPr>
            <w:rStyle w:val="-"/>
          </w:rPr>
          <w:t>7.2</w:t>
        </w:r>
        <w:r>
          <w:rPr>
            <w:rFonts w:ascii="Times New Roman" w:hAnsi="Times New Roman"/>
            <w:sz w:val="24"/>
            <w:szCs w:val="24"/>
            <w:lang w:val="en-GB"/>
          </w:rPr>
          <w:tab/>
        </w:r>
        <w:r>
          <w:rPr>
            <w:rStyle w:val="-"/>
          </w:rPr>
          <w:t>Υποβολή δειγμάτων υλικών / εξοπλισμού</w:t>
        </w:r>
        <w:r>
          <w:rPr>
            <w:webHidden/>
          </w:rPr>
          <w:tab/>
        </w:r>
        <w:r>
          <w:rPr>
            <w:webHidden/>
          </w:rPr>
          <w:fldChar w:fldCharType="begin"/>
        </w:r>
        <w:r>
          <w:rPr>
            <w:webHidden/>
          </w:rPr>
          <w:instrText xml:space="preserve"> PAGEREF _Toc32066005 \h </w:instrText>
        </w:r>
        <w:r>
          <w:rPr>
            <w:webHidden/>
          </w:rPr>
          <w:fldChar w:fldCharType="separate"/>
        </w:r>
        <w:r w:rsidR="007E56E7">
          <w:rPr>
            <w:webHidden/>
          </w:rPr>
          <w:t>39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06" w:history="1">
        <w:r>
          <w:rPr>
            <w:rStyle w:val="-"/>
          </w:rPr>
          <w:t>7.3</w:t>
        </w:r>
        <w:r>
          <w:rPr>
            <w:rFonts w:ascii="Times New Roman" w:hAnsi="Times New Roman"/>
            <w:sz w:val="24"/>
            <w:szCs w:val="24"/>
            <w:lang w:val="en-GB"/>
          </w:rPr>
          <w:tab/>
        </w:r>
        <w:r>
          <w:rPr>
            <w:rStyle w:val="-"/>
          </w:rPr>
          <w:t>Επιθεώρηση</w:t>
        </w:r>
        <w:r>
          <w:rPr>
            <w:webHidden/>
          </w:rPr>
          <w:tab/>
        </w:r>
        <w:r>
          <w:rPr>
            <w:webHidden/>
          </w:rPr>
          <w:fldChar w:fldCharType="begin"/>
        </w:r>
        <w:r>
          <w:rPr>
            <w:webHidden/>
          </w:rPr>
          <w:instrText xml:space="preserve"> PAGEREF _Toc32066006 \h </w:instrText>
        </w:r>
        <w:r>
          <w:rPr>
            <w:webHidden/>
          </w:rPr>
          <w:fldChar w:fldCharType="separate"/>
        </w:r>
        <w:r w:rsidR="007E56E7">
          <w:rPr>
            <w:webHidden/>
          </w:rPr>
          <w:t>39</w:t>
        </w:r>
        <w:r>
          <w:rPr>
            <w:webHidden/>
          </w:rPr>
          <w:fldChar w:fldCharType="end"/>
        </w:r>
      </w:hyperlink>
    </w:p>
    <w:p w:rsidR="000B31B8" w:rsidRDefault="000B31B8" w:rsidP="00EB222E">
      <w:pPr>
        <w:pStyle w:val="22"/>
        <w:rPr>
          <w:rStyle w:val="-"/>
        </w:rPr>
      </w:pPr>
      <w:hyperlink w:anchor="_Toc32066007" w:history="1">
        <w:r>
          <w:rPr>
            <w:rStyle w:val="-"/>
          </w:rPr>
          <w:t>7.4</w:t>
        </w:r>
        <w:r>
          <w:rPr>
            <w:rFonts w:ascii="Times New Roman" w:hAnsi="Times New Roman"/>
            <w:sz w:val="24"/>
            <w:szCs w:val="24"/>
            <w:lang w:val="en-GB"/>
          </w:rPr>
          <w:tab/>
        </w:r>
        <w:r>
          <w:rPr>
            <w:rStyle w:val="-"/>
          </w:rPr>
          <w:t>Δοκιμές</w:t>
        </w:r>
        <w:r>
          <w:rPr>
            <w:webHidden/>
          </w:rPr>
          <w:tab/>
        </w:r>
        <w:r>
          <w:rPr>
            <w:webHidden/>
          </w:rPr>
          <w:fldChar w:fldCharType="begin"/>
        </w:r>
        <w:r>
          <w:rPr>
            <w:webHidden/>
          </w:rPr>
          <w:instrText xml:space="preserve"> PAGEREF _Toc32066007 \h </w:instrText>
        </w:r>
        <w:r>
          <w:rPr>
            <w:webHidden/>
          </w:rPr>
          <w:fldChar w:fldCharType="separate"/>
        </w:r>
        <w:r w:rsidR="007E56E7">
          <w:rPr>
            <w:webHidden/>
          </w:rPr>
          <w:t>40</w:t>
        </w:r>
        <w:r>
          <w:rPr>
            <w:webHidden/>
          </w:rPr>
          <w:fldChar w:fldCharType="end"/>
        </w:r>
      </w:hyperlink>
    </w:p>
    <w:p w:rsidR="003727C2" w:rsidRPr="003727C2" w:rsidRDefault="003727C2" w:rsidP="003727C2">
      <w:pPr>
        <w:pStyle w:val="2"/>
        <w:ind w:left="142"/>
        <w:jc w:val="left"/>
        <w:rPr>
          <w:rStyle w:val="-"/>
          <w:b w:val="0"/>
          <w:noProof/>
          <w:color w:val="auto"/>
          <w:sz w:val="19"/>
          <w:szCs w:val="21"/>
          <w:u w:val="none"/>
          <w:lang w:eastAsia="en-US"/>
        </w:rPr>
      </w:pPr>
      <w:r>
        <w:rPr>
          <w:rStyle w:val="-"/>
          <w:b w:val="0"/>
          <w:noProof/>
          <w:color w:val="auto"/>
          <w:sz w:val="19"/>
          <w:szCs w:val="21"/>
          <w:u w:val="none"/>
          <w:lang w:eastAsia="en-US"/>
        </w:rPr>
        <w:t xml:space="preserve">  </w:t>
      </w:r>
      <w:r w:rsidRPr="003727C2">
        <w:rPr>
          <w:rStyle w:val="-"/>
          <w:b w:val="0"/>
          <w:noProof/>
          <w:color w:val="auto"/>
          <w:sz w:val="19"/>
          <w:szCs w:val="21"/>
          <w:u w:val="none"/>
          <w:lang w:eastAsia="en-US"/>
        </w:rPr>
        <w:t>7.5</w:t>
      </w:r>
      <w:r w:rsidRPr="003727C2">
        <w:rPr>
          <w:rStyle w:val="-"/>
          <w:b w:val="0"/>
          <w:noProof/>
          <w:color w:val="auto"/>
          <w:sz w:val="19"/>
          <w:szCs w:val="21"/>
          <w:u w:val="none"/>
          <w:lang w:eastAsia="en-US"/>
        </w:rPr>
        <w:tab/>
        <w:t>Ποιοτικός έλεγχος των έργων</w:t>
      </w:r>
      <w:r>
        <w:rPr>
          <w:rStyle w:val="-"/>
          <w:b w:val="0"/>
          <w:noProof/>
          <w:color w:val="auto"/>
          <w:sz w:val="19"/>
          <w:szCs w:val="21"/>
          <w:u w:val="none"/>
          <w:lang w:eastAsia="en-US"/>
        </w:rPr>
        <w:t>……………………………………………………………………………………...40</w:t>
      </w:r>
    </w:p>
    <w:p w:rsidR="003727C2" w:rsidRPr="003727C2" w:rsidRDefault="003727C2" w:rsidP="003727C2">
      <w:pPr>
        <w:ind w:left="567" w:right="-766"/>
        <w:rPr>
          <w:rStyle w:val="-"/>
          <w:rFonts w:ascii="Arial" w:hAnsi="Arial"/>
          <w:noProof/>
          <w:color w:val="auto"/>
          <w:sz w:val="19"/>
          <w:szCs w:val="21"/>
          <w:u w:val="none"/>
          <w:lang w:val="el-GR" w:eastAsia="en-US"/>
        </w:rPr>
      </w:pPr>
      <w:r w:rsidRPr="003727C2">
        <w:rPr>
          <w:rStyle w:val="-"/>
          <w:rFonts w:ascii="Arial" w:hAnsi="Arial"/>
          <w:noProof/>
          <w:color w:val="auto"/>
          <w:sz w:val="19"/>
          <w:szCs w:val="21"/>
          <w:u w:val="none"/>
          <w:lang w:val="el-GR" w:eastAsia="en-US"/>
        </w:rPr>
        <w:t>7.5.1 Το δικαίωμα του ποιοτικού ελέγχου</w:t>
      </w:r>
      <w:r>
        <w:rPr>
          <w:rStyle w:val="-"/>
          <w:rFonts w:ascii="Arial" w:hAnsi="Arial"/>
          <w:noProof/>
          <w:color w:val="auto"/>
          <w:sz w:val="19"/>
          <w:szCs w:val="21"/>
          <w:u w:val="none"/>
          <w:lang w:val="el-GR" w:eastAsia="en-US"/>
        </w:rPr>
        <w:t>…………………………………………………………………………..40</w:t>
      </w:r>
    </w:p>
    <w:p w:rsidR="00BD6753" w:rsidRPr="00BD6753" w:rsidRDefault="00BD6753" w:rsidP="00BD6753">
      <w:pPr>
        <w:ind w:left="567" w:right="29"/>
        <w:jc w:val="both"/>
        <w:rPr>
          <w:rStyle w:val="-"/>
          <w:rFonts w:ascii="Arial" w:hAnsi="Arial"/>
          <w:noProof/>
          <w:color w:val="auto"/>
          <w:sz w:val="19"/>
          <w:szCs w:val="21"/>
          <w:u w:val="none"/>
          <w:lang w:val="el-GR" w:eastAsia="en-US"/>
        </w:rPr>
      </w:pPr>
      <w:r w:rsidRPr="00BD6753">
        <w:rPr>
          <w:rStyle w:val="-"/>
          <w:rFonts w:ascii="Arial" w:hAnsi="Arial"/>
          <w:noProof/>
          <w:color w:val="auto"/>
          <w:sz w:val="19"/>
          <w:szCs w:val="21"/>
          <w:u w:val="none"/>
          <w:lang w:val="el-GR" w:eastAsia="en-US"/>
        </w:rPr>
        <w:t>7.5.2 Ειδοποίηση του αναδόχου για την εκτέλεση ελέγχων από την Υπηρεσία και γνωστοποίηση αποτελεσμάτων</w:t>
      </w:r>
      <w:r>
        <w:rPr>
          <w:rStyle w:val="-"/>
          <w:rFonts w:ascii="Arial" w:hAnsi="Arial"/>
          <w:noProof/>
          <w:color w:val="auto"/>
          <w:sz w:val="19"/>
          <w:szCs w:val="21"/>
          <w:u w:val="none"/>
          <w:lang w:val="el-GR" w:eastAsia="en-US"/>
        </w:rPr>
        <w:t>………………………………………………………………………………………………………..41</w:t>
      </w:r>
    </w:p>
    <w:p w:rsidR="00BD6753" w:rsidRPr="00BD6753" w:rsidRDefault="00BD6753" w:rsidP="00BD6753">
      <w:pPr>
        <w:ind w:left="567" w:right="-766"/>
        <w:rPr>
          <w:rStyle w:val="-"/>
          <w:rFonts w:ascii="Arial" w:hAnsi="Arial"/>
          <w:noProof/>
          <w:color w:val="auto"/>
          <w:sz w:val="19"/>
          <w:szCs w:val="21"/>
          <w:u w:val="none"/>
          <w:lang w:val="el-GR" w:eastAsia="en-US"/>
        </w:rPr>
      </w:pPr>
      <w:r w:rsidRPr="00BD6753">
        <w:rPr>
          <w:rStyle w:val="-"/>
          <w:rFonts w:ascii="Arial" w:hAnsi="Arial"/>
          <w:noProof/>
          <w:color w:val="auto"/>
          <w:sz w:val="19"/>
          <w:szCs w:val="21"/>
          <w:u w:val="none"/>
          <w:lang w:val="el-GR" w:eastAsia="en-US"/>
        </w:rPr>
        <w:t>7.5.3 Δικαιώματα του αναδόχου για επανάληψη ελέγχων που εκτελούνται από την Υπηρεσία</w:t>
      </w:r>
      <w:r>
        <w:rPr>
          <w:rStyle w:val="-"/>
          <w:rFonts w:ascii="Arial" w:hAnsi="Arial"/>
          <w:noProof/>
          <w:color w:val="auto"/>
          <w:sz w:val="19"/>
          <w:szCs w:val="21"/>
          <w:u w:val="none"/>
          <w:lang w:val="el-GR" w:eastAsia="en-US"/>
        </w:rPr>
        <w:t>……………...41</w:t>
      </w:r>
    </w:p>
    <w:p w:rsidR="00BD6753" w:rsidRPr="00BD6753" w:rsidRDefault="00BD6753" w:rsidP="00BD6753">
      <w:pPr>
        <w:ind w:left="567" w:right="29"/>
        <w:jc w:val="both"/>
        <w:rPr>
          <w:rStyle w:val="-"/>
          <w:rFonts w:ascii="Arial" w:hAnsi="Arial"/>
          <w:noProof/>
          <w:color w:val="auto"/>
          <w:sz w:val="19"/>
          <w:szCs w:val="21"/>
          <w:u w:val="none"/>
          <w:lang w:val="el-GR" w:eastAsia="en-US"/>
        </w:rPr>
      </w:pPr>
      <w:r w:rsidRPr="00BD6753">
        <w:rPr>
          <w:rStyle w:val="-"/>
          <w:rFonts w:ascii="Arial" w:hAnsi="Arial"/>
          <w:noProof/>
          <w:color w:val="auto"/>
          <w:sz w:val="19"/>
          <w:szCs w:val="21"/>
          <w:u w:val="none"/>
          <w:lang w:val="el-GR" w:eastAsia="en-US"/>
        </w:rPr>
        <w:t>7.5.4 Σχέση ποιοτικού ελέγχου και ευθύνης αναδόχου για την ποιότητα και αρτιότητα των υλικών και κατασκευών του έργου</w:t>
      </w:r>
      <w:r>
        <w:rPr>
          <w:rStyle w:val="-"/>
          <w:rFonts w:ascii="Arial" w:hAnsi="Arial"/>
          <w:noProof/>
          <w:color w:val="auto"/>
          <w:sz w:val="19"/>
          <w:szCs w:val="21"/>
          <w:u w:val="none"/>
          <w:lang w:val="el-GR" w:eastAsia="en-US"/>
        </w:rPr>
        <w:t>……………………………………………………………………………………………….41</w:t>
      </w:r>
    </w:p>
    <w:p w:rsidR="000B31B8" w:rsidRPr="003727C2" w:rsidRDefault="000B31B8" w:rsidP="00EB222E">
      <w:pPr>
        <w:pStyle w:val="22"/>
        <w:rPr>
          <w:rFonts w:ascii="Times New Roman" w:hAnsi="Times New Roman"/>
          <w:sz w:val="24"/>
          <w:szCs w:val="24"/>
        </w:rPr>
      </w:pPr>
      <w:hyperlink w:anchor="_Toc32066008" w:history="1">
        <w:r>
          <w:rPr>
            <w:rStyle w:val="-"/>
          </w:rPr>
          <w:t>7.</w:t>
        </w:r>
        <w:r w:rsidR="00BD6753">
          <w:rPr>
            <w:rStyle w:val="-"/>
          </w:rPr>
          <w:t>6</w:t>
        </w:r>
        <w:r w:rsidRPr="003727C2">
          <w:rPr>
            <w:rFonts w:ascii="Times New Roman" w:hAnsi="Times New Roman"/>
            <w:sz w:val="24"/>
            <w:szCs w:val="24"/>
          </w:rPr>
          <w:tab/>
        </w:r>
        <w:r>
          <w:rPr>
            <w:rStyle w:val="-"/>
          </w:rPr>
          <w:t>Απόρριψη</w:t>
        </w:r>
        <w:r>
          <w:rPr>
            <w:webHidden/>
          </w:rPr>
          <w:tab/>
        </w:r>
        <w:r>
          <w:rPr>
            <w:webHidden/>
          </w:rPr>
          <w:fldChar w:fldCharType="begin"/>
        </w:r>
        <w:r>
          <w:rPr>
            <w:webHidden/>
          </w:rPr>
          <w:instrText xml:space="preserve"> PAGEREF _Toc32066008 \h </w:instrText>
        </w:r>
        <w:r>
          <w:rPr>
            <w:webHidden/>
          </w:rPr>
          <w:fldChar w:fldCharType="separate"/>
        </w:r>
        <w:r w:rsidR="007E56E7">
          <w:rPr>
            <w:webHidden/>
          </w:rPr>
          <w:t>40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09" w:history="1">
        <w:r w:rsidR="00BD6753">
          <w:rPr>
            <w:rStyle w:val="-"/>
          </w:rPr>
          <w:t>7.7</w:t>
        </w:r>
        <w:r>
          <w:rPr>
            <w:rFonts w:ascii="Times New Roman" w:hAnsi="Times New Roman"/>
            <w:sz w:val="24"/>
            <w:szCs w:val="24"/>
            <w:lang w:val="en-GB"/>
          </w:rPr>
          <w:tab/>
        </w:r>
        <w:r>
          <w:rPr>
            <w:rStyle w:val="-"/>
          </w:rPr>
          <w:t>Επανορθωτικές εργασίες</w:t>
        </w:r>
        <w:r>
          <w:rPr>
            <w:webHidden/>
          </w:rPr>
          <w:tab/>
        </w:r>
        <w:r>
          <w:rPr>
            <w:webHidden/>
          </w:rPr>
          <w:fldChar w:fldCharType="begin"/>
        </w:r>
        <w:r>
          <w:rPr>
            <w:webHidden/>
          </w:rPr>
          <w:instrText xml:space="preserve"> PAGEREF _Toc32066009 \h </w:instrText>
        </w:r>
        <w:r>
          <w:rPr>
            <w:webHidden/>
          </w:rPr>
          <w:fldChar w:fldCharType="separate"/>
        </w:r>
        <w:r w:rsidR="007E56E7">
          <w:rPr>
            <w:webHidden/>
          </w:rPr>
          <w:t>41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10" w:history="1">
        <w:r w:rsidR="00BD6753">
          <w:rPr>
            <w:rStyle w:val="-"/>
          </w:rPr>
          <w:t>7.8</w:t>
        </w:r>
        <w:r>
          <w:rPr>
            <w:rFonts w:ascii="Times New Roman" w:hAnsi="Times New Roman"/>
            <w:sz w:val="24"/>
            <w:szCs w:val="24"/>
            <w:lang w:val="en-GB"/>
          </w:rPr>
          <w:tab/>
        </w:r>
        <w:r>
          <w:rPr>
            <w:rStyle w:val="-"/>
          </w:rPr>
          <w:t>Ιδιοκτησιακό καθεστώς ενσωματούμενου εξοπλισμού και υλικών</w:t>
        </w:r>
        <w:r>
          <w:rPr>
            <w:webHidden/>
          </w:rPr>
          <w:tab/>
        </w:r>
        <w:r>
          <w:rPr>
            <w:webHidden/>
          </w:rPr>
          <w:fldChar w:fldCharType="begin"/>
        </w:r>
        <w:r>
          <w:rPr>
            <w:webHidden/>
          </w:rPr>
          <w:instrText xml:space="preserve"> PAGEREF _Toc32066010 \h </w:instrText>
        </w:r>
        <w:r>
          <w:rPr>
            <w:webHidden/>
          </w:rPr>
          <w:fldChar w:fldCharType="separate"/>
        </w:r>
        <w:r w:rsidR="007E56E7">
          <w:rPr>
            <w:webHidden/>
          </w:rPr>
          <w:t>41</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11" w:history="1">
        <w:r>
          <w:rPr>
            <w:rStyle w:val="-"/>
            <w:noProof/>
          </w:rPr>
          <w:t>8.</w:t>
        </w:r>
        <w:r>
          <w:rPr>
            <w:rFonts w:ascii="Times New Roman" w:hAnsi="Times New Roman"/>
            <w:b w:val="0"/>
            <w:bCs w:val="0"/>
            <w:caps w:val="0"/>
            <w:noProof/>
            <w:sz w:val="24"/>
            <w:szCs w:val="24"/>
            <w:lang w:val="en-GB"/>
          </w:rPr>
          <w:tab/>
        </w:r>
        <w:r>
          <w:rPr>
            <w:rStyle w:val="-"/>
            <w:noProof/>
          </w:rPr>
          <w:t>ΕΝΑΡΞΗ – ΚΑΘΥΣΤΕΡΗΣΕΙΣ – ΔΙΑΚΟΠΗ ΕΡΓΑΣΙΩΝ</w:t>
        </w:r>
        <w:r>
          <w:rPr>
            <w:noProof/>
            <w:webHidden/>
          </w:rPr>
          <w:tab/>
        </w:r>
        <w:r>
          <w:rPr>
            <w:noProof/>
            <w:webHidden/>
          </w:rPr>
          <w:fldChar w:fldCharType="begin"/>
        </w:r>
        <w:r>
          <w:rPr>
            <w:noProof/>
            <w:webHidden/>
          </w:rPr>
          <w:instrText xml:space="preserve"> PAGEREF _Toc32066011 \h </w:instrText>
        </w:r>
        <w:r>
          <w:rPr>
            <w:noProof/>
          </w:rPr>
        </w:r>
        <w:r>
          <w:rPr>
            <w:noProof/>
            <w:webHidden/>
          </w:rPr>
          <w:fldChar w:fldCharType="separate"/>
        </w:r>
        <w:r w:rsidR="007E56E7">
          <w:rPr>
            <w:noProof/>
            <w:webHidden/>
          </w:rPr>
          <w:t>41</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012" w:history="1">
        <w:r>
          <w:rPr>
            <w:rStyle w:val="-"/>
          </w:rPr>
          <w:t>8.1</w:t>
        </w:r>
        <w:r>
          <w:rPr>
            <w:rFonts w:ascii="Times New Roman" w:hAnsi="Times New Roman"/>
            <w:sz w:val="24"/>
            <w:szCs w:val="24"/>
            <w:lang w:val="en-GB"/>
          </w:rPr>
          <w:tab/>
        </w:r>
        <w:r>
          <w:rPr>
            <w:rStyle w:val="-"/>
          </w:rPr>
          <w:t>Έναρξη εργασιών</w:t>
        </w:r>
        <w:r>
          <w:rPr>
            <w:webHidden/>
          </w:rPr>
          <w:tab/>
        </w:r>
        <w:r>
          <w:rPr>
            <w:webHidden/>
          </w:rPr>
          <w:fldChar w:fldCharType="begin"/>
        </w:r>
        <w:r>
          <w:rPr>
            <w:webHidden/>
          </w:rPr>
          <w:instrText xml:space="preserve"> PAGEREF _Toc32066012 \h </w:instrText>
        </w:r>
        <w:r>
          <w:rPr>
            <w:webHidden/>
          </w:rPr>
          <w:fldChar w:fldCharType="separate"/>
        </w:r>
        <w:r w:rsidR="007E56E7">
          <w:rPr>
            <w:webHidden/>
          </w:rPr>
          <w:t>41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13" w:history="1">
        <w:r>
          <w:rPr>
            <w:rStyle w:val="-"/>
          </w:rPr>
          <w:t>8.2</w:t>
        </w:r>
        <w:r>
          <w:rPr>
            <w:rFonts w:ascii="Times New Roman" w:hAnsi="Times New Roman"/>
            <w:sz w:val="24"/>
            <w:szCs w:val="24"/>
            <w:lang w:val="en-GB"/>
          </w:rPr>
          <w:tab/>
        </w:r>
        <w:r>
          <w:rPr>
            <w:rStyle w:val="-"/>
          </w:rPr>
          <w:t>Προθεσμία περάτωσης</w:t>
        </w:r>
        <w:r>
          <w:rPr>
            <w:webHidden/>
          </w:rPr>
          <w:tab/>
        </w:r>
        <w:r>
          <w:rPr>
            <w:webHidden/>
          </w:rPr>
          <w:fldChar w:fldCharType="begin"/>
        </w:r>
        <w:r>
          <w:rPr>
            <w:webHidden/>
          </w:rPr>
          <w:instrText xml:space="preserve"> PAGEREF _Toc32066013 \h </w:instrText>
        </w:r>
        <w:r>
          <w:rPr>
            <w:webHidden/>
          </w:rPr>
          <w:fldChar w:fldCharType="separate"/>
        </w:r>
        <w:r w:rsidR="007E56E7">
          <w:rPr>
            <w:webHidden/>
          </w:rPr>
          <w:t>41</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6014" w:history="1">
        <w:r>
          <w:rPr>
            <w:rStyle w:val="-"/>
          </w:rPr>
          <w:t>8.2.1</w:t>
        </w:r>
        <w:r>
          <w:rPr>
            <w:rFonts w:ascii="Times New Roman" w:hAnsi="Times New Roman"/>
            <w:sz w:val="24"/>
            <w:szCs w:val="24"/>
            <w:lang w:val="en-GB"/>
          </w:rPr>
          <w:tab/>
        </w:r>
        <w:r>
          <w:rPr>
            <w:rStyle w:val="-"/>
          </w:rPr>
          <w:t>Συνολική προθεσμία</w:t>
        </w:r>
        <w:r>
          <w:rPr>
            <w:webHidden/>
          </w:rPr>
          <w:tab/>
        </w:r>
        <w:r>
          <w:rPr>
            <w:webHidden/>
          </w:rPr>
          <w:fldChar w:fldCharType="begin"/>
        </w:r>
        <w:r>
          <w:rPr>
            <w:webHidden/>
          </w:rPr>
          <w:instrText xml:space="preserve"> PAGEREF _Toc32066014 \h </w:instrText>
        </w:r>
        <w:r>
          <w:rPr>
            <w:webHidden/>
          </w:rPr>
          <w:fldChar w:fldCharType="separate"/>
        </w:r>
        <w:r w:rsidR="007E56E7">
          <w:rPr>
            <w:webHidden/>
          </w:rPr>
          <w:t>41</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6015" w:history="1">
        <w:r>
          <w:rPr>
            <w:rStyle w:val="-"/>
          </w:rPr>
          <w:t>8.2.2</w:t>
        </w:r>
        <w:r>
          <w:rPr>
            <w:rFonts w:ascii="Times New Roman" w:hAnsi="Times New Roman"/>
            <w:sz w:val="24"/>
            <w:szCs w:val="24"/>
            <w:lang w:val="en-GB"/>
          </w:rPr>
          <w:tab/>
        </w:r>
        <w:r>
          <w:rPr>
            <w:rStyle w:val="-"/>
          </w:rPr>
          <w:t>Τμηματικές προθεσμίες</w:t>
        </w:r>
        <w:r>
          <w:rPr>
            <w:webHidden/>
          </w:rPr>
          <w:tab/>
        </w:r>
        <w:r>
          <w:rPr>
            <w:webHidden/>
          </w:rPr>
          <w:fldChar w:fldCharType="begin"/>
        </w:r>
        <w:r>
          <w:rPr>
            <w:webHidden/>
          </w:rPr>
          <w:instrText xml:space="preserve"> PAGEREF _Toc32066015 \h </w:instrText>
        </w:r>
        <w:r>
          <w:rPr>
            <w:webHidden/>
          </w:rPr>
          <w:fldChar w:fldCharType="separate"/>
        </w:r>
        <w:r w:rsidR="007E56E7">
          <w:rPr>
            <w:webHidden/>
          </w:rPr>
          <w:t>41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16" w:history="1">
        <w:r>
          <w:rPr>
            <w:rStyle w:val="-"/>
          </w:rPr>
          <w:t>8.3</w:t>
        </w:r>
        <w:r>
          <w:rPr>
            <w:rFonts w:ascii="Times New Roman" w:hAnsi="Times New Roman"/>
            <w:sz w:val="24"/>
            <w:szCs w:val="24"/>
            <w:lang w:val="en-GB"/>
          </w:rPr>
          <w:tab/>
        </w:r>
        <w:r>
          <w:rPr>
            <w:rStyle w:val="-"/>
          </w:rPr>
          <w:t>Χρονοδιάγραμμα κατασκευής του έργου</w:t>
        </w:r>
        <w:r>
          <w:rPr>
            <w:webHidden/>
          </w:rPr>
          <w:tab/>
        </w:r>
        <w:r>
          <w:rPr>
            <w:webHidden/>
          </w:rPr>
          <w:fldChar w:fldCharType="begin"/>
        </w:r>
        <w:r>
          <w:rPr>
            <w:webHidden/>
          </w:rPr>
          <w:instrText xml:space="preserve"> PAGEREF _Toc32066016 \h </w:instrText>
        </w:r>
        <w:r>
          <w:rPr>
            <w:webHidden/>
          </w:rPr>
          <w:fldChar w:fldCharType="separate"/>
        </w:r>
        <w:r w:rsidR="007E56E7">
          <w:rPr>
            <w:webHidden/>
          </w:rPr>
          <w:t>42</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6017" w:history="1">
        <w:r>
          <w:rPr>
            <w:rStyle w:val="-"/>
          </w:rPr>
          <w:t>8.3.1</w:t>
        </w:r>
        <w:r>
          <w:rPr>
            <w:rFonts w:ascii="Times New Roman" w:hAnsi="Times New Roman"/>
            <w:sz w:val="24"/>
            <w:szCs w:val="24"/>
            <w:lang w:val="en-GB"/>
          </w:rPr>
          <w:tab/>
        </w:r>
        <w:r>
          <w:rPr>
            <w:rStyle w:val="-"/>
          </w:rPr>
          <w:t>Γενικά</w:t>
        </w:r>
        <w:r>
          <w:rPr>
            <w:webHidden/>
          </w:rPr>
          <w:tab/>
        </w:r>
        <w:r>
          <w:rPr>
            <w:webHidden/>
          </w:rPr>
          <w:fldChar w:fldCharType="begin"/>
        </w:r>
        <w:r>
          <w:rPr>
            <w:webHidden/>
          </w:rPr>
          <w:instrText xml:space="preserve"> PAGEREF _Toc32066017 \h </w:instrText>
        </w:r>
        <w:r>
          <w:rPr>
            <w:webHidden/>
          </w:rPr>
          <w:fldChar w:fldCharType="separate"/>
        </w:r>
        <w:r w:rsidR="007E56E7">
          <w:rPr>
            <w:webHidden/>
          </w:rPr>
          <w:t>42</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6018" w:history="1">
        <w:r>
          <w:rPr>
            <w:rStyle w:val="-"/>
          </w:rPr>
          <w:t>8.3.2</w:t>
        </w:r>
        <w:r>
          <w:rPr>
            <w:rFonts w:ascii="Times New Roman" w:hAnsi="Times New Roman"/>
            <w:sz w:val="24"/>
            <w:szCs w:val="24"/>
            <w:lang w:val="en-GB"/>
          </w:rPr>
          <w:tab/>
        </w:r>
        <w:r>
          <w:rPr>
            <w:rStyle w:val="-"/>
          </w:rPr>
          <w:t>Σύνταξη προγράμματος</w:t>
        </w:r>
        <w:r>
          <w:rPr>
            <w:webHidden/>
          </w:rPr>
          <w:tab/>
        </w:r>
        <w:r>
          <w:rPr>
            <w:webHidden/>
          </w:rPr>
          <w:fldChar w:fldCharType="begin"/>
        </w:r>
        <w:r>
          <w:rPr>
            <w:webHidden/>
          </w:rPr>
          <w:instrText xml:space="preserve"> PAGEREF _Toc32066018 \h </w:instrText>
        </w:r>
        <w:r>
          <w:rPr>
            <w:webHidden/>
          </w:rPr>
          <w:fldChar w:fldCharType="separate"/>
        </w:r>
        <w:r w:rsidR="007E56E7">
          <w:rPr>
            <w:webHidden/>
          </w:rPr>
          <w:t>43</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6019" w:history="1">
        <w:r>
          <w:rPr>
            <w:rStyle w:val="-"/>
          </w:rPr>
          <w:t>8.3.3</w:t>
        </w:r>
        <w:r>
          <w:rPr>
            <w:rFonts w:ascii="Times New Roman" w:hAnsi="Times New Roman"/>
            <w:sz w:val="24"/>
            <w:szCs w:val="24"/>
            <w:lang w:val="en-GB"/>
          </w:rPr>
          <w:tab/>
        </w:r>
        <w:r>
          <w:rPr>
            <w:rStyle w:val="-"/>
          </w:rPr>
          <w:t>Έλεγχος προγράμματος - Μέτρα σε περίπτωση μη συμμόρφωσης του Αναδόχου</w:t>
        </w:r>
        <w:r>
          <w:rPr>
            <w:webHidden/>
          </w:rPr>
          <w:tab/>
        </w:r>
        <w:r>
          <w:rPr>
            <w:webHidden/>
          </w:rPr>
          <w:fldChar w:fldCharType="begin"/>
        </w:r>
        <w:r>
          <w:rPr>
            <w:webHidden/>
          </w:rPr>
          <w:instrText xml:space="preserve"> PAGEREF _Toc32066019 \h </w:instrText>
        </w:r>
        <w:r>
          <w:rPr>
            <w:webHidden/>
          </w:rPr>
          <w:fldChar w:fldCharType="separate"/>
        </w:r>
        <w:r w:rsidR="007E56E7">
          <w:rPr>
            <w:webHidden/>
          </w:rPr>
          <w:t>44</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20" w:history="1">
        <w:r>
          <w:rPr>
            <w:rStyle w:val="-"/>
          </w:rPr>
          <w:t>8.4</w:t>
        </w:r>
        <w:r>
          <w:rPr>
            <w:rFonts w:ascii="Times New Roman" w:hAnsi="Times New Roman"/>
            <w:sz w:val="24"/>
            <w:szCs w:val="24"/>
            <w:lang w:val="en-GB"/>
          </w:rPr>
          <w:tab/>
        </w:r>
        <w:r>
          <w:rPr>
            <w:rStyle w:val="-"/>
          </w:rPr>
          <w:t>Παράταση προθεσμίας περάτωσης</w:t>
        </w:r>
        <w:r>
          <w:rPr>
            <w:webHidden/>
          </w:rPr>
          <w:tab/>
        </w:r>
        <w:r>
          <w:rPr>
            <w:webHidden/>
          </w:rPr>
          <w:fldChar w:fldCharType="begin"/>
        </w:r>
        <w:r>
          <w:rPr>
            <w:webHidden/>
          </w:rPr>
          <w:instrText xml:space="preserve"> PAGEREF _Toc32066020 \h </w:instrText>
        </w:r>
        <w:r>
          <w:rPr>
            <w:webHidden/>
          </w:rPr>
          <w:fldChar w:fldCharType="separate"/>
        </w:r>
        <w:r w:rsidR="007E56E7">
          <w:rPr>
            <w:webHidden/>
          </w:rPr>
          <w:t>45</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21" w:history="1">
        <w:r>
          <w:rPr>
            <w:rStyle w:val="-"/>
          </w:rPr>
          <w:t>8.5</w:t>
        </w:r>
        <w:r>
          <w:rPr>
            <w:rFonts w:ascii="Times New Roman" w:hAnsi="Times New Roman"/>
            <w:sz w:val="24"/>
            <w:szCs w:val="24"/>
            <w:lang w:val="en-GB"/>
          </w:rPr>
          <w:tab/>
        </w:r>
        <w:r>
          <w:rPr>
            <w:rStyle w:val="-"/>
          </w:rPr>
          <w:t>Καθυστερήσεις με υπαιτιότητα των Αρχών</w:t>
        </w:r>
        <w:r>
          <w:rPr>
            <w:webHidden/>
          </w:rPr>
          <w:tab/>
        </w:r>
        <w:r>
          <w:rPr>
            <w:webHidden/>
          </w:rPr>
          <w:fldChar w:fldCharType="begin"/>
        </w:r>
        <w:r>
          <w:rPr>
            <w:webHidden/>
          </w:rPr>
          <w:instrText xml:space="preserve"> PAGEREF _Toc32066021 \h </w:instrText>
        </w:r>
        <w:r>
          <w:rPr>
            <w:webHidden/>
          </w:rPr>
          <w:fldChar w:fldCharType="separate"/>
        </w:r>
        <w:r w:rsidR="007E56E7">
          <w:rPr>
            <w:webHidden/>
          </w:rPr>
          <w:t>45</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22" w:history="1">
        <w:r>
          <w:rPr>
            <w:rStyle w:val="-"/>
          </w:rPr>
          <w:t>8.6</w:t>
        </w:r>
        <w:r>
          <w:rPr>
            <w:rFonts w:ascii="Times New Roman" w:hAnsi="Times New Roman"/>
            <w:sz w:val="24"/>
            <w:szCs w:val="24"/>
            <w:lang w:val="en-GB"/>
          </w:rPr>
          <w:tab/>
        </w:r>
        <w:r>
          <w:rPr>
            <w:rStyle w:val="-"/>
          </w:rPr>
          <w:t>Ρυθμός προόδου εργασιών</w:t>
        </w:r>
        <w:r>
          <w:rPr>
            <w:webHidden/>
          </w:rPr>
          <w:tab/>
        </w:r>
        <w:r>
          <w:rPr>
            <w:webHidden/>
          </w:rPr>
          <w:fldChar w:fldCharType="begin"/>
        </w:r>
        <w:r>
          <w:rPr>
            <w:webHidden/>
          </w:rPr>
          <w:instrText xml:space="preserve"> PAGEREF _Toc32066022 \h </w:instrText>
        </w:r>
        <w:r>
          <w:rPr>
            <w:webHidden/>
          </w:rPr>
          <w:fldChar w:fldCharType="separate"/>
        </w:r>
        <w:r w:rsidR="007E56E7">
          <w:rPr>
            <w:webHidden/>
          </w:rPr>
          <w:t>45</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23" w:history="1">
        <w:r>
          <w:rPr>
            <w:rStyle w:val="-"/>
          </w:rPr>
          <w:t>8.7</w:t>
        </w:r>
        <w:r>
          <w:rPr>
            <w:rFonts w:ascii="Times New Roman" w:hAnsi="Times New Roman"/>
            <w:sz w:val="24"/>
            <w:szCs w:val="24"/>
            <w:lang w:val="en-GB"/>
          </w:rPr>
          <w:tab/>
        </w:r>
        <w:r>
          <w:rPr>
            <w:rStyle w:val="-"/>
          </w:rPr>
          <w:t>Ποινικές ρήτρες</w:t>
        </w:r>
        <w:r>
          <w:rPr>
            <w:webHidden/>
          </w:rPr>
          <w:tab/>
        </w:r>
        <w:r>
          <w:rPr>
            <w:webHidden/>
          </w:rPr>
          <w:fldChar w:fldCharType="begin"/>
        </w:r>
        <w:r>
          <w:rPr>
            <w:webHidden/>
          </w:rPr>
          <w:instrText xml:space="preserve"> PAGEREF _Toc32066023 \h </w:instrText>
        </w:r>
        <w:r>
          <w:rPr>
            <w:webHidden/>
          </w:rPr>
          <w:fldChar w:fldCharType="separate"/>
        </w:r>
        <w:r w:rsidR="007E56E7">
          <w:rPr>
            <w:webHidden/>
          </w:rPr>
          <w:t>46</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6024" w:history="1">
        <w:r>
          <w:rPr>
            <w:rStyle w:val="-"/>
          </w:rPr>
          <w:t>8.7.1</w:t>
        </w:r>
        <w:r>
          <w:rPr>
            <w:rFonts w:ascii="Times New Roman" w:hAnsi="Times New Roman"/>
            <w:sz w:val="24"/>
            <w:szCs w:val="24"/>
            <w:lang w:val="en-GB"/>
          </w:rPr>
          <w:tab/>
        </w:r>
        <w:r>
          <w:rPr>
            <w:rStyle w:val="-"/>
          </w:rPr>
          <w:t>Ποινικές ρήτρες υπέρβασης της συνολικής προθεσμίας</w:t>
        </w:r>
        <w:r>
          <w:rPr>
            <w:webHidden/>
          </w:rPr>
          <w:tab/>
        </w:r>
        <w:r>
          <w:rPr>
            <w:webHidden/>
          </w:rPr>
          <w:fldChar w:fldCharType="begin"/>
        </w:r>
        <w:r>
          <w:rPr>
            <w:webHidden/>
          </w:rPr>
          <w:instrText xml:space="preserve"> PAGEREF _Toc32066024 \h </w:instrText>
        </w:r>
        <w:r>
          <w:rPr>
            <w:webHidden/>
          </w:rPr>
          <w:fldChar w:fldCharType="separate"/>
        </w:r>
        <w:r w:rsidR="007E56E7">
          <w:rPr>
            <w:webHidden/>
          </w:rPr>
          <w:t>46</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6025" w:history="1">
        <w:r>
          <w:rPr>
            <w:rStyle w:val="-"/>
          </w:rPr>
          <w:t>8.7.2</w:t>
        </w:r>
        <w:r>
          <w:rPr>
            <w:rFonts w:ascii="Times New Roman" w:hAnsi="Times New Roman"/>
            <w:sz w:val="24"/>
            <w:szCs w:val="24"/>
            <w:lang w:val="en-GB"/>
          </w:rPr>
          <w:tab/>
        </w:r>
        <w:r>
          <w:rPr>
            <w:rStyle w:val="-"/>
          </w:rPr>
          <w:t>Ποινικές ρήτρες υπέρβασης τμηματικών προθεσμιών</w:t>
        </w:r>
        <w:r>
          <w:rPr>
            <w:webHidden/>
          </w:rPr>
          <w:tab/>
        </w:r>
        <w:r>
          <w:rPr>
            <w:webHidden/>
          </w:rPr>
          <w:fldChar w:fldCharType="begin"/>
        </w:r>
        <w:r>
          <w:rPr>
            <w:webHidden/>
          </w:rPr>
          <w:instrText xml:space="preserve"> PAGEREF _Toc32066025 \h </w:instrText>
        </w:r>
        <w:r>
          <w:rPr>
            <w:webHidden/>
          </w:rPr>
          <w:fldChar w:fldCharType="separate"/>
        </w:r>
        <w:r w:rsidR="007E56E7">
          <w:rPr>
            <w:webHidden/>
          </w:rPr>
          <w:t>46</w:t>
        </w:r>
        <w:r>
          <w:rPr>
            <w:webHidden/>
          </w:rPr>
          <w:fldChar w:fldCharType="end"/>
        </w:r>
      </w:hyperlink>
    </w:p>
    <w:p w:rsidR="000B31B8" w:rsidRDefault="000B31B8" w:rsidP="000B31B8">
      <w:pPr>
        <w:pStyle w:val="30"/>
        <w:tabs>
          <w:tab w:val="left" w:pos="1320"/>
        </w:tabs>
        <w:spacing w:before="0"/>
        <w:rPr>
          <w:rFonts w:ascii="Times New Roman" w:hAnsi="Times New Roman"/>
          <w:sz w:val="24"/>
          <w:szCs w:val="24"/>
          <w:lang w:val="en-GB"/>
        </w:rPr>
      </w:pPr>
      <w:hyperlink w:anchor="_Toc32066027" w:history="1">
        <w:r>
          <w:rPr>
            <w:rStyle w:val="-"/>
          </w:rPr>
          <w:t>8.7.</w:t>
        </w:r>
        <w:r w:rsidR="003E4363">
          <w:rPr>
            <w:rStyle w:val="-"/>
          </w:rPr>
          <w:t>3</w:t>
        </w:r>
        <w:r>
          <w:rPr>
            <w:rFonts w:ascii="Times New Roman" w:hAnsi="Times New Roman"/>
            <w:sz w:val="24"/>
            <w:szCs w:val="24"/>
            <w:lang w:val="en-GB"/>
          </w:rPr>
          <w:tab/>
        </w:r>
        <w:r>
          <w:rPr>
            <w:rStyle w:val="-"/>
          </w:rPr>
          <w:t>Επιβολή ποινικών ρητρών</w:t>
        </w:r>
        <w:r>
          <w:rPr>
            <w:webHidden/>
          </w:rPr>
          <w:tab/>
        </w:r>
        <w:r>
          <w:rPr>
            <w:webHidden/>
          </w:rPr>
          <w:fldChar w:fldCharType="begin"/>
        </w:r>
        <w:r>
          <w:rPr>
            <w:webHidden/>
          </w:rPr>
          <w:instrText xml:space="preserve"> PAGEREF _Toc32066027 \h </w:instrText>
        </w:r>
        <w:r>
          <w:rPr>
            <w:webHidden/>
          </w:rPr>
          <w:fldChar w:fldCharType="separate"/>
        </w:r>
        <w:r w:rsidR="007E56E7">
          <w:rPr>
            <w:webHidden/>
          </w:rPr>
          <w:t>46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28" w:history="1">
        <w:r>
          <w:rPr>
            <w:rStyle w:val="-"/>
          </w:rPr>
          <w:t>8.8</w:t>
        </w:r>
        <w:r>
          <w:rPr>
            <w:rFonts w:ascii="Times New Roman" w:hAnsi="Times New Roman"/>
            <w:sz w:val="24"/>
            <w:szCs w:val="24"/>
            <w:lang w:val="en-GB"/>
          </w:rPr>
          <w:tab/>
        </w:r>
        <w:r>
          <w:rPr>
            <w:rStyle w:val="-"/>
          </w:rPr>
          <w:t>Διακοπή εργασιών</w:t>
        </w:r>
        <w:r>
          <w:rPr>
            <w:webHidden/>
          </w:rPr>
          <w:tab/>
        </w:r>
        <w:r>
          <w:rPr>
            <w:webHidden/>
          </w:rPr>
          <w:fldChar w:fldCharType="begin"/>
        </w:r>
        <w:r>
          <w:rPr>
            <w:webHidden/>
          </w:rPr>
          <w:instrText xml:space="preserve"> PAGEREF _Toc32066028 \h </w:instrText>
        </w:r>
        <w:r>
          <w:rPr>
            <w:webHidden/>
          </w:rPr>
          <w:fldChar w:fldCharType="separate"/>
        </w:r>
        <w:r w:rsidR="007E56E7">
          <w:rPr>
            <w:webHidden/>
          </w:rPr>
          <w:t>46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29" w:history="1">
        <w:r>
          <w:rPr>
            <w:rStyle w:val="-"/>
          </w:rPr>
          <w:t>8.9</w:t>
        </w:r>
        <w:r>
          <w:rPr>
            <w:rFonts w:ascii="Times New Roman" w:hAnsi="Times New Roman"/>
            <w:sz w:val="24"/>
            <w:szCs w:val="24"/>
            <w:lang w:val="en-GB"/>
          </w:rPr>
          <w:tab/>
        </w:r>
        <w:r>
          <w:rPr>
            <w:rStyle w:val="-"/>
          </w:rPr>
          <w:t>Συνέπειες διακοπής εργασιών</w:t>
        </w:r>
        <w:r>
          <w:rPr>
            <w:webHidden/>
          </w:rPr>
          <w:tab/>
        </w:r>
        <w:r>
          <w:rPr>
            <w:webHidden/>
          </w:rPr>
          <w:fldChar w:fldCharType="begin"/>
        </w:r>
        <w:r>
          <w:rPr>
            <w:webHidden/>
          </w:rPr>
          <w:instrText xml:space="preserve"> PAGEREF _Toc32066029 \h </w:instrText>
        </w:r>
        <w:r>
          <w:rPr>
            <w:webHidden/>
          </w:rPr>
          <w:fldChar w:fldCharType="separate"/>
        </w:r>
        <w:r w:rsidR="007E56E7">
          <w:rPr>
            <w:webHidden/>
          </w:rPr>
          <w:t>46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30" w:history="1">
        <w:r>
          <w:rPr>
            <w:rStyle w:val="-"/>
          </w:rPr>
          <w:t>8.10</w:t>
        </w:r>
        <w:r>
          <w:rPr>
            <w:rFonts w:ascii="Times New Roman" w:hAnsi="Times New Roman"/>
            <w:sz w:val="24"/>
            <w:szCs w:val="24"/>
            <w:lang w:val="en-GB"/>
          </w:rPr>
          <w:tab/>
        </w:r>
        <w:r>
          <w:rPr>
            <w:rStyle w:val="-"/>
          </w:rPr>
          <w:t>Πληρωμή ενσωματούμενου εξοπλισμού και υλικών στο ενδεχόμενο διακοπής εργασιών</w:t>
        </w:r>
        <w:r>
          <w:rPr>
            <w:webHidden/>
          </w:rPr>
          <w:tab/>
        </w:r>
        <w:r>
          <w:rPr>
            <w:webHidden/>
          </w:rPr>
          <w:fldChar w:fldCharType="begin"/>
        </w:r>
        <w:r>
          <w:rPr>
            <w:webHidden/>
          </w:rPr>
          <w:instrText xml:space="preserve"> PAGEREF _Toc32066030 \h </w:instrText>
        </w:r>
        <w:r>
          <w:rPr>
            <w:webHidden/>
          </w:rPr>
          <w:fldChar w:fldCharType="separate"/>
        </w:r>
        <w:r w:rsidR="007E56E7">
          <w:rPr>
            <w:webHidden/>
          </w:rPr>
          <w:t>46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31" w:history="1">
        <w:r>
          <w:rPr>
            <w:rStyle w:val="-"/>
          </w:rPr>
          <w:t>8.11</w:t>
        </w:r>
        <w:r>
          <w:rPr>
            <w:rFonts w:ascii="Times New Roman" w:hAnsi="Times New Roman"/>
            <w:sz w:val="24"/>
            <w:szCs w:val="24"/>
            <w:lang w:val="en-GB"/>
          </w:rPr>
          <w:tab/>
        </w:r>
        <w:r>
          <w:rPr>
            <w:rStyle w:val="-"/>
          </w:rPr>
          <w:t>Παρατεταμένη διακοπή εργασιών</w:t>
        </w:r>
        <w:r>
          <w:rPr>
            <w:webHidden/>
          </w:rPr>
          <w:tab/>
        </w:r>
        <w:r>
          <w:rPr>
            <w:webHidden/>
          </w:rPr>
          <w:fldChar w:fldCharType="begin"/>
        </w:r>
        <w:r>
          <w:rPr>
            <w:webHidden/>
          </w:rPr>
          <w:instrText xml:space="preserve"> PAGEREF _Toc32066031 \h </w:instrText>
        </w:r>
        <w:r>
          <w:rPr>
            <w:webHidden/>
          </w:rPr>
          <w:fldChar w:fldCharType="separate"/>
        </w:r>
        <w:r w:rsidR="007E56E7">
          <w:rPr>
            <w:webHidden/>
          </w:rPr>
          <w:t>46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32" w:history="1">
        <w:r>
          <w:rPr>
            <w:rStyle w:val="-"/>
          </w:rPr>
          <w:t>8.12</w:t>
        </w:r>
        <w:r>
          <w:rPr>
            <w:rFonts w:ascii="Times New Roman" w:hAnsi="Times New Roman"/>
            <w:sz w:val="24"/>
            <w:szCs w:val="24"/>
            <w:lang w:val="en-GB"/>
          </w:rPr>
          <w:tab/>
        </w:r>
        <w:r>
          <w:rPr>
            <w:rStyle w:val="-"/>
          </w:rPr>
          <w:t>Επανεκκίνηση εργασιών</w:t>
        </w:r>
        <w:r>
          <w:rPr>
            <w:webHidden/>
          </w:rPr>
          <w:tab/>
        </w:r>
        <w:r>
          <w:rPr>
            <w:webHidden/>
          </w:rPr>
          <w:fldChar w:fldCharType="begin"/>
        </w:r>
        <w:r>
          <w:rPr>
            <w:webHidden/>
          </w:rPr>
          <w:instrText xml:space="preserve"> PAGEREF _Toc32066032 \h </w:instrText>
        </w:r>
        <w:r>
          <w:rPr>
            <w:webHidden/>
          </w:rPr>
          <w:fldChar w:fldCharType="separate"/>
        </w:r>
        <w:r w:rsidR="007E56E7">
          <w:rPr>
            <w:webHidden/>
          </w:rPr>
          <w:t>46</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33" w:history="1">
        <w:r>
          <w:rPr>
            <w:rStyle w:val="-"/>
            <w:noProof/>
          </w:rPr>
          <w:t>9.</w:t>
        </w:r>
        <w:r>
          <w:rPr>
            <w:rFonts w:ascii="Times New Roman" w:hAnsi="Times New Roman"/>
            <w:b w:val="0"/>
            <w:bCs w:val="0"/>
            <w:caps w:val="0"/>
            <w:noProof/>
            <w:sz w:val="24"/>
            <w:szCs w:val="24"/>
            <w:lang w:val="en-GB"/>
          </w:rPr>
          <w:tab/>
        </w:r>
        <w:r>
          <w:rPr>
            <w:rStyle w:val="-"/>
            <w:noProof/>
          </w:rPr>
          <w:t>ΔΟΚΙΜΕΣ ΚΑΤΑ ΤΗΝ ΠΕΡΑΤΩΣΗ</w:t>
        </w:r>
        <w:r>
          <w:rPr>
            <w:noProof/>
            <w:webHidden/>
          </w:rPr>
          <w:tab/>
        </w:r>
        <w:r>
          <w:rPr>
            <w:noProof/>
            <w:webHidden/>
          </w:rPr>
          <w:fldChar w:fldCharType="begin"/>
        </w:r>
        <w:r>
          <w:rPr>
            <w:noProof/>
            <w:webHidden/>
          </w:rPr>
          <w:instrText xml:space="preserve"> PAGEREF _Toc32066033 \h </w:instrText>
        </w:r>
        <w:r>
          <w:rPr>
            <w:noProof/>
          </w:rPr>
        </w:r>
        <w:r>
          <w:rPr>
            <w:noProof/>
            <w:webHidden/>
          </w:rPr>
          <w:fldChar w:fldCharType="separate"/>
        </w:r>
        <w:r w:rsidR="007E56E7">
          <w:rPr>
            <w:noProof/>
            <w:webHidden/>
          </w:rPr>
          <w:t>46</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034" w:history="1">
        <w:r>
          <w:rPr>
            <w:rStyle w:val="-"/>
          </w:rPr>
          <w:t>9.1</w:t>
        </w:r>
        <w:r>
          <w:rPr>
            <w:rFonts w:ascii="Times New Roman" w:hAnsi="Times New Roman"/>
            <w:sz w:val="24"/>
            <w:szCs w:val="24"/>
            <w:lang w:val="en-GB"/>
          </w:rPr>
          <w:tab/>
        </w:r>
        <w:r>
          <w:rPr>
            <w:rStyle w:val="-"/>
          </w:rPr>
          <w:t>Υποχρεώσεις Αναδόχου</w:t>
        </w:r>
        <w:r>
          <w:rPr>
            <w:webHidden/>
          </w:rPr>
          <w:tab/>
        </w:r>
        <w:r>
          <w:rPr>
            <w:webHidden/>
          </w:rPr>
          <w:fldChar w:fldCharType="begin"/>
        </w:r>
        <w:r>
          <w:rPr>
            <w:webHidden/>
          </w:rPr>
          <w:instrText xml:space="preserve"> PAGEREF _Toc32066034 \h </w:instrText>
        </w:r>
        <w:r>
          <w:rPr>
            <w:webHidden/>
          </w:rPr>
          <w:fldChar w:fldCharType="separate"/>
        </w:r>
        <w:r w:rsidR="007E56E7">
          <w:rPr>
            <w:webHidden/>
          </w:rPr>
          <w:t>46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35" w:history="1">
        <w:r>
          <w:rPr>
            <w:rStyle w:val="-"/>
          </w:rPr>
          <w:t>9.2</w:t>
        </w:r>
        <w:r>
          <w:rPr>
            <w:rFonts w:ascii="Times New Roman" w:hAnsi="Times New Roman"/>
            <w:sz w:val="24"/>
            <w:szCs w:val="24"/>
            <w:lang w:val="en-GB"/>
          </w:rPr>
          <w:tab/>
        </w:r>
        <w:r>
          <w:rPr>
            <w:rStyle w:val="-"/>
          </w:rPr>
          <w:t>Καθυστέρηση διεξαγωγής δοκιμών</w:t>
        </w:r>
        <w:r>
          <w:rPr>
            <w:webHidden/>
          </w:rPr>
          <w:tab/>
        </w:r>
        <w:r>
          <w:rPr>
            <w:webHidden/>
          </w:rPr>
          <w:fldChar w:fldCharType="begin"/>
        </w:r>
        <w:r>
          <w:rPr>
            <w:webHidden/>
          </w:rPr>
          <w:instrText xml:space="preserve"> PAGEREF _Toc32066035 \h </w:instrText>
        </w:r>
        <w:r>
          <w:rPr>
            <w:webHidden/>
          </w:rPr>
          <w:fldChar w:fldCharType="separate"/>
        </w:r>
        <w:r w:rsidR="007E56E7">
          <w:rPr>
            <w:webHidden/>
          </w:rPr>
          <w:t>47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36" w:history="1">
        <w:r>
          <w:rPr>
            <w:rStyle w:val="-"/>
          </w:rPr>
          <w:t>9.3</w:t>
        </w:r>
        <w:r>
          <w:rPr>
            <w:rFonts w:ascii="Times New Roman" w:hAnsi="Times New Roman"/>
            <w:sz w:val="24"/>
            <w:szCs w:val="24"/>
            <w:lang w:val="en-GB"/>
          </w:rPr>
          <w:tab/>
        </w:r>
        <w:r>
          <w:rPr>
            <w:rStyle w:val="-"/>
          </w:rPr>
          <w:t>Επανάληψη δοκιμών</w:t>
        </w:r>
        <w:r>
          <w:rPr>
            <w:webHidden/>
          </w:rPr>
          <w:tab/>
        </w:r>
        <w:r>
          <w:rPr>
            <w:webHidden/>
          </w:rPr>
          <w:fldChar w:fldCharType="begin"/>
        </w:r>
        <w:r>
          <w:rPr>
            <w:webHidden/>
          </w:rPr>
          <w:instrText xml:space="preserve"> PAGEREF _Toc32066036 \h </w:instrText>
        </w:r>
        <w:r>
          <w:rPr>
            <w:webHidden/>
          </w:rPr>
          <w:fldChar w:fldCharType="separate"/>
        </w:r>
        <w:r w:rsidR="007E56E7">
          <w:rPr>
            <w:webHidden/>
          </w:rPr>
          <w:t>47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37" w:history="1">
        <w:r>
          <w:rPr>
            <w:rStyle w:val="-"/>
          </w:rPr>
          <w:t>9.4</w:t>
        </w:r>
        <w:r>
          <w:rPr>
            <w:rFonts w:ascii="Times New Roman" w:hAnsi="Times New Roman"/>
            <w:sz w:val="24"/>
            <w:szCs w:val="24"/>
            <w:lang w:val="en-GB"/>
          </w:rPr>
          <w:tab/>
        </w:r>
        <w:r>
          <w:rPr>
            <w:rStyle w:val="-"/>
          </w:rPr>
          <w:t>Αστοχία δοκιμών παραλαβής κατά την περάτωση</w:t>
        </w:r>
        <w:r>
          <w:rPr>
            <w:webHidden/>
          </w:rPr>
          <w:tab/>
        </w:r>
        <w:r>
          <w:rPr>
            <w:webHidden/>
          </w:rPr>
          <w:fldChar w:fldCharType="begin"/>
        </w:r>
        <w:r>
          <w:rPr>
            <w:webHidden/>
          </w:rPr>
          <w:instrText xml:space="preserve"> PAGEREF _Toc32066037 \h </w:instrText>
        </w:r>
        <w:r>
          <w:rPr>
            <w:webHidden/>
          </w:rPr>
          <w:fldChar w:fldCharType="separate"/>
        </w:r>
        <w:r w:rsidR="007E56E7">
          <w:rPr>
            <w:webHidden/>
          </w:rPr>
          <w:t>47</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38" w:history="1">
        <w:r>
          <w:rPr>
            <w:rStyle w:val="-"/>
            <w:noProof/>
          </w:rPr>
          <w:t>10.</w:t>
        </w:r>
        <w:r>
          <w:rPr>
            <w:rFonts w:ascii="Times New Roman" w:hAnsi="Times New Roman"/>
            <w:b w:val="0"/>
            <w:bCs w:val="0"/>
            <w:caps w:val="0"/>
            <w:noProof/>
            <w:sz w:val="24"/>
            <w:szCs w:val="24"/>
            <w:lang w:val="en-GB"/>
          </w:rPr>
          <w:tab/>
        </w:r>
        <w:r>
          <w:rPr>
            <w:rStyle w:val="-"/>
            <w:noProof/>
          </w:rPr>
          <w:t>ΠΕΡΑΤΩΣΗ ΤΩΝ ΕΡΓΑΣΙΩΝ ΚΑΙ ΠΑΡΑΛΑΒΗ ΤΟΥ ΕΡΓΟΥ ΑΠΟ ΤΟΝ ΕΡΓΟΔΟΤΗ</w:t>
        </w:r>
        <w:r>
          <w:rPr>
            <w:noProof/>
            <w:webHidden/>
          </w:rPr>
          <w:tab/>
        </w:r>
        <w:r>
          <w:rPr>
            <w:noProof/>
            <w:webHidden/>
          </w:rPr>
          <w:fldChar w:fldCharType="begin"/>
        </w:r>
        <w:r>
          <w:rPr>
            <w:noProof/>
            <w:webHidden/>
          </w:rPr>
          <w:instrText xml:space="preserve"> PAGEREF _Toc32066038 \h </w:instrText>
        </w:r>
        <w:r>
          <w:rPr>
            <w:noProof/>
          </w:rPr>
        </w:r>
        <w:r>
          <w:rPr>
            <w:noProof/>
            <w:webHidden/>
          </w:rPr>
          <w:fldChar w:fldCharType="separate"/>
        </w:r>
        <w:r w:rsidR="007E56E7">
          <w:rPr>
            <w:noProof/>
            <w:webHidden/>
          </w:rPr>
          <w:t>47</w:t>
        </w:r>
        <w:r>
          <w:rPr>
            <w:noProof/>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39" w:history="1">
        <w:r>
          <w:rPr>
            <w:rStyle w:val="-"/>
            <w:noProof/>
          </w:rPr>
          <w:t>11.</w:t>
        </w:r>
        <w:r>
          <w:rPr>
            <w:rFonts w:ascii="Times New Roman" w:hAnsi="Times New Roman"/>
            <w:b w:val="0"/>
            <w:bCs w:val="0"/>
            <w:caps w:val="0"/>
            <w:noProof/>
            <w:sz w:val="24"/>
            <w:szCs w:val="24"/>
            <w:lang w:val="en-GB"/>
          </w:rPr>
          <w:tab/>
        </w:r>
        <w:r>
          <w:rPr>
            <w:rStyle w:val="-"/>
            <w:noProof/>
          </w:rPr>
          <w:t>ΕΥΘΥΝΗ ΕΛΑΤΤΩΜΑΤΩΝ</w:t>
        </w:r>
        <w:r>
          <w:rPr>
            <w:noProof/>
            <w:webHidden/>
          </w:rPr>
          <w:tab/>
        </w:r>
        <w:r>
          <w:rPr>
            <w:noProof/>
            <w:webHidden/>
          </w:rPr>
          <w:fldChar w:fldCharType="begin"/>
        </w:r>
        <w:r>
          <w:rPr>
            <w:noProof/>
            <w:webHidden/>
          </w:rPr>
          <w:instrText xml:space="preserve"> PAGEREF _Toc32066039 \h </w:instrText>
        </w:r>
        <w:r>
          <w:rPr>
            <w:noProof/>
          </w:rPr>
        </w:r>
        <w:r>
          <w:rPr>
            <w:noProof/>
            <w:webHidden/>
          </w:rPr>
          <w:fldChar w:fldCharType="separate"/>
        </w:r>
        <w:r w:rsidR="007E56E7">
          <w:rPr>
            <w:noProof/>
            <w:webHidden/>
          </w:rPr>
          <w:t>47</w:t>
        </w:r>
        <w:r>
          <w:rPr>
            <w:noProof/>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40" w:history="1">
        <w:r>
          <w:rPr>
            <w:rStyle w:val="-"/>
            <w:noProof/>
          </w:rPr>
          <w:t>12.</w:t>
        </w:r>
        <w:r>
          <w:rPr>
            <w:rFonts w:ascii="Times New Roman" w:hAnsi="Times New Roman"/>
            <w:b w:val="0"/>
            <w:bCs w:val="0"/>
            <w:caps w:val="0"/>
            <w:noProof/>
            <w:sz w:val="24"/>
            <w:szCs w:val="24"/>
            <w:lang w:val="en-GB"/>
          </w:rPr>
          <w:tab/>
        </w:r>
        <w:r>
          <w:rPr>
            <w:rStyle w:val="-"/>
            <w:noProof/>
          </w:rPr>
          <w:t>ΕΠΙΜΕΤΡΗΣΗ ΚΑΙ ΠΙΣΤΟΠΟΙΗΣΗ</w:t>
        </w:r>
        <w:r>
          <w:rPr>
            <w:noProof/>
            <w:webHidden/>
          </w:rPr>
          <w:tab/>
        </w:r>
        <w:r>
          <w:rPr>
            <w:noProof/>
            <w:webHidden/>
          </w:rPr>
          <w:fldChar w:fldCharType="begin"/>
        </w:r>
        <w:r>
          <w:rPr>
            <w:noProof/>
            <w:webHidden/>
          </w:rPr>
          <w:instrText xml:space="preserve"> PAGEREF _Toc32066040 \h </w:instrText>
        </w:r>
        <w:r>
          <w:rPr>
            <w:noProof/>
          </w:rPr>
        </w:r>
        <w:r>
          <w:rPr>
            <w:noProof/>
            <w:webHidden/>
          </w:rPr>
          <w:fldChar w:fldCharType="separate"/>
        </w:r>
        <w:r w:rsidR="007E56E7">
          <w:rPr>
            <w:noProof/>
            <w:webHidden/>
          </w:rPr>
          <w:t>48</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041" w:history="1">
        <w:r>
          <w:rPr>
            <w:rStyle w:val="-"/>
          </w:rPr>
          <w:t>12.1</w:t>
        </w:r>
        <w:r>
          <w:rPr>
            <w:rFonts w:ascii="Times New Roman" w:hAnsi="Times New Roman"/>
            <w:sz w:val="24"/>
            <w:szCs w:val="24"/>
            <w:lang w:val="en-GB"/>
          </w:rPr>
          <w:tab/>
        </w:r>
        <w:r>
          <w:rPr>
            <w:rStyle w:val="-"/>
          </w:rPr>
          <w:t>Εργασίες προς επιμέτρηση</w:t>
        </w:r>
        <w:r>
          <w:rPr>
            <w:webHidden/>
          </w:rPr>
          <w:tab/>
        </w:r>
        <w:r>
          <w:rPr>
            <w:webHidden/>
          </w:rPr>
          <w:fldChar w:fldCharType="begin"/>
        </w:r>
        <w:r>
          <w:rPr>
            <w:webHidden/>
          </w:rPr>
          <w:instrText xml:space="preserve"> PAGEREF _Toc32066041 \h </w:instrText>
        </w:r>
        <w:r>
          <w:rPr>
            <w:webHidden/>
          </w:rPr>
          <w:fldChar w:fldCharType="separate"/>
        </w:r>
        <w:r w:rsidR="007E56E7">
          <w:rPr>
            <w:webHidden/>
          </w:rPr>
          <w:t>48</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42" w:history="1">
        <w:r>
          <w:rPr>
            <w:rStyle w:val="-"/>
          </w:rPr>
          <w:t>12.2</w:t>
        </w:r>
        <w:r>
          <w:rPr>
            <w:rFonts w:ascii="Times New Roman" w:hAnsi="Times New Roman"/>
            <w:sz w:val="24"/>
            <w:szCs w:val="24"/>
            <w:lang w:val="en-GB"/>
          </w:rPr>
          <w:tab/>
        </w:r>
        <w:r>
          <w:rPr>
            <w:rStyle w:val="-"/>
          </w:rPr>
          <w:t>Μεθοδολογία επιμέτρησης εργασιών</w:t>
        </w:r>
        <w:r>
          <w:rPr>
            <w:webHidden/>
          </w:rPr>
          <w:tab/>
        </w:r>
        <w:r>
          <w:rPr>
            <w:webHidden/>
          </w:rPr>
          <w:fldChar w:fldCharType="begin"/>
        </w:r>
        <w:r>
          <w:rPr>
            <w:webHidden/>
          </w:rPr>
          <w:instrText xml:space="preserve"> PAGEREF _Toc32066042 \h </w:instrText>
        </w:r>
        <w:r>
          <w:rPr>
            <w:webHidden/>
          </w:rPr>
          <w:fldChar w:fldCharType="separate"/>
        </w:r>
        <w:r w:rsidR="007E56E7">
          <w:rPr>
            <w:webHidden/>
          </w:rPr>
          <w:t>48</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43" w:history="1">
        <w:r>
          <w:rPr>
            <w:rStyle w:val="-"/>
          </w:rPr>
          <w:t>12.3</w:t>
        </w:r>
        <w:r>
          <w:rPr>
            <w:rFonts w:ascii="Times New Roman" w:hAnsi="Times New Roman"/>
            <w:sz w:val="24"/>
            <w:szCs w:val="24"/>
            <w:lang w:val="en-GB"/>
          </w:rPr>
          <w:tab/>
        </w:r>
        <w:r>
          <w:rPr>
            <w:rStyle w:val="-"/>
          </w:rPr>
          <w:t>Πιστοποίηση εργασιών</w:t>
        </w:r>
        <w:r>
          <w:rPr>
            <w:webHidden/>
          </w:rPr>
          <w:tab/>
        </w:r>
        <w:r>
          <w:rPr>
            <w:webHidden/>
          </w:rPr>
          <w:fldChar w:fldCharType="begin"/>
        </w:r>
        <w:r>
          <w:rPr>
            <w:webHidden/>
          </w:rPr>
          <w:instrText xml:space="preserve"> PAGEREF _Toc32066043 \h </w:instrText>
        </w:r>
        <w:r>
          <w:rPr>
            <w:webHidden/>
          </w:rPr>
          <w:fldChar w:fldCharType="separate"/>
        </w:r>
        <w:r w:rsidR="007E56E7">
          <w:rPr>
            <w:webHidden/>
          </w:rPr>
          <w:t>48</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44" w:history="1">
        <w:r>
          <w:rPr>
            <w:rStyle w:val="-"/>
          </w:rPr>
          <w:t>12.4</w:t>
        </w:r>
        <w:r>
          <w:rPr>
            <w:rFonts w:ascii="Times New Roman" w:hAnsi="Times New Roman"/>
            <w:sz w:val="24"/>
            <w:szCs w:val="24"/>
            <w:lang w:val="en-GB"/>
          </w:rPr>
          <w:tab/>
        </w:r>
        <w:r>
          <w:rPr>
            <w:rStyle w:val="-"/>
          </w:rPr>
          <w:t>Παραλείψεις κατά την επιμέτρηση</w:t>
        </w:r>
        <w:r>
          <w:rPr>
            <w:webHidden/>
          </w:rPr>
          <w:tab/>
        </w:r>
        <w:r>
          <w:rPr>
            <w:webHidden/>
          </w:rPr>
          <w:fldChar w:fldCharType="begin"/>
        </w:r>
        <w:r>
          <w:rPr>
            <w:webHidden/>
          </w:rPr>
          <w:instrText xml:space="preserve"> PAGEREF _Toc32066044 \h </w:instrText>
        </w:r>
        <w:r>
          <w:rPr>
            <w:webHidden/>
          </w:rPr>
          <w:fldChar w:fldCharType="separate"/>
        </w:r>
        <w:r w:rsidR="007E56E7">
          <w:rPr>
            <w:webHidden/>
          </w:rPr>
          <w:t>48</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45" w:history="1">
        <w:r>
          <w:rPr>
            <w:rStyle w:val="-"/>
            <w:noProof/>
          </w:rPr>
          <w:t>13.</w:t>
        </w:r>
        <w:r>
          <w:rPr>
            <w:rFonts w:ascii="Times New Roman" w:hAnsi="Times New Roman"/>
            <w:b w:val="0"/>
            <w:bCs w:val="0"/>
            <w:caps w:val="0"/>
            <w:noProof/>
            <w:sz w:val="24"/>
            <w:szCs w:val="24"/>
            <w:lang w:val="en-GB"/>
          </w:rPr>
          <w:tab/>
        </w:r>
        <w:r>
          <w:rPr>
            <w:rStyle w:val="-"/>
            <w:noProof/>
          </w:rPr>
          <w:t>ΤΡΟΠΟΠΟΙΗΣΕΙΣ ΚΑΙ ΠΡΟΣΑΡΜΟΓΕΣ</w:t>
        </w:r>
        <w:r>
          <w:rPr>
            <w:noProof/>
            <w:webHidden/>
          </w:rPr>
          <w:tab/>
        </w:r>
        <w:r>
          <w:rPr>
            <w:noProof/>
            <w:webHidden/>
          </w:rPr>
          <w:fldChar w:fldCharType="begin"/>
        </w:r>
        <w:r>
          <w:rPr>
            <w:noProof/>
            <w:webHidden/>
          </w:rPr>
          <w:instrText xml:space="preserve"> PAGEREF _Toc32066045 \h </w:instrText>
        </w:r>
        <w:r>
          <w:rPr>
            <w:noProof/>
          </w:rPr>
        </w:r>
        <w:r>
          <w:rPr>
            <w:noProof/>
            <w:webHidden/>
          </w:rPr>
          <w:fldChar w:fldCharType="separate"/>
        </w:r>
        <w:r w:rsidR="007E56E7">
          <w:rPr>
            <w:noProof/>
            <w:webHidden/>
          </w:rPr>
          <w:t>48</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046" w:history="1">
        <w:r>
          <w:rPr>
            <w:rStyle w:val="-"/>
          </w:rPr>
          <w:t>13.1</w:t>
        </w:r>
        <w:r>
          <w:rPr>
            <w:rFonts w:ascii="Times New Roman" w:hAnsi="Times New Roman"/>
            <w:sz w:val="24"/>
            <w:szCs w:val="24"/>
            <w:lang w:val="en-GB"/>
          </w:rPr>
          <w:tab/>
        </w:r>
        <w:r>
          <w:rPr>
            <w:rStyle w:val="-"/>
          </w:rPr>
          <w:t>Δικαίωμα τροποποιήσεων</w:t>
        </w:r>
        <w:r>
          <w:rPr>
            <w:webHidden/>
          </w:rPr>
          <w:tab/>
        </w:r>
        <w:r>
          <w:rPr>
            <w:webHidden/>
          </w:rPr>
          <w:fldChar w:fldCharType="begin"/>
        </w:r>
        <w:r>
          <w:rPr>
            <w:webHidden/>
          </w:rPr>
          <w:instrText xml:space="preserve"> PAGEREF _Toc32066046 \h </w:instrText>
        </w:r>
        <w:r>
          <w:rPr>
            <w:webHidden/>
          </w:rPr>
          <w:fldChar w:fldCharType="separate"/>
        </w:r>
        <w:r w:rsidR="007E56E7">
          <w:rPr>
            <w:webHidden/>
          </w:rPr>
          <w:t>48</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47" w:history="1">
        <w:r>
          <w:rPr>
            <w:rStyle w:val="-"/>
          </w:rPr>
          <w:t>13.2</w:t>
        </w:r>
        <w:r>
          <w:rPr>
            <w:rFonts w:ascii="Times New Roman" w:hAnsi="Times New Roman"/>
            <w:sz w:val="24"/>
            <w:szCs w:val="24"/>
            <w:lang w:val="en-GB"/>
          </w:rPr>
          <w:tab/>
        </w:r>
        <w:r>
          <w:rPr>
            <w:rStyle w:val="-"/>
          </w:rPr>
          <w:t>Ανάλυση λειτουργικής αξίας</w:t>
        </w:r>
        <w:r>
          <w:rPr>
            <w:webHidden/>
          </w:rPr>
          <w:tab/>
        </w:r>
        <w:r>
          <w:rPr>
            <w:webHidden/>
          </w:rPr>
          <w:fldChar w:fldCharType="begin"/>
        </w:r>
        <w:r>
          <w:rPr>
            <w:webHidden/>
          </w:rPr>
          <w:instrText xml:space="preserve"> PAGEREF _Toc32066047 \h </w:instrText>
        </w:r>
        <w:r>
          <w:rPr>
            <w:webHidden/>
          </w:rPr>
          <w:fldChar w:fldCharType="separate"/>
        </w:r>
        <w:r w:rsidR="007E56E7">
          <w:rPr>
            <w:webHidden/>
          </w:rPr>
          <w:t>49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48" w:history="1">
        <w:r>
          <w:rPr>
            <w:rStyle w:val="-"/>
          </w:rPr>
          <w:t>13.3</w:t>
        </w:r>
        <w:r>
          <w:rPr>
            <w:rFonts w:ascii="Times New Roman" w:hAnsi="Times New Roman"/>
            <w:sz w:val="24"/>
            <w:szCs w:val="24"/>
            <w:lang w:val="en-GB"/>
          </w:rPr>
          <w:tab/>
        </w:r>
        <w:r>
          <w:rPr>
            <w:rStyle w:val="-"/>
          </w:rPr>
          <w:t>Διαδικασία τροποποιήσεων</w:t>
        </w:r>
        <w:r>
          <w:rPr>
            <w:webHidden/>
          </w:rPr>
          <w:tab/>
        </w:r>
        <w:r>
          <w:rPr>
            <w:webHidden/>
          </w:rPr>
          <w:fldChar w:fldCharType="begin"/>
        </w:r>
        <w:r>
          <w:rPr>
            <w:webHidden/>
          </w:rPr>
          <w:instrText xml:space="preserve"> PAGEREF _Toc32066048 \h </w:instrText>
        </w:r>
        <w:r>
          <w:rPr>
            <w:webHidden/>
          </w:rPr>
          <w:fldChar w:fldCharType="separate"/>
        </w:r>
        <w:r w:rsidR="007E56E7">
          <w:rPr>
            <w:webHidden/>
          </w:rPr>
          <w:t>49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49" w:history="1">
        <w:r>
          <w:rPr>
            <w:rStyle w:val="-"/>
          </w:rPr>
          <w:t>13.4</w:t>
        </w:r>
        <w:r>
          <w:rPr>
            <w:rFonts w:ascii="Times New Roman" w:hAnsi="Times New Roman"/>
            <w:sz w:val="24"/>
            <w:szCs w:val="24"/>
            <w:lang w:val="en-GB"/>
          </w:rPr>
          <w:tab/>
        </w:r>
        <w:r>
          <w:rPr>
            <w:rStyle w:val="-"/>
          </w:rPr>
          <w:t>Πληρωμή τροποποιήσεων</w:t>
        </w:r>
        <w:r>
          <w:rPr>
            <w:webHidden/>
          </w:rPr>
          <w:tab/>
        </w:r>
        <w:r>
          <w:rPr>
            <w:webHidden/>
          </w:rPr>
          <w:fldChar w:fldCharType="begin"/>
        </w:r>
        <w:r>
          <w:rPr>
            <w:webHidden/>
          </w:rPr>
          <w:instrText xml:space="preserve"> PAGEREF _Toc32066049 \h </w:instrText>
        </w:r>
        <w:r>
          <w:rPr>
            <w:webHidden/>
          </w:rPr>
          <w:fldChar w:fldCharType="separate"/>
        </w:r>
        <w:r w:rsidR="007E56E7">
          <w:rPr>
            <w:webHidden/>
          </w:rPr>
          <w:t>49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50" w:history="1">
        <w:r>
          <w:rPr>
            <w:rStyle w:val="-"/>
          </w:rPr>
          <w:t>13.5</w:t>
        </w:r>
        <w:r>
          <w:rPr>
            <w:rFonts w:ascii="Times New Roman" w:hAnsi="Times New Roman"/>
            <w:sz w:val="24"/>
            <w:szCs w:val="24"/>
            <w:lang w:val="en-GB"/>
          </w:rPr>
          <w:tab/>
        </w:r>
        <w:r>
          <w:rPr>
            <w:rStyle w:val="-"/>
          </w:rPr>
          <w:t>Ποσό απροβλέπτων</w:t>
        </w:r>
        <w:r>
          <w:rPr>
            <w:webHidden/>
          </w:rPr>
          <w:tab/>
        </w:r>
        <w:r>
          <w:rPr>
            <w:webHidden/>
          </w:rPr>
          <w:fldChar w:fldCharType="begin"/>
        </w:r>
        <w:r>
          <w:rPr>
            <w:webHidden/>
          </w:rPr>
          <w:instrText xml:space="preserve"> PAGEREF _Toc32066050 \h </w:instrText>
        </w:r>
        <w:r>
          <w:rPr>
            <w:webHidden/>
          </w:rPr>
          <w:fldChar w:fldCharType="separate"/>
        </w:r>
        <w:r w:rsidR="007E56E7">
          <w:rPr>
            <w:webHidden/>
          </w:rPr>
          <w:t>49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51" w:history="1">
        <w:r>
          <w:rPr>
            <w:rStyle w:val="-"/>
          </w:rPr>
          <w:t>13.6</w:t>
        </w:r>
        <w:r>
          <w:rPr>
            <w:rFonts w:ascii="Times New Roman" w:hAnsi="Times New Roman"/>
            <w:sz w:val="24"/>
            <w:szCs w:val="24"/>
            <w:lang w:val="en-GB"/>
          </w:rPr>
          <w:tab/>
        </w:r>
        <w:r>
          <w:rPr>
            <w:rStyle w:val="-"/>
          </w:rPr>
          <w:t>Απολογιστικές εργασίες</w:t>
        </w:r>
        <w:r>
          <w:rPr>
            <w:webHidden/>
          </w:rPr>
          <w:tab/>
        </w:r>
        <w:r>
          <w:rPr>
            <w:webHidden/>
          </w:rPr>
          <w:fldChar w:fldCharType="begin"/>
        </w:r>
        <w:r>
          <w:rPr>
            <w:webHidden/>
          </w:rPr>
          <w:instrText xml:space="preserve"> PAGEREF _Toc32066051 \h </w:instrText>
        </w:r>
        <w:r>
          <w:rPr>
            <w:webHidden/>
          </w:rPr>
          <w:fldChar w:fldCharType="separate"/>
        </w:r>
        <w:r w:rsidR="007E56E7">
          <w:rPr>
            <w:webHidden/>
          </w:rPr>
          <w:t>49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52" w:history="1">
        <w:r>
          <w:rPr>
            <w:rStyle w:val="-"/>
          </w:rPr>
          <w:t>13.7</w:t>
        </w:r>
        <w:r>
          <w:rPr>
            <w:rFonts w:ascii="Times New Roman" w:hAnsi="Times New Roman"/>
            <w:sz w:val="24"/>
            <w:szCs w:val="24"/>
            <w:lang w:val="en-GB"/>
          </w:rPr>
          <w:tab/>
        </w:r>
        <w:r>
          <w:rPr>
            <w:rStyle w:val="-"/>
          </w:rPr>
          <w:t>Προσαρμογές οφειλόμενες σε τροποποιήσεις του θεσμικού πλαισίου</w:t>
        </w:r>
        <w:r>
          <w:rPr>
            <w:webHidden/>
          </w:rPr>
          <w:tab/>
        </w:r>
        <w:r>
          <w:rPr>
            <w:webHidden/>
          </w:rPr>
          <w:fldChar w:fldCharType="begin"/>
        </w:r>
        <w:r>
          <w:rPr>
            <w:webHidden/>
          </w:rPr>
          <w:instrText xml:space="preserve"> PAGEREF _Toc32066052 \h </w:instrText>
        </w:r>
        <w:r>
          <w:rPr>
            <w:webHidden/>
          </w:rPr>
          <w:fldChar w:fldCharType="separate"/>
        </w:r>
        <w:r w:rsidR="007E56E7">
          <w:rPr>
            <w:webHidden/>
          </w:rPr>
          <w:t>49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53" w:history="1">
        <w:r>
          <w:rPr>
            <w:rStyle w:val="-"/>
          </w:rPr>
          <w:t>13.8</w:t>
        </w:r>
        <w:r>
          <w:rPr>
            <w:rFonts w:ascii="Times New Roman" w:hAnsi="Times New Roman"/>
            <w:sz w:val="24"/>
            <w:szCs w:val="24"/>
            <w:lang w:val="en-GB"/>
          </w:rPr>
          <w:tab/>
        </w:r>
        <w:r>
          <w:rPr>
            <w:rStyle w:val="-"/>
          </w:rPr>
          <w:t>Αναθεώρηση τιμών</w:t>
        </w:r>
        <w:r>
          <w:rPr>
            <w:webHidden/>
          </w:rPr>
          <w:tab/>
        </w:r>
        <w:r>
          <w:rPr>
            <w:webHidden/>
          </w:rPr>
          <w:fldChar w:fldCharType="begin"/>
        </w:r>
        <w:r>
          <w:rPr>
            <w:webHidden/>
          </w:rPr>
          <w:instrText xml:space="preserve"> PAGEREF _Toc32066053 \h </w:instrText>
        </w:r>
        <w:r>
          <w:rPr>
            <w:webHidden/>
          </w:rPr>
          <w:fldChar w:fldCharType="separate"/>
        </w:r>
        <w:r w:rsidR="007E56E7">
          <w:rPr>
            <w:webHidden/>
          </w:rPr>
          <w:t>49</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54" w:history="1">
        <w:r>
          <w:rPr>
            <w:rStyle w:val="-"/>
            <w:noProof/>
          </w:rPr>
          <w:t>14.</w:t>
        </w:r>
        <w:r>
          <w:rPr>
            <w:rFonts w:ascii="Times New Roman" w:hAnsi="Times New Roman"/>
            <w:b w:val="0"/>
            <w:bCs w:val="0"/>
            <w:caps w:val="0"/>
            <w:noProof/>
            <w:sz w:val="24"/>
            <w:szCs w:val="24"/>
            <w:lang w:val="en-GB"/>
          </w:rPr>
          <w:tab/>
        </w:r>
        <w:r>
          <w:rPr>
            <w:rStyle w:val="-"/>
            <w:noProof/>
          </w:rPr>
          <w:t>ΣΥΜΒΑΤΙΚΟ ΤΙΜΗΜΑ ΚΑΙ ΠΛΗΡΩΜΕΣ</w:t>
        </w:r>
        <w:r>
          <w:rPr>
            <w:noProof/>
            <w:webHidden/>
          </w:rPr>
          <w:tab/>
        </w:r>
        <w:r>
          <w:rPr>
            <w:noProof/>
            <w:webHidden/>
          </w:rPr>
          <w:fldChar w:fldCharType="begin"/>
        </w:r>
        <w:r>
          <w:rPr>
            <w:noProof/>
            <w:webHidden/>
          </w:rPr>
          <w:instrText xml:space="preserve"> PAGEREF _Toc32066054 \h </w:instrText>
        </w:r>
        <w:r>
          <w:rPr>
            <w:noProof/>
          </w:rPr>
        </w:r>
        <w:r>
          <w:rPr>
            <w:noProof/>
            <w:webHidden/>
          </w:rPr>
          <w:fldChar w:fldCharType="separate"/>
        </w:r>
        <w:r w:rsidR="007E56E7">
          <w:rPr>
            <w:noProof/>
            <w:webHidden/>
          </w:rPr>
          <w:t>49</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055" w:history="1">
        <w:r>
          <w:rPr>
            <w:rStyle w:val="-"/>
          </w:rPr>
          <w:t>14.1</w:t>
        </w:r>
        <w:r>
          <w:rPr>
            <w:rFonts w:ascii="Times New Roman" w:hAnsi="Times New Roman"/>
            <w:sz w:val="24"/>
            <w:szCs w:val="24"/>
            <w:lang w:val="en-GB"/>
          </w:rPr>
          <w:tab/>
        </w:r>
        <w:r>
          <w:rPr>
            <w:rStyle w:val="-"/>
          </w:rPr>
          <w:t>Συμβατικό τίμημα</w:t>
        </w:r>
        <w:r>
          <w:rPr>
            <w:webHidden/>
          </w:rPr>
          <w:tab/>
        </w:r>
        <w:r>
          <w:rPr>
            <w:webHidden/>
          </w:rPr>
          <w:fldChar w:fldCharType="begin"/>
        </w:r>
        <w:r>
          <w:rPr>
            <w:webHidden/>
          </w:rPr>
          <w:instrText xml:space="preserve"> PAGEREF _Toc32066055 \h </w:instrText>
        </w:r>
        <w:r>
          <w:rPr>
            <w:webHidden/>
          </w:rPr>
          <w:fldChar w:fldCharType="separate"/>
        </w:r>
        <w:r w:rsidR="007E56E7">
          <w:rPr>
            <w:webHidden/>
          </w:rPr>
          <w:t>49</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6056" w:history="1">
        <w:r>
          <w:rPr>
            <w:rStyle w:val="-"/>
          </w:rPr>
          <w:t>14.1.1</w:t>
        </w:r>
        <w:r>
          <w:rPr>
            <w:rFonts w:ascii="Times New Roman" w:hAnsi="Times New Roman"/>
            <w:sz w:val="24"/>
            <w:szCs w:val="24"/>
            <w:lang w:val="en-GB"/>
          </w:rPr>
          <w:tab/>
        </w:r>
        <w:r>
          <w:rPr>
            <w:rStyle w:val="-"/>
          </w:rPr>
          <w:t>Περιεχόμενα των τιμών μονάδος του τιμολογίου και δαπάνες που βαρύνουν τον Ανάδοχο</w:t>
        </w:r>
        <w:r>
          <w:rPr>
            <w:webHidden/>
          </w:rPr>
          <w:tab/>
        </w:r>
        <w:r>
          <w:rPr>
            <w:webHidden/>
          </w:rPr>
          <w:fldChar w:fldCharType="begin"/>
        </w:r>
        <w:r>
          <w:rPr>
            <w:webHidden/>
          </w:rPr>
          <w:instrText xml:space="preserve"> PAGEREF _Toc32066056 \h </w:instrText>
        </w:r>
        <w:r>
          <w:rPr>
            <w:webHidden/>
          </w:rPr>
          <w:fldChar w:fldCharType="separate"/>
        </w:r>
        <w:r w:rsidR="007E56E7">
          <w:rPr>
            <w:webHidden/>
          </w:rPr>
          <w:t>49</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6057" w:history="1">
        <w:r>
          <w:rPr>
            <w:rStyle w:val="-"/>
          </w:rPr>
          <w:t>14.1.2</w:t>
        </w:r>
        <w:r>
          <w:rPr>
            <w:rFonts w:ascii="Times New Roman" w:hAnsi="Times New Roman"/>
            <w:sz w:val="24"/>
            <w:szCs w:val="24"/>
            <w:lang w:val="en-GB"/>
          </w:rPr>
          <w:tab/>
        </w:r>
        <w:r>
          <w:rPr>
            <w:rStyle w:val="-"/>
          </w:rPr>
          <w:t>Τιμές μονάδος νέων εργασιών</w:t>
        </w:r>
        <w:r>
          <w:rPr>
            <w:webHidden/>
          </w:rPr>
          <w:tab/>
        </w:r>
        <w:r>
          <w:rPr>
            <w:webHidden/>
          </w:rPr>
          <w:fldChar w:fldCharType="begin"/>
        </w:r>
        <w:r>
          <w:rPr>
            <w:webHidden/>
          </w:rPr>
          <w:instrText xml:space="preserve"> PAGEREF _Toc32066057 \h </w:instrText>
        </w:r>
        <w:r>
          <w:rPr>
            <w:webHidden/>
          </w:rPr>
          <w:fldChar w:fldCharType="separate"/>
        </w:r>
        <w:r w:rsidR="007E56E7">
          <w:rPr>
            <w:webHidden/>
          </w:rPr>
          <w:t>49</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58" w:history="1">
        <w:r>
          <w:rPr>
            <w:rStyle w:val="-"/>
          </w:rPr>
          <w:t>14.2</w:t>
        </w:r>
        <w:r>
          <w:rPr>
            <w:rFonts w:ascii="Times New Roman" w:hAnsi="Times New Roman"/>
            <w:sz w:val="24"/>
            <w:szCs w:val="24"/>
            <w:lang w:val="en-GB"/>
          </w:rPr>
          <w:tab/>
        </w:r>
        <w:r>
          <w:rPr>
            <w:rStyle w:val="-"/>
          </w:rPr>
          <w:t>Προκαταβολή</w:t>
        </w:r>
        <w:r>
          <w:rPr>
            <w:webHidden/>
          </w:rPr>
          <w:tab/>
        </w:r>
        <w:r>
          <w:rPr>
            <w:webHidden/>
          </w:rPr>
          <w:fldChar w:fldCharType="begin"/>
        </w:r>
        <w:r>
          <w:rPr>
            <w:webHidden/>
          </w:rPr>
          <w:instrText xml:space="preserve"> PAGEREF _Toc32066058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59" w:history="1">
        <w:r>
          <w:rPr>
            <w:rStyle w:val="-"/>
          </w:rPr>
          <w:t>14.3</w:t>
        </w:r>
        <w:r>
          <w:rPr>
            <w:rFonts w:ascii="Times New Roman" w:hAnsi="Times New Roman"/>
            <w:sz w:val="24"/>
            <w:szCs w:val="24"/>
            <w:lang w:val="en-GB"/>
          </w:rPr>
          <w:tab/>
        </w:r>
        <w:r>
          <w:rPr>
            <w:rStyle w:val="-"/>
          </w:rPr>
          <w:t>Αίτηση για λογαριασμό / πιστοποίηση ενδιάμεσης πληρωμής</w:t>
        </w:r>
        <w:r>
          <w:rPr>
            <w:webHidden/>
          </w:rPr>
          <w:tab/>
        </w:r>
        <w:r>
          <w:rPr>
            <w:webHidden/>
          </w:rPr>
          <w:fldChar w:fldCharType="begin"/>
        </w:r>
        <w:r>
          <w:rPr>
            <w:webHidden/>
          </w:rPr>
          <w:instrText xml:space="preserve"> PAGEREF _Toc32066059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60" w:history="1">
        <w:r>
          <w:rPr>
            <w:rStyle w:val="-"/>
          </w:rPr>
          <w:t>14.4</w:t>
        </w:r>
        <w:r>
          <w:rPr>
            <w:rFonts w:ascii="Times New Roman" w:hAnsi="Times New Roman"/>
            <w:sz w:val="24"/>
            <w:szCs w:val="24"/>
            <w:lang w:val="en-GB"/>
          </w:rPr>
          <w:tab/>
        </w:r>
        <w:r>
          <w:rPr>
            <w:rStyle w:val="-"/>
          </w:rPr>
          <w:t>Χρονοδιάγραμμα τμηματικών πληρωμών</w:t>
        </w:r>
        <w:r>
          <w:rPr>
            <w:webHidden/>
          </w:rPr>
          <w:tab/>
        </w:r>
        <w:r>
          <w:rPr>
            <w:webHidden/>
          </w:rPr>
          <w:fldChar w:fldCharType="begin"/>
        </w:r>
        <w:r>
          <w:rPr>
            <w:webHidden/>
          </w:rPr>
          <w:instrText xml:space="preserve"> PAGEREF _Toc32066060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61" w:history="1">
        <w:r>
          <w:rPr>
            <w:rStyle w:val="-"/>
          </w:rPr>
          <w:t>14.5</w:t>
        </w:r>
        <w:r>
          <w:rPr>
            <w:rFonts w:ascii="Times New Roman" w:hAnsi="Times New Roman"/>
            <w:sz w:val="24"/>
            <w:szCs w:val="24"/>
            <w:lang w:val="en-GB"/>
          </w:rPr>
          <w:tab/>
        </w:r>
        <w:r>
          <w:rPr>
            <w:rStyle w:val="-"/>
          </w:rPr>
          <w:t>Εξοπλισμός και υλικά που ενσωματώνονται στο έργο</w:t>
        </w:r>
        <w:r>
          <w:rPr>
            <w:webHidden/>
          </w:rPr>
          <w:tab/>
        </w:r>
        <w:r>
          <w:rPr>
            <w:webHidden/>
          </w:rPr>
          <w:fldChar w:fldCharType="begin"/>
        </w:r>
        <w:r>
          <w:rPr>
            <w:webHidden/>
          </w:rPr>
          <w:instrText xml:space="preserve"> PAGEREF _Toc32066061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62" w:history="1">
        <w:r>
          <w:rPr>
            <w:rStyle w:val="-"/>
          </w:rPr>
          <w:t>14.6</w:t>
        </w:r>
        <w:r>
          <w:rPr>
            <w:rFonts w:ascii="Times New Roman" w:hAnsi="Times New Roman"/>
            <w:sz w:val="24"/>
            <w:szCs w:val="24"/>
            <w:lang w:val="en-GB"/>
          </w:rPr>
          <w:tab/>
        </w:r>
        <w:r>
          <w:rPr>
            <w:rStyle w:val="-"/>
          </w:rPr>
          <w:t>Έκδοση λογαριασμού / πιστοποίησης ενδιάμεσης πληρωμής</w:t>
        </w:r>
        <w:r>
          <w:rPr>
            <w:webHidden/>
          </w:rPr>
          <w:tab/>
        </w:r>
        <w:r>
          <w:rPr>
            <w:webHidden/>
          </w:rPr>
          <w:fldChar w:fldCharType="begin"/>
        </w:r>
        <w:r>
          <w:rPr>
            <w:webHidden/>
          </w:rPr>
          <w:instrText xml:space="preserve"> PAGEREF _Toc32066062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63" w:history="1">
        <w:r>
          <w:rPr>
            <w:rStyle w:val="-"/>
          </w:rPr>
          <w:t>14.7</w:t>
        </w:r>
        <w:r>
          <w:rPr>
            <w:rFonts w:ascii="Times New Roman" w:hAnsi="Times New Roman"/>
            <w:sz w:val="24"/>
            <w:szCs w:val="24"/>
            <w:lang w:val="en-GB"/>
          </w:rPr>
          <w:tab/>
        </w:r>
        <w:r>
          <w:rPr>
            <w:rStyle w:val="-"/>
          </w:rPr>
          <w:t>Πληρωμές</w:t>
        </w:r>
        <w:r>
          <w:rPr>
            <w:webHidden/>
          </w:rPr>
          <w:tab/>
        </w:r>
        <w:r>
          <w:rPr>
            <w:webHidden/>
          </w:rPr>
          <w:fldChar w:fldCharType="begin"/>
        </w:r>
        <w:r>
          <w:rPr>
            <w:webHidden/>
          </w:rPr>
          <w:instrText xml:space="preserve"> PAGEREF _Toc32066063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64" w:history="1">
        <w:r>
          <w:rPr>
            <w:rStyle w:val="-"/>
          </w:rPr>
          <w:t>14.8</w:t>
        </w:r>
        <w:r>
          <w:rPr>
            <w:rFonts w:ascii="Times New Roman" w:hAnsi="Times New Roman"/>
            <w:sz w:val="24"/>
            <w:szCs w:val="24"/>
            <w:lang w:val="en-GB"/>
          </w:rPr>
          <w:tab/>
        </w:r>
        <w:r>
          <w:rPr>
            <w:rStyle w:val="-"/>
          </w:rPr>
          <w:t>Καθυστέρηση πληρωμών</w:t>
        </w:r>
        <w:r>
          <w:rPr>
            <w:webHidden/>
          </w:rPr>
          <w:tab/>
        </w:r>
        <w:r>
          <w:rPr>
            <w:webHidden/>
          </w:rPr>
          <w:fldChar w:fldCharType="begin"/>
        </w:r>
        <w:r>
          <w:rPr>
            <w:webHidden/>
          </w:rPr>
          <w:instrText xml:space="preserve"> PAGEREF _Toc32066064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65" w:history="1">
        <w:r>
          <w:rPr>
            <w:rStyle w:val="-"/>
          </w:rPr>
          <w:t>14.9</w:t>
        </w:r>
        <w:r>
          <w:rPr>
            <w:rFonts w:ascii="Times New Roman" w:hAnsi="Times New Roman"/>
            <w:sz w:val="24"/>
            <w:szCs w:val="24"/>
            <w:lang w:val="en-GB"/>
          </w:rPr>
          <w:tab/>
        </w:r>
        <w:r>
          <w:rPr>
            <w:rStyle w:val="-"/>
          </w:rPr>
          <w:t>Πληρωμή κρατήσεων / επιστροφή εγγυήσεων</w:t>
        </w:r>
        <w:r>
          <w:rPr>
            <w:webHidden/>
          </w:rPr>
          <w:tab/>
        </w:r>
        <w:r>
          <w:rPr>
            <w:webHidden/>
          </w:rPr>
          <w:fldChar w:fldCharType="begin"/>
        </w:r>
        <w:r>
          <w:rPr>
            <w:webHidden/>
          </w:rPr>
          <w:instrText xml:space="preserve"> PAGEREF _Toc32066065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66" w:history="1">
        <w:r>
          <w:rPr>
            <w:rStyle w:val="-"/>
          </w:rPr>
          <w:t>14.10</w:t>
        </w:r>
        <w:r>
          <w:rPr>
            <w:rFonts w:ascii="Times New Roman" w:hAnsi="Times New Roman"/>
            <w:sz w:val="24"/>
            <w:szCs w:val="24"/>
            <w:lang w:val="en-GB"/>
          </w:rPr>
          <w:tab/>
        </w:r>
        <w:r>
          <w:rPr>
            <w:rStyle w:val="-"/>
          </w:rPr>
          <w:t>Δήλωση περάτωσης εργασιών</w:t>
        </w:r>
        <w:r>
          <w:rPr>
            <w:webHidden/>
          </w:rPr>
          <w:tab/>
        </w:r>
        <w:r>
          <w:rPr>
            <w:webHidden/>
          </w:rPr>
          <w:fldChar w:fldCharType="begin"/>
        </w:r>
        <w:r>
          <w:rPr>
            <w:webHidden/>
          </w:rPr>
          <w:instrText xml:space="preserve"> PAGEREF _Toc32066066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67" w:history="1">
        <w:r>
          <w:rPr>
            <w:rStyle w:val="-"/>
          </w:rPr>
          <w:t>14.11</w:t>
        </w:r>
        <w:r>
          <w:rPr>
            <w:rFonts w:ascii="Times New Roman" w:hAnsi="Times New Roman"/>
            <w:sz w:val="24"/>
            <w:szCs w:val="24"/>
            <w:lang w:val="en-GB"/>
          </w:rPr>
          <w:tab/>
        </w:r>
        <w:r>
          <w:rPr>
            <w:rStyle w:val="-"/>
          </w:rPr>
          <w:t>Αίτηση για λογαριασμό / πιστοποίηση τελικής πληρωμής</w:t>
        </w:r>
        <w:r>
          <w:rPr>
            <w:webHidden/>
          </w:rPr>
          <w:tab/>
        </w:r>
        <w:r>
          <w:rPr>
            <w:webHidden/>
          </w:rPr>
          <w:fldChar w:fldCharType="begin"/>
        </w:r>
        <w:r>
          <w:rPr>
            <w:webHidden/>
          </w:rPr>
          <w:instrText xml:space="preserve"> PAGEREF _Toc32066067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68" w:history="1">
        <w:r>
          <w:rPr>
            <w:rStyle w:val="-"/>
          </w:rPr>
          <w:t>14.12</w:t>
        </w:r>
        <w:r>
          <w:rPr>
            <w:rFonts w:ascii="Times New Roman" w:hAnsi="Times New Roman"/>
            <w:sz w:val="24"/>
            <w:szCs w:val="24"/>
            <w:lang w:val="en-GB"/>
          </w:rPr>
          <w:tab/>
        </w:r>
        <w:r>
          <w:rPr>
            <w:rStyle w:val="-"/>
          </w:rPr>
          <w:t>Εκκαθάριση αμοιβαίων απαιτήσεων</w:t>
        </w:r>
        <w:r>
          <w:rPr>
            <w:webHidden/>
          </w:rPr>
          <w:tab/>
        </w:r>
        <w:r>
          <w:rPr>
            <w:webHidden/>
          </w:rPr>
          <w:fldChar w:fldCharType="begin"/>
        </w:r>
        <w:r>
          <w:rPr>
            <w:webHidden/>
          </w:rPr>
          <w:instrText xml:space="preserve"> PAGEREF _Toc32066068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69" w:history="1">
        <w:r>
          <w:rPr>
            <w:rStyle w:val="-"/>
          </w:rPr>
          <w:t>14.13</w:t>
        </w:r>
        <w:r>
          <w:rPr>
            <w:rFonts w:ascii="Times New Roman" w:hAnsi="Times New Roman"/>
            <w:sz w:val="24"/>
            <w:szCs w:val="24"/>
            <w:lang w:val="en-GB"/>
          </w:rPr>
          <w:tab/>
        </w:r>
        <w:r>
          <w:rPr>
            <w:rStyle w:val="-"/>
          </w:rPr>
          <w:t>Έκδοση λογαριασμού / πιστοποίησης τελικής πληρωμής</w:t>
        </w:r>
        <w:r>
          <w:rPr>
            <w:webHidden/>
          </w:rPr>
          <w:tab/>
        </w:r>
        <w:r>
          <w:rPr>
            <w:webHidden/>
          </w:rPr>
          <w:fldChar w:fldCharType="begin"/>
        </w:r>
        <w:r>
          <w:rPr>
            <w:webHidden/>
          </w:rPr>
          <w:instrText xml:space="preserve"> PAGEREF _Toc32066069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70" w:history="1">
        <w:r>
          <w:rPr>
            <w:rStyle w:val="-"/>
          </w:rPr>
          <w:t>14.14</w:t>
        </w:r>
        <w:r>
          <w:rPr>
            <w:rFonts w:ascii="Times New Roman" w:hAnsi="Times New Roman"/>
            <w:sz w:val="24"/>
            <w:szCs w:val="24"/>
            <w:lang w:val="en-GB"/>
          </w:rPr>
          <w:tab/>
        </w:r>
        <w:r>
          <w:rPr>
            <w:rStyle w:val="-"/>
          </w:rPr>
          <w:t>Λήξη ευθύνης εργοδότη</w:t>
        </w:r>
        <w:r>
          <w:rPr>
            <w:webHidden/>
          </w:rPr>
          <w:tab/>
        </w:r>
        <w:r>
          <w:rPr>
            <w:webHidden/>
          </w:rPr>
          <w:fldChar w:fldCharType="begin"/>
        </w:r>
        <w:r>
          <w:rPr>
            <w:webHidden/>
          </w:rPr>
          <w:instrText xml:space="preserve"> PAGEREF _Toc32066070 \h </w:instrText>
        </w:r>
        <w:r>
          <w:rPr>
            <w:webHidden/>
          </w:rPr>
          <w:fldChar w:fldCharType="separate"/>
        </w:r>
        <w:r w:rsidR="007E56E7">
          <w:rPr>
            <w:webHidden/>
          </w:rPr>
          <w:t>50</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71" w:history="1">
        <w:r>
          <w:rPr>
            <w:rStyle w:val="-"/>
          </w:rPr>
          <w:t>14.15</w:t>
        </w:r>
        <w:r>
          <w:rPr>
            <w:rFonts w:ascii="Times New Roman" w:hAnsi="Times New Roman"/>
            <w:sz w:val="24"/>
            <w:szCs w:val="24"/>
            <w:lang w:val="en-GB"/>
          </w:rPr>
          <w:tab/>
        </w:r>
        <w:r>
          <w:rPr>
            <w:rStyle w:val="-"/>
          </w:rPr>
          <w:t>Νόμισμα συναλλαγών</w:t>
        </w:r>
        <w:r>
          <w:rPr>
            <w:webHidden/>
          </w:rPr>
          <w:tab/>
        </w:r>
        <w:r>
          <w:rPr>
            <w:webHidden/>
          </w:rPr>
          <w:fldChar w:fldCharType="begin"/>
        </w:r>
        <w:r>
          <w:rPr>
            <w:webHidden/>
          </w:rPr>
          <w:instrText xml:space="preserve"> PAGEREF _Toc32066071 \h </w:instrText>
        </w:r>
        <w:r>
          <w:rPr>
            <w:webHidden/>
          </w:rPr>
          <w:fldChar w:fldCharType="separate"/>
        </w:r>
        <w:r w:rsidR="007E56E7">
          <w:rPr>
            <w:webHidden/>
          </w:rPr>
          <w:t>50</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72" w:history="1">
        <w:r>
          <w:rPr>
            <w:rStyle w:val="-"/>
            <w:noProof/>
          </w:rPr>
          <w:t>15.</w:t>
        </w:r>
        <w:r>
          <w:rPr>
            <w:rFonts w:ascii="Times New Roman" w:hAnsi="Times New Roman"/>
            <w:b w:val="0"/>
            <w:bCs w:val="0"/>
            <w:caps w:val="0"/>
            <w:noProof/>
            <w:sz w:val="24"/>
            <w:szCs w:val="24"/>
            <w:lang w:val="en-GB"/>
          </w:rPr>
          <w:tab/>
        </w:r>
        <w:r>
          <w:rPr>
            <w:rStyle w:val="-"/>
            <w:noProof/>
          </w:rPr>
          <w:t>ΕΚΠΤΩΣΗ ΑΝΑΔΟΧΟΥ - ΔΙΑΛΥΣΗ ΤΗΣ ΣΥΜΒΑΣΗΣ ΑΠΟ ΤΟΝ ΕΡΓΟΔΟΤΗ</w:t>
        </w:r>
        <w:r>
          <w:rPr>
            <w:noProof/>
            <w:webHidden/>
          </w:rPr>
          <w:tab/>
        </w:r>
        <w:r>
          <w:rPr>
            <w:noProof/>
            <w:webHidden/>
          </w:rPr>
          <w:fldChar w:fldCharType="begin"/>
        </w:r>
        <w:r>
          <w:rPr>
            <w:noProof/>
            <w:webHidden/>
          </w:rPr>
          <w:instrText xml:space="preserve"> PAGEREF _Toc32066072 \h </w:instrText>
        </w:r>
        <w:r>
          <w:rPr>
            <w:noProof/>
          </w:rPr>
        </w:r>
        <w:r>
          <w:rPr>
            <w:noProof/>
            <w:webHidden/>
          </w:rPr>
          <w:fldChar w:fldCharType="separate"/>
        </w:r>
        <w:r w:rsidR="007E56E7">
          <w:rPr>
            <w:noProof/>
            <w:webHidden/>
          </w:rPr>
          <w:t>51</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073" w:history="1">
        <w:r>
          <w:rPr>
            <w:rStyle w:val="-"/>
          </w:rPr>
          <w:t>15.1</w:t>
        </w:r>
        <w:r>
          <w:rPr>
            <w:rFonts w:ascii="Times New Roman" w:hAnsi="Times New Roman"/>
            <w:sz w:val="24"/>
            <w:szCs w:val="24"/>
            <w:lang w:val="en-GB"/>
          </w:rPr>
          <w:tab/>
        </w:r>
        <w:r>
          <w:rPr>
            <w:rStyle w:val="-"/>
          </w:rPr>
          <w:t>Ειδοποίηση για επανορθώσεις (ειδική διαταγή – ειδική πρόσκληση)</w:t>
        </w:r>
        <w:r>
          <w:rPr>
            <w:webHidden/>
          </w:rPr>
          <w:tab/>
        </w:r>
        <w:r>
          <w:rPr>
            <w:webHidden/>
          </w:rPr>
          <w:fldChar w:fldCharType="begin"/>
        </w:r>
        <w:r>
          <w:rPr>
            <w:webHidden/>
          </w:rPr>
          <w:instrText xml:space="preserve"> PAGEREF _Toc32066073 \h </w:instrText>
        </w:r>
        <w:r>
          <w:rPr>
            <w:webHidden/>
          </w:rPr>
          <w:fldChar w:fldCharType="separate"/>
        </w:r>
        <w:r w:rsidR="007E56E7">
          <w:rPr>
            <w:webHidden/>
          </w:rPr>
          <w:t>51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74" w:history="1">
        <w:r>
          <w:rPr>
            <w:rStyle w:val="-"/>
          </w:rPr>
          <w:t>15.2</w:t>
        </w:r>
        <w:r>
          <w:rPr>
            <w:rFonts w:ascii="Times New Roman" w:hAnsi="Times New Roman"/>
            <w:sz w:val="24"/>
            <w:szCs w:val="24"/>
            <w:lang w:val="en-GB"/>
          </w:rPr>
          <w:tab/>
        </w:r>
        <w:r>
          <w:rPr>
            <w:rStyle w:val="-"/>
          </w:rPr>
          <w:t>Έκπτωση Αναδόχου</w:t>
        </w:r>
        <w:r>
          <w:rPr>
            <w:webHidden/>
          </w:rPr>
          <w:tab/>
        </w:r>
        <w:r>
          <w:rPr>
            <w:webHidden/>
          </w:rPr>
          <w:fldChar w:fldCharType="begin"/>
        </w:r>
        <w:r>
          <w:rPr>
            <w:webHidden/>
          </w:rPr>
          <w:instrText xml:space="preserve"> PAGEREF _Toc32066074 \h </w:instrText>
        </w:r>
        <w:r>
          <w:rPr>
            <w:webHidden/>
          </w:rPr>
          <w:fldChar w:fldCharType="separate"/>
        </w:r>
        <w:r w:rsidR="007E56E7">
          <w:rPr>
            <w:webHidden/>
          </w:rPr>
          <w:t>51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75" w:history="1">
        <w:r>
          <w:rPr>
            <w:rStyle w:val="-"/>
          </w:rPr>
          <w:t>15.3</w:t>
        </w:r>
        <w:r>
          <w:rPr>
            <w:rFonts w:ascii="Times New Roman" w:hAnsi="Times New Roman"/>
            <w:sz w:val="24"/>
            <w:szCs w:val="24"/>
            <w:lang w:val="en-GB"/>
          </w:rPr>
          <w:tab/>
        </w:r>
        <w:r>
          <w:rPr>
            <w:rStyle w:val="-"/>
          </w:rPr>
          <w:t>Δικαίωμα του ΚτΕ για διάλυση της σύμβασης</w:t>
        </w:r>
        <w:r>
          <w:rPr>
            <w:webHidden/>
          </w:rPr>
          <w:tab/>
        </w:r>
        <w:r>
          <w:rPr>
            <w:webHidden/>
          </w:rPr>
          <w:fldChar w:fldCharType="begin"/>
        </w:r>
        <w:r>
          <w:rPr>
            <w:webHidden/>
          </w:rPr>
          <w:instrText xml:space="preserve"> PAGEREF _Toc32066075 \h </w:instrText>
        </w:r>
        <w:r>
          <w:rPr>
            <w:webHidden/>
          </w:rPr>
          <w:fldChar w:fldCharType="separate"/>
        </w:r>
        <w:r w:rsidR="007E56E7">
          <w:rPr>
            <w:webHidden/>
          </w:rPr>
          <w:t>51</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76" w:history="1">
        <w:r>
          <w:rPr>
            <w:rStyle w:val="-"/>
            <w:noProof/>
          </w:rPr>
          <w:t>16.</w:t>
        </w:r>
        <w:r>
          <w:rPr>
            <w:rFonts w:ascii="Times New Roman" w:hAnsi="Times New Roman"/>
            <w:b w:val="0"/>
            <w:bCs w:val="0"/>
            <w:caps w:val="0"/>
            <w:noProof/>
            <w:sz w:val="24"/>
            <w:szCs w:val="24"/>
            <w:lang w:val="en-GB"/>
          </w:rPr>
          <w:tab/>
        </w:r>
        <w:r>
          <w:rPr>
            <w:rStyle w:val="-"/>
            <w:noProof/>
          </w:rPr>
          <w:t>ΔΙΑΛΥΣΗ ΤΗΣ ΣΥΜΒΑΣΗΣ ΑΠΟ ΤΟΝ ΑΝΑΔΟΧΟ</w:t>
        </w:r>
        <w:r>
          <w:rPr>
            <w:noProof/>
            <w:webHidden/>
          </w:rPr>
          <w:tab/>
        </w:r>
        <w:r>
          <w:rPr>
            <w:noProof/>
            <w:webHidden/>
          </w:rPr>
          <w:fldChar w:fldCharType="begin"/>
        </w:r>
        <w:r>
          <w:rPr>
            <w:noProof/>
            <w:webHidden/>
          </w:rPr>
          <w:instrText xml:space="preserve"> PAGEREF _Toc32066076 \h </w:instrText>
        </w:r>
        <w:r>
          <w:rPr>
            <w:noProof/>
          </w:rPr>
        </w:r>
        <w:r>
          <w:rPr>
            <w:noProof/>
            <w:webHidden/>
          </w:rPr>
          <w:fldChar w:fldCharType="separate"/>
        </w:r>
        <w:r w:rsidR="007E56E7">
          <w:rPr>
            <w:noProof/>
            <w:webHidden/>
          </w:rPr>
          <w:t>51</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077" w:history="1">
        <w:r>
          <w:rPr>
            <w:rStyle w:val="-"/>
          </w:rPr>
          <w:t>16.1</w:t>
        </w:r>
        <w:r>
          <w:rPr>
            <w:rFonts w:ascii="Times New Roman" w:hAnsi="Times New Roman"/>
            <w:sz w:val="24"/>
            <w:szCs w:val="24"/>
            <w:lang w:val="en-GB"/>
          </w:rPr>
          <w:tab/>
        </w:r>
        <w:r>
          <w:rPr>
            <w:rStyle w:val="-"/>
          </w:rPr>
          <w:t>Δικαίωμα διακοπής εργασιών από τον Ανάδοχο</w:t>
        </w:r>
        <w:r>
          <w:rPr>
            <w:webHidden/>
          </w:rPr>
          <w:tab/>
        </w:r>
        <w:r>
          <w:rPr>
            <w:webHidden/>
          </w:rPr>
          <w:fldChar w:fldCharType="begin"/>
        </w:r>
        <w:r>
          <w:rPr>
            <w:webHidden/>
          </w:rPr>
          <w:instrText xml:space="preserve"> PAGEREF _Toc32066077 \h </w:instrText>
        </w:r>
        <w:r>
          <w:rPr>
            <w:webHidden/>
          </w:rPr>
          <w:fldChar w:fldCharType="separate"/>
        </w:r>
        <w:r w:rsidR="007E56E7">
          <w:rPr>
            <w:webHidden/>
          </w:rPr>
          <w:t>51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78" w:history="1">
        <w:r>
          <w:rPr>
            <w:rStyle w:val="-"/>
          </w:rPr>
          <w:t>16.2</w:t>
        </w:r>
        <w:r>
          <w:rPr>
            <w:rFonts w:ascii="Times New Roman" w:hAnsi="Times New Roman"/>
            <w:sz w:val="24"/>
            <w:szCs w:val="24"/>
            <w:lang w:val="en-GB"/>
          </w:rPr>
          <w:tab/>
        </w:r>
        <w:r>
          <w:rPr>
            <w:rStyle w:val="-"/>
          </w:rPr>
          <w:t>Διάλυση της σύμβασης από τον Ανάδοχο</w:t>
        </w:r>
        <w:r>
          <w:rPr>
            <w:webHidden/>
          </w:rPr>
          <w:tab/>
        </w:r>
        <w:r>
          <w:rPr>
            <w:webHidden/>
          </w:rPr>
          <w:fldChar w:fldCharType="begin"/>
        </w:r>
        <w:r>
          <w:rPr>
            <w:webHidden/>
          </w:rPr>
          <w:instrText xml:space="preserve"> PAGEREF _Toc32066078 \h </w:instrText>
        </w:r>
        <w:r>
          <w:rPr>
            <w:webHidden/>
          </w:rPr>
          <w:fldChar w:fldCharType="separate"/>
        </w:r>
        <w:r w:rsidR="007E56E7">
          <w:rPr>
            <w:webHidden/>
          </w:rPr>
          <w:t>51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79" w:history="1">
        <w:r>
          <w:rPr>
            <w:rStyle w:val="-"/>
          </w:rPr>
          <w:t>16.3</w:t>
        </w:r>
        <w:r>
          <w:rPr>
            <w:rFonts w:ascii="Times New Roman" w:hAnsi="Times New Roman"/>
            <w:sz w:val="24"/>
            <w:szCs w:val="24"/>
            <w:lang w:val="en-GB"/>
          </w:rPr>
          <w:tab/>
        </w:r>
        <w:r>
          <w:rPr>
            <w:rStyle w:val="-"/>
          </w:rPr>
          <w:t>Πληρωμή κατά τη διάλυση της σύμβασης</w:t>
        </w:r>
        <w:r>
          <w:rPr>
            <w:webHidden/>
          </w:rPr>
          <w:tab/>
        </w:r>
        <w:r>
          <w:rPr>
            <w:webHidden/>
          </w:rPr>
          <w:fldChar w:fldCharType="begin"/>
        </w:r>
        <w:r>
          <w:rPr>
            <w:webHidden/>
          </w:rPr>
          <w:instrText xml:space="preserve"> PAGEREF _Toc32066079 \h </w:instrText>
        </w:r>
        <w:r>
          <w:rPr>
            <w:webHidden/>
          </w:rPr>
          <w:fldChar w:fldCharType="separate"/>
        </w:r>
        <w:r w:rsidR="007E56E7">
          <w:rPr>
            <w:webHidden/>
          </w:rPr>
          <w:t>51</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80" w:history="1">
        <w:r>
          <w:rPr>
            <w:rStyle w:val="-"/>
            <w:noProof/>
          </w:rPr>
          <w:t>17.</w:t>
        </w:r>
        <w:r>
          <w:rPr>
            <w:rFonts w:ascii="Times New Roman" w:hAnsi="Times New Roman"/>
            <w:b w:val="0"/>
            <w:bCs w:val="0"/>
            <w:caps w:val="0"/>
            <w:noProof/>
            <w:sz w:val="24"/>
            <w:szCs w:val="24"/>
            <w:lang w:val="en-GB"/>
          </w:rPr>
          <w:tab/>
        </w:r>
        <w:r>
          <w:rPr>
            <w:rStyle w:val="-"/>
            <w:noProof/>
          </w:rPr>
          <w:t>ΑΝΑΛΗΨΗ ΚΙΝΔΥΝΩΝ ΚΑΙ ΕΥΘΥΝΕΣ</w:t>
        </w:r>
        <w:r>
          <w:rPr>
            <w:noProof/>
            <w:webHidden/>
          </w:rPr>
          <w:tab/>
        </w:r>
        <w:r>
          <w:rPr>
            <w:noProof/>
            <w:webHidden/>
          </w:rPr>
          <w:fldChar w:fldCharType="begin"/>
        </w:r>
        <w:r>
          <w:rPr>
            <w:noProof/>
            <w:webHidden/>
          </w:rPr>
          <w:instrText xml:space="preserve"> PAGEREF _Toc32066080 \h </w:instrText>
        </w:r>
        <w:r>
          <w:rPr>
            <w:noProof/>
          </w:rPr>
        </w:r>
        <w:r>
          <w:rPr>
            <w:noProof/>
            <w:webHidden/>
          </w:rPr>
          <w:fldChar w:fldCharType="separate"/>
        </w:r>
        <w:r w:rsidR="007E56E7">
          <w:rPr>
            <w:noProof/>
            <w:webHidden/>
          </w:rPr>
          <w:t>51</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081" w:history="1">
        <w:r>
          <w:rPr>
            <w:rStyle w:val="-"/>
          </w:rPr>
          <w:t>17.1</w:t>
        </w:r>
        <w:r>
          <w:rPr>
            <w:rFonts w:ascii="Times New Roman" w:hAnsi="Times New Roman"/>
            <w:sz w:val="24"/>
            <w:szCs w:val="24"/>
            <w:lang w:val="en-GB"/>
          </w:rPr>
          <w:tab/>
        </w:r>
        <w:r>
          <w:rPr>
            <w:rStyle w:val="-"/>
          </w:rPr>
          <w:t>Εγγυήσεις</w:t>
        </w:r>
        <w:r>
          <w:rPr>
            <w:webHidden/>
          </w:rPr>
          <w:tab/>
        </w:r>
        <w:r>
          <w:rPr>
            <w:webHidden/>
          </w:rPr>
          <w:fldChar w:fldCharType="begin"/>
        </w:r>
        <w:r>
          <w:rPr>
            <w:webHidden/>
          </w:rPr>
          <w:instrText xml:space="preserve"> PAGEREF _Toc32066081 \h </w:instrText>
        </w:r>
        <w:r>
          <w:rPr>
            <w:webHidden/>
          </w:rPr>
          <w:fldChar w:fldCharType="separate"/>
        </w:r>
        <w:r w:rsidR="007E56E7">
          <w:rPr>
            <w:webHidden/>
          </w:rPr>
          <w:t>51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82" w:history="1">
        <w:r>
          <w:rPr>
            <w:rStyle w:val="-"/>
          </w:rPr>
          <w:t>17.2</w:t>
        </w:r>
        <w:r>
          <w:rPr>
            <w:rFonts w:ascii="Times New Roman" w:hAnsi="Times New Roman"/>
            <w:sz w:val="24"/>
            <w:szCs w:val="24"/>
            <w:lang w:val="en-GB"/>
          </w:rPr>
          <w:tab/>
        </w:r>
        <w:r>
          <w:rPr>
            <w:rStyle w:val="-"/>
          </w:rPr>
          <w:t>Ευθύνη Αναδόχου</w:t>
        </w:r>
        <w:r>
          <w:rPr>
            <w:webHidden/>
          </w:rPr>
          <w:tab/>
        </w:r>
        <w:r>
          <w:rPr>
            <w:webHidden/>
          </w:rPr>
          <w:fldChar w:fldCharType="begin"/>
        </w:r>
        <w:r>
          <w:rPr>
            <w:webHidden/>
          </w:rPr>
          <w:instrText xml:space="preserve"> PAGEREF _Toc32066082 \h </w:instrText>
        </w:r>
        <w:r>
          <w:rPr>
            <w:webHidden/>
          </w:rPr>
          <w:fldChar w:fldCharType="separate"/>
        </w:r>
        <w:r w:rsidR="007E56E7">
          <w:rPr>
            <w:webHidden/>
          </w:rPr>
          <w:t>51</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83" w:history="1">
        <w:r>
          <w:rPr>
            <w:rStyle w:val="-"/>
          </w:rPr>
          <w:t>17.3</w:t>
        </w:r>
        <w:r>
          <w:rPr>
            <w:rFonts w:ascii="Times New Roman" w:hAnsi="Times New Roman"/>
            <w:sz w:val="24"/>
            <w:szCs w:val="24"/>
            <w:lang w:val="en-GB"/>
          </w:rPr>
          <w:tab/>
        </w:r>
        <w:r>
          <w:rPr>
            <w:rStyle w:val="-"/>
          </w:rPr>
          <w:t>Ευθύνη ΚτΕ</w:t>
        </w:r>
        <w:r>
          <w:rPr>
            <w:webHidden/>
          </w:rPr>
          <w:tab/>
        </w:r>
        <w:r>
          <w:rPr>
            <w:webHidden/>
          </w:rPr>
          <w:fldChar w:fldCharType="begin"/>
        </w:r>
        <w:r>
          <w:rPr>
            <w:webHidden/>
          </w:rPr>
          <w:instrText xml:space="preserve"> PAGEREF _Toc32066083 \h </w:instrText>
        </w:r>
        <w:r>
          <w:rPr>
            <w:webHidden/>
          </w:rPr>
          <w:fldChar w:fldCharType="separate"/>
        </w:r>
        <w:r w:rsidR="007E56E7">
          <w:rPr>
            <w:webHidden/>
          </w:rPr>
          <w:t>52</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84" w:history="1">
        <w:r>
          <w:rPr>
            <w:rStyle w:val="-"/>
          </w:rPr>
          <w:t>17.4</w:t>
        </w:r>
        <w:r>
          <w:rPr>
            <w:rFonts w:ascii="Times New Roman" w:hAnsi="Times New Roman"/>
            <w:sz w:val="24"/>
            <w:szCs w:val="24"/>
            <w:lang w:val="en-GB"/>
          </w:rPr>
          <w:tab/>
        </w:r>
        <w:r>
          <w:rPr>
            <w:rStyle w:val="-"/>
          </w:rPr>
          <w:t>Συνέπειες ευθυνών του ΚτΕ</w:t>
        </w:r>
        <w:r>
          <w:rPr>
            <w:webHidden/>
          </w:rPr>
          <w:tab/>
        </w:r>
        <w:r>
          <w:rPr>
            <w:webHidden/>
          </w:rPr>
          <w:fldChar w:fldCharType="begin"/>
        </w:r>
        <w:r>
          <w:rPr>
            <w:webHidden/>
          </w:rPr>
          <w:instrText xml:space="preserve"> PAGEREF _Toc32066084 \h </w:instrText>
        </w:r>
        <w:r>
          <w:rPr>
            <w:webHidden/>
          </w:rPr>
          <w:fldChar w:fldCharType="separate"/>
        </w:r>
        <w:r w:rsidR="007E56E7">
          <w:rPr>
            <w:webHidden/>
          </w:rPr>
          <w:t>52</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85" w:history="1">
        <w:r>
          <w:rPr>
            <w:rStyle w:val="-"/>
          </w:rPr>
          <w:t>17.5</w:t>
        </w:r>
        <w:r>
          <w:rPr>
            <w:rFonts w:ascii="Times New Roman" w:hAnsi="Times New Roman"/>
            <w:sz w:val="24"/>
            <w:szCs w:val="24"/>
            <w:lang w:val="en-GB"/>
          </w:rPr>
          <w:tab/>
        </w:r>
        <w:r>
          <w:rPr>
            <w:rStyle w:val="-"/>
          </w:rPr>
          <w:t>Πνευματικά και βιομηχανικά δικαιώματα</w:t>
        </w:r>
        <w:r>
          <w:rPr>
            <w:webHidden/>
          </w:rPr>
          <w:tab/>
        </w:r>
        <w:r>
          <w:rPr>
            <w:webHidden/>
          </w:rPr>
          <w:fldChar w:fldCharType="begin"/>
        </w:r>
        <w:r>
          <w:rPr>
            <w:webHidden/>
          </w:rPr>
          <w:instrText xml:space="preserve"> PAGEREF _Toc32066085 \h </w:instrText>
        </w:r>
        <w:r>
          <w:rPr>
            <w:webHidden/>
          </w:rPr>
          <w:fldChar w:fldCharType="separate"/>
        </w:r>
        <w:r w:rsidR="007E56E7">
          <w:rPr>
            <w:webHidden/>
          </w:rPr>
          <w:t>52</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86" w:history="1">
        <w:r>
          <w:rPr>
            <w:rStyle w:val="-"/>
            <w:noProof/>
          </w:rPr>
          <w:t>18.</w:t>
        </w:r>
        <w:r>
          <w:rPr>
            <w:rFonts w:ascii="Times New Roman" w:hAnsi="Times New Roman"/>
            <w:b w:val="0"/>
            <w:bCs w:val="0"/>
            <w:caps w:val="0"/>
            <w:noProof/>
            <w:sz w:val="24"/>
            <w:szCs w:val="24"/>
            <w:lang w:val="en-GB"/>
          </w:rPr>
          <w:tab/>
        </w:r>
        <w:r>
          <w:rPr>
            <w:rStyle w:val="-"/>
            <w:noProof/>
          </w:rPr>
          <w:t>ΑΣΦΑΛΙΣΗ</w:t>
        </w:r>
        <w:r>
          <w:rPr>
            <w:noProof/>
            <w:webHidden/>
          </w:rPr>
          <w:tab/>
        </w:r>
        <w:r>
          <w:rPr>
            <w:noProof/>
            <w:webHidden/>
          </w:rPr>
          <w:fldChar w:fldCharType="begin"/>
        </w:r>
        <w:r>
          <w:rPr>
            <w:noProof/>
            <w:webHidden/>
          </w:rPr>
          <w:instrText xml:space="preserve"> PAGEREF _Toc32066086 \h </w:instrText>
        </w:r>
        <w:r>
          <w:rPr>
            <w:noProof/>
          </w:rPr>
        </w:r>
        <w:r>
          <w:rPr>
            <w:noProof/>
            <w:webHidden/>
          </w:rPr>
          <w:fldChar w:fldCharType="separate"/>
        </w:r>
        <w:r w:rsidR="007E56E7">
          <w:rPr>
            <w:noProof/>
            <w:webHidden/>
          </w:rPr>
          <w:t>52</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087" w:history="1">
        <w:r>
          <w:rPr>
            <w:rStyle w:val="-"/>
          </w:rPr>
          <w:t>18.1</w:t>
        </w:r>
        <w:r>
          <w:rPr>
            <w:rFonts w:ascii="Times New Roman" w:hAnsi="Times New Roman"/>
            <w:sz w:val="24"/>
            <w:szCs w:val="24"/>
            <w:lang w:val="en-GB"/>
          </w:rPr>
          <w:tab/>
        </w:r>
        <w:r>
          <w:rPr>
            <w:rStyle w:val="-"/>
          </w:rPr>
          <w:t>Γενικές απαιτήσεις ασφάλισης</w:t>
        </w:r>
        <w:r>
          <w:rPr>
            <w:webHidden/>
          </w:rPr>
          <w:tab/>
        </w:r>
        <w:r>
          <w:rPr>
            <w:webHidden/>
          </w:rPr>
          <w:fldChar w:fldCharType="begin"/>
        </w:r>
        <w:r>
          <w:rPr>
            <w:webHidden/>
          </w:rPr>
          <w:instrText xml:space="preserve"> PAGEREF _Toc32066087 \h </w:instrText>
        </w:r>
        <w:r>
          <w:rPr>
            <w:webHidden/>
          </w:rPr>
          <w:fldChar w:fldCharType="separate"/>
        </w:r>
        <w:r w:rsidR="007E56E7">
          <w:rPr>
            <w:webHidden/>
          </w:rPr>
          <w:t>52</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88" w:history="1">
        <w:r>
          <w:rPr>
            <w:rStyle w:val="-"/>
          </w:rPr>
          <w:t>18.2</w:t>
        </w:r>
        <w:r>
          <w:rPr>
            <w:rFonts w:ascii="Times New Roman" w:hAnsi="Times New Roman"/>
            <w:sz w:val="24"/>
            <w:szCs w:val="24"/>
            <w:lang w:val="en-GB"/>
          </w:rPr>
          <w:tab/>
        </w:r>
        <w:r>
          <w:rPr>
            <w:rStyle w:val="-"/>
          </w:rPr>
          <w:t>Ειδικές ρήτρες για τις περιπτώσεις μη συμμόρφωσης του Αναδόχου με τις υποχρεώσεις του</w:t>
        </w:r>
        <w:r>
          <w:rPr>
            <w:webHidden/>
          </w:rPr>
          <w:tab/>
        </w:r>
        <w:r>
          <w:rPr>
            <w:webHidden/>
          </w:rPr>
          <w:fldChar w:fldCharType="begin"/>
        </w:r>
        <w:r>
          <w:rPr>
            <w:webHidden/>
          </w:rPr>
          <w:instrText xml:space="preserve"> PAGEREF _Toc32066088 \h </w:instrText>
        </w:r>
        <w:r>
          <w:rPr>
            <w:webHidden/>
          </w:rPr>
          <w:fldChar w:fldCharType="separate"/>
        </w:r>
        <w:r w:rsidR="007E56E7">
          <w:rPr>
            <w:webHidden/>
          </w:rPr>
          <w:t>53</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89" w:history="1">
        <w:r>
          <w:rPr>
            <w:rStyle w:val="-"/>
          </w:rPr>
          <w:t>18.3</w:t>
        </w:r>
        <w:r>
          <w:rPr>
            <w:rFonts w:ascii="Times New Roman" w:hAnsi="Times New Roman"/>
            <w:sz w:val="24"/>
            <w:szCs w:val="24"/>
            <w:lang w:val="en-GB"/>
          </w:rPr>
          <w:tab/>
        </w:r>
        <w:r>
          <w:rPr>
            <w:rStyle w:val="-"/>
          </w:rPr>
          <w:t>Διαδικασία ελέγχου από τον ΚτΕ της επάρκειας των ασφαλιστικών συμβάσεων</w:t>
        </w:r>
        <w:r>
          <w:rPr>
            <w:webHidden/>
          </w:rPr>
          <w:tab/>
        </w:r>
        <w:r>
          <w:rPr>
            <w:webHidden/>
          </w:rPr>
          <w:fldChar w:fldCharType="begin"/>
        </w:r>
        <w:r>
          <w:rPr>
            <w:webHidden/>
          </w:rPr>
          <w:instrText xml:space="preserve"> PAGEREF _Toc32066089 \h </w:instrText>
        </w:r>
        <w:r>
          <w:rPr>
            <w:webHidden/>
          </w:rPr>
          <w:fldChar w:fldCharType="separate"/>
        </w:r>
        <w:r w:rsidR="007E56E7">
          <w:rPr>
            <w:webHidden/>
          </w:rPr>
          <w:t>54</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90" w:history="1">
        <w:r>
          <w:rPr>
            <w:rStyle w:val="-"/>
          </w:rPr>
          <w:t>18.4</w:t>
        </w:r>
        <w:r>
          <w:rPr>
            <w:rFonts w:ascii="Times New Roman" w:hAnsi="Times New Roman"/>
            <w:sz w:val="24"/>
            <w:szCs w:val="24"/>
            <w:lang w:val="en-GB"/>
          </w:rPr>
          <w:tab/>
        </w:r>
        <w:r>
          <w:rPr>
            <w:rStyle w:val="-"/>
          </w:rPr>
          <w:t>Ασφάλιση εργασιών και εξοπλισμού του Αναδόχου</w:t>
        </w:r>
        <w:r>
          <w:rPr>
            <w:webHidden/>
          </w:rPr>
          <w:tab/>
        </w:r>
        <w:r>
          <w:rPr>
            <w:webHidden/>
          </w:rPr>
          <w:fldChar w:fldCharType="begin"/>
        </w:r>
        <w:r>
          <w:rPr>
            <w:webHidden/>
          </w:rPr>
          <w:instrText xml:space="preserve"> PAGEREF _Toc32066090 \h </w:instrText>
        </w:r>
        <w:r>
          <w:rPr>
            <w:webHidden/>
          </w:rPr>
          <w:fldChar w:fldCharType="separate"/>
        </w:r>
        <w:r w:rsidR="007E56E7">
          <w:rPr>
            <w:webHidden/>
          </w:rPr>
          <w:t>54</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6091" w:history="1">
        <w:r>
          <w:rPr>
            <w:rStyle w:val="-"/>
          </w:rPr>
          <w:t>18.4.1</w:t>
        </w:r>
        <w:r>
          <w:rPr>
            <w:rFonts w:ascii="Times New Roman" w:hAnsi="Times New Roman"/>
            <w:sz w:val="24"/>
            <w:szCs w:val="24"/>
            <w:lang w:val="en-GB"/>
          </w:rPr>
          <w:tab/>
        </w:r>
        <w:r>
          <w:rPr>
            <w:rStyle w:val="-"/>
          </w:rPr>
          <w:t>Ελάχιστη κάλυψη ασφάλισης του έργου «κατά παντός κινδύνου»</w:t>
        </w:r>
        <w:r>
          <w:rPr>
            <w:webHidden/>
          </w:rPr>
          <w:tab/>
        </w:r>
        <w:r>
          <w:rPr>
            <w:webHidden/>
          </w:rPr>
          <w:fldChar w:fldCharType="begin"/>
        </w:r>
        <w:r>
          <w:rPr>
            <w:webHidden/>
          </w:rPr>
          <w:instrText xml:space="preserve"> PAGEREF _Toc32066091 \h </w:instrText>
        </w:r>
        <w:r>
          <w:rPr>
            <w:webHidden/>
          </w:rPr>
          <w:fldChar w:fldCharType="separate"/>
        </w:r>
        <w:r w:rsidR="007E56E7">
          <w:rPr>
            <w:webHidden/>
          </w:rPr>
          <w:t>54</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6092" w:history="1">
        <w:r>
          <w:rPr>
            <w:rStyle w:val="-"/>
          </w:rPr>
          <w:t>18.4.2</w:t>
        </w:r>
        <w:r>
          <w:rPr>
            <w:rFonts w:ascii="Times New Roman" w:hAnsi="Times New Roman"/>
            <w:sz w:val="24"/>
            <w:szCs w:val="24"/>
            <w:lang w:val="en-GB"/>
          </w:rPr>
          <w:tab/>
        </w:r>
        <w:r>
          <w:rPr>
            <w:rStyle w:val="-"/>
          </w:rPr>
          <w:t>Ασφάλιση κατά σωματικών βλαβών και ζημιών ιδιοκτησίας (Ασφάλιση αστικής ευθύνης έναντι τρίτων)</w:t>
        </w:r>
        <w:r>
          <w:rPr>
            <w:webHidden/>
          </w:rPr>
          <w:tab/>
        </w:r>
        <w:r>
          <w:rPr>
            <w:webHidden/>
            <w:lang w:val="en-US"/>
          </w:rPr>
          <w:tab/>
        </w:r>
        <w:r>
          <w:rPr>
            <w:webHidden/>
            <w:lang w:val="en-US"/>
          </w:rPr>
          <w:tab/>
        </w:r>
        <w:r>
          <w:rPr>
            <w:webHidden/>
          </w:rPr>
          <w:fldChar w:fldCharType="begin"/>
        </w:r>
        <w:r>
          <w:rPr>
            <w:webHidden/>
          </w:rPr>
          <w:instrText xml:space="preserve"> PAGEREF _Toc32066092 \h </w:instrText>
        </w:r>
        <w:r>
          <w:rPr>
            <w:webHidden/>
          </w:rPr>
          <w:fldChar w:fldCharType="separate"/>
        </w:r>
        <w:r w:rsidR="007E56E7">
          <w:rPr>
            <w:webHidden/>
          </w:rPr>
          <w:t>55</w:t>
        </w:r>
        <w:r>
          <w:rPr>
            <w:webHidden/>
          </w:rPr>
          <w:fldChar w:fldCharType="end"/>
        </w:r>
      </w:hyperlink>
    </w:p>
    <w:p w:rsidR="000B31B8" w:rsidRDefault="000B31B8" w:rsidP="000B31B8">
      <w:pPr>
        <w:pStyle w:val="30"/>
        <w:tabs>
          <w:tab w:val="left" w:pos="1540"/>
        </w:tabs>
        <w:spacing w:before="0"/>
        <w:rPr>
          <w:rFonts w:ascii="Times New Roman" w:hAnsi="Times New Roman"/>
          <w:sz w:val="24"/>
          <w:szCs w:val="24"/>
          <w:lang w:val="en-GB"/>
        </w:rPr>
      </w:pPr>
      <w:hyperlink w:anchor="_Toc32066093" w:history="1">
        <w:r>
          <w:rPr>
            <w:rStyle w:val="-"/>
          </w:rPr>
          <w:t>18.4.3</w:t>
        </w:r>
        <w:r>
          <w:rPr>
            <w:rFonts w:ascii="Times New Roman" w:hAnsi="Times New Roman"/>
            <w:sz w:val="24"/>
            <w:szCs w:val="24"/>
            <w:lang w:val="en-GB"/>
          </w:rPr>
          <w:tab/>
        </w:r>
        <w:r>
          <w:rPr>
            <w:rStyle w:val="-"/>
          </w:rPr>
          <w:t>Ασφάλιση Κυρίου Μηχανικού Εξοπλισμού</w:t>
        </w:r>
        <w:r>
          <w:rPr>
            <w:webHidden/>
          </w:rPr>
          <w:tab/>
        </w:r>
        <w:r>
          <w:rPr>
            <w:webHidden/>
          </w:rPr>
          <w:fldChar w:fldCharType="begin"/>
        </w:r>
        <w:r>
          <w:rPr>
            <w:webHidden/>
          </w:rPr>
          <w:instrText xml:space="preserve"> PAGEREF _Toc32066093 \h </w:instrText>
        </w:r>
        <w:r>
          <w:rPr>
            <w:webHidden/>
          </w:rPr>
          <w:fldChar w:fldCharType="separate"/>
        </w:r>
        <w:r w:rsidR="007E56E7">
          <w:rPr>
            <w:webHidden/>
          </w:rPr>
          <w:t>55</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94" w:history="1">
        <w:r>
          <w:rPr>
            <w:rStyle w:val="-"/>
          </w:rPr>
          <w:t>18.5</w:t>
        </w:r>
        <w:r>
          <w:rPr>
            <w:rFonts w:ascii="Times New Roman" w:hAnsi="Times New Roman"/>
            <w:sz w:val="24"/>
            <w:szCs w:val="24"/>
            <w:lang w:val="en-GB"/>
          </w:rPr>
          <w:tab/>
        </w:r>
        <w:r>
          <w:rPr>
            <w:rStyle w:val="-"/>
          </w:rPr>
          <w:t>Ασφάλιση προσωπικού του Αναδόχου</w:t>
        </w:r>
        <w:r>
          <w:rPr>
            <w:webHidden/>
          </w:rPr>
          <w:tab/>
        </w:r>
        <w:r>
          <w:rPr>
            <w:webHidden/>
          </w:rPr>
          <w:fldChar w:fldCharType="begin"/>
        </w:r>
        <w:r>
          <w:rPr>
            <w:webHidden/>
          </w:rPr>
          <w:instrText xml:space="preserve"> PAGEREF _Toc32066094 \h </w:instrText>
        </w:r>
        <w:r>
          <w:rPr>
            <w:webHidden/>
          </w:rPr>
          <w:fldChar w:fldCharType="separate"/>
        </w:r>
        <w:r w:rsidR="007E56E7">
          <w:rPr>
            <w:webHidden/>
          </w:rPr>
          <w:t>55</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95" w:history="1">
        <w:r>
          <w:rPr>
            <w:rStyle w:val="-"/>
          </w:rPr>
          <w:t>18.6</w:t>
        </w:r>
        <w:r>
          <w:rPr>
            <w:rFonts w:ascii="Times New Roman" w:hAnsi="Times New Roman"/>
            <w:sz w:val="24"/>
            <w:szCs w:val="24"/>
            <w:lang w:val="en-GB"/>
          </w:rPr>
          <w:tab/>
        </w:r>
        <w:r>
          <w:rPr>
            <w:rStyle w:val="-"/>
          </w:rPr>
          <w:t>Ασφάλιση επαγγελματικής ευθύνης συμβούλων μηχανικών / μελετητών</w:t>
        </w:r>
        <w:r>
          <w:rPr>
            <w:webHidden/>
          </w:rPr>
          <w:tab/>
        </w:r>
        <w:r>
          <w:rPr>
            <w:webHidden/>
          </w:rPr>
          <w:fldChar w:fldCharType="begin"/>
        </w:r>
        <w:r>
          <w:rPr>
            <w:webHidden/>
          </w:rPr>
          <w:instrText xml:space="preserve"> PAGEREF _Toc32066095 \h </w:instrText>
        </w:r>
        <w:r>
          <w:rPr>
            <w:webHidden/>
          </w:rPr>
          <w:fldChar w:fldCharType="separate"/>
        </w:r>
        <w:r w:rsidR="007E56E7">
          <w:rPr>
            <w:webHidden/>
          </w:rPr>
          <w:t>55</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96" w:history="1">
        <w:r>
          <w:rPr>
            <w:rStyle w:val="-"/>
          </w:rPr>
          <w:t>18.7</w:t>
        </w:r>
        <w:r>
          <w:rPr>
            <w:rFonts w:ascii="Times New Roman" w:hAnsi="Times New Roman"/>
            <w:sz w:val="24"/>
            <w:szCs w:val="24"/>
            <w:lang w:val="en-GB"/>
          </w:rPr>
          <w:tab/>
        </w:r>
        <w:r>
          <w:rPr>
            <w:rStyle w:val="-"/>
          </w:rPr>
          <w:t>Ειδικοί όροι που πρέπει να περιλαμβάνονται στο ασφαλιστήριο του έργου</w:t>
        </w:r>
        <w:r>
          <w:rPr>
            <w:webHidden/>
          </w:rPr>
          <w:tab/>
        </w:r>
        <w:r>
          <w:rPr>
            <w:webHidden/>
          </w:rPr>
          <w:fldChar w:fldCharType="begin"/>
        </w:r>
        <w:r>
          <w:rPr>
            <w:webHidden/>
          </w:rPr>
          <w:instrText xml:space="preserve"> PAGEREF _Toc32066096 \h </w:instrText>
        </w:r>
        <w:r>
          <w:rPr>
            <w:webHidden/>
          </w:rPr>
          <w:fldChar w:fldCharType="separate"/>
        </w:r>
        <w:r w:rsidR="007E56E7">
          <w:rPr>
            <w:webHidden/>
          </w:rPr>
          <w:t>56</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097" w:history="1">
        <w:r>
          <w:rPr>
            <w:rStyle w:val="-"/>
            <w:noProof/>
          </w:rPr>
          <w:t>19.</w:t>
        </w:r>
        <w:r>
          <w:rPr>
            <w:rFonts w:ascii="Times New Roman" w:hAnsi="Times New Roman"/>
            <w:b w:val="0"/>
            <w:bCs w:val="0"/>
            <w:caps w:val="0"/>
            <w:noProof/>
            <w:sz w:val="24"/>
            <w:szCs w:val="24"/>
            <w:lang w:val="en-GB"/>
          </w:rPr>
          <w:tab/>
        </w:r>
        <w:r>
          <w:rPr>
            <w:rStyle w:val="-"/>
            <w:noProof/>
          </w:rPr>
          <w:t>ΑΝΩΤΕΡΑ ΒΙΑ</w:t>
        </w:r>
        <w:r>
          <w:rPr>
            <w:noProof/>
            <w:webHidden/>
          </w:rPr>
          <w:tab/>
        </w:r>
        <w:r>
          <w:rPr>
            <w:noProof/>
            <w:webHidden/>
          </w:rPr>
          <w:fldChar w:fldCharType="begin"/>
        </w:r>
        <w:r>
          <w:rPr>
            <w:noProof/>
            <w:webHidden/>
          </w:rPr>
          <w:instrText xml:space="preserve"> PAGEREF _Toc32066097 \h </w:instrText>
        </w:r>
        <w:r>
          <w:rPr>
            <w:noProof/>
          </w:rPr>
        </w:r>
        <w:r>
          <w:rPr>
            <w:noProof/>
            <w:webHidden/>
          </w:rPr>
          <w:fldChar w:fldCharType="separate"/>
        </w:r>
        <w:r w:rsidR="007E56E7">
          <w:rPr>
            <w:noProof/>
            <w:webHidden/>
          </w:rPr>
          <w:t>56</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098" w:history="1">
        <w:r>
          <w:rPr>
            <w:rStyle w:val="-"/>
          </w:rPr>
          <w:t>19.1</w:t>
        </w:r>
        <w:r>
          <w:rPr>
            <w:rFonts w:ascii="Times New Roman" w:hAnsi="Times New Roman"/>
            <w:sz w:val="24"/>
            <w:szCs w:val="24"/>
            <w:lang w:val="en-GB"/>
          </w:rPr>
          <w:tab/>
        </w:r>
        <w:r>
          <w:rPr>
            <w:rStyle w:val="-"/>
          </w:rPr>
          <w:t>Ορισμός της ανωτέρας βίας</w:t>
        </w:r>
        <w:r>
          <w:rPr>
            <w:webHidden/>
          </w:rPr>
          <w:tab/>
        </w:r>
        <w:r>
          <w:rPr>
            <w:webHidden/>
          </w:rPr>
          <w:fldChar w:fldCharType="begin"/>
        </w:r>
        <w:r>
          <w:rPr>
            <w:webHidden/>
          </w:rPr>
          <w:instrText xml:space="preserve"> PAGEREF _Toc32066098 \h </w:instrText>
        </w:r>
        <w:r>
          <w:rPr>
            <w:webHidden/>
          </w:rPr>
          <w:fldChar w:fldCharType="separate"/>
        </w:r>
        <w:r w:rsidR="007E56E7">
          <w:rPr>
            <w:webHidden/>
          </w:rPr>
          <w:t>56</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099" w:history="1">
        <w:r>
          <w:rPr>
            <w:rStyle w:val="-"/>
          </w:rPr>
          <w:t>19.2</w:t>
        </w:r>
        <w:r>
          <w:rPr>
            <w:rFonts w:ascii="Times New Roman" w:hAnsi="Times New Roman"/>
            <w:sz w:val="24"/>
            <w:szCs w:val="24"/>
            <w:lang w:val="en-GB"/>
          </w:rPr>
          <w:tab/>
        </w:r>
        <w:r>
          <w:rPr>
            <w:rStyle w:val="-"/>
          </w:rPr>
          <w:t>Ειδοποίηση για ανωτέρα βία</w:t>
        </w:r>
        <w:r>
          <w:rPr>
            <w:webHidden/>
          </w:rPr>
          <w:tab/>
        </w:r>
        <w:r>
          <w:rPr>
            <w:webHidden/>
          </w:rPr>
          <w:fldChar w:fldCharType="begin"/>
        </w:r>
        <w:r>
          <w:rPr>
            <w:webHidden/>
          </w:rPr>
          <w:instrText xml:space="preserve"> PAGEREF _Toc32066099 \h </w:instrText>
        </w:r>
        <w:r>
          <w:rPr>
            <w:webHidden/>
          </w:rPr>
          <w:fldChar w:fldCharType="separate"/>
        </w:r>
        <w:r w:rsidR="007E56E7">
          <w:rPr>
            <w:webHidden/>
          </w:rPr>
          <w:t>57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100" w:history="1">
        <w:r>
          <w:rPr>
            <w:rStyle w:val="-"/>
          </w:rPr>
          <w:t>19.3</w:t>
        </w:r>
        <w:r>
          <w:rPr>
            <w:rFonts w:ascii="Times New Roman" w:hAnsi="Times New Roman"/>
            <w:sz w:val="24"/>
            <w:szCs w:val="24"/>
            <w:lang w:val="en-GB"/>
          </w:rPr>
          <w:tab/>
        </w:r>
        <w:r>
          <w:rPr>
            <w:rStyle w:val="-"/>
          </w:rPr>
          <w:t>Καθήκον για τη μείωση καθυστερήσεων</w:t>
        </w:r>
        <w:r>
          <w:rPr>
            <w:webHidden/>
          </w:rPr>
          <w:tab/>
        </w:r>
        <w:r>
          <w:rPr>
            <w:webHidden/>
          </w:rPr>
          <w:fldChar w:fldCharType="begin"/>
        </w:r>
        <w:r>
          <w:rPr>
            <w:webHidden/>
          </w:rPr>
          <w:instrText xml:space="preserve"> PAGEREF _Toc32066100 \h </w:instrText>
        </w:r>
        <w:r>
          <w:rPr>
            <w:webHidden/>
          </w:rPr>
          <w:fldChar w:fldCharType="separate"/>
        </w:r>
        <w:r w:rsidR="007E56E7">
          <w:rPr>
            <w:webHidden/>
          </w:rPr>
          <w:t>57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101" w:history="1">
        <w:r>
          <w:rPr>
            <w:rStyle w:val="-"/>
          </w:rPr>
          <w:t>19.4</w:t>
        </w:r>
        <w:r>
          <w:rPr>
            <w:rFonts w:ascii="Times New Roman" w:hAnsi="Times New Roman"/>
            <w:sz w:val="24"/>
            <w:szCs w:val="24"/>
            <w:lang w:val="en-GB"/>
          </w:rPr>
          <w:tab/>
        </w:r>
        <w:r>
          <w:rPr>
            <w:rStyle w:val="-"/>
          </w:rPr>
          <w:t>Συνέπειες ανωτέρας βίας</w:t>
        </w:r>
        <w:r>
          <w:rPr>
            <w:webHidden/>
          </w:rPr>
          <w:tab/>
        </w:r>
        <w:r>
          <w:rPr>
            <w:webHidden/>
          </w:rPr>
          <w:fldChar w:fldCharType="begin"/>
        </w:r>
        <w:r>
          <w:rPr>
            <w:webHidden/>
          </w:rPr>
          <w:instrText xml:space="preserve"> PAGEREF _Toc32066101 \h </w:instrText>
        </w:r>
        <w:r>
          <w:rPr>
            <w:webHidden/>
          </w:rPr>
          <w:fldChar w:fldCharType="separate"/>
        </w:r>
        <w:r w:rsidR="007E56E7">
          <w:rPr>
            <w:webHidden/>
          </w:rPr>
          <w:t>57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102" w:history="1">
        <w:r>
          <w:rPr>
            <w:rStyle w:val="-"/>
          </w:rPr>
          <w:t>19.5</w:t>
        </w:r>
        <w:r>
          <w:rPr>
            <w:rFonts w:ascii="Times New Roman" w:hAnsi="Times New Roman"/>
            <w:sz w:val="24"/>
            <w:szCs w:val="24"/>
            <w:lang w:val="en-GB"/>
          </w:rPr>
          <w:tab/>
        </w:r>
        <w:r>
          <w:rPr>
            <w:rStyle w:val="-"/>
          </w:rPr>
          <w:t>Ανωτέρα βία που επηρεάζει Υπεργολάβο</w:t>
        </w:r>
        <w:r>
          <w:rPr>
            <w:webHidden/>
          </w:rPr>
          <w:tab/>
        </w:r>
        <w:r>
          <w:rPr>
            <w:webHidden/>
          </w:rPr>
          <w:fldChar w:fldCharType="begin"/>
        </w:r>
        <w:r>
          <w:rPr>
            <w:webHidden/>
          </w:rPr>
          <w:instrText xml:space="preserve"> PAGEREF _Toc32066102 \h </w:instrText>
        </w:r>
        <w:r>
          <w:rPr>
            <w:webHidden/>
          </w:rPr>
          <w:fldChar w:fldCharType="separate"/>
        </w:r>
        <w:r w:rsidR="007E56E7">
          <w:rPr>
            <w:webHidden/>
          </w:rPr>
          <w:t>57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103" w:history="1">
        <w:r>
          <w:rPr>
            <w:rStyle w:val="-"/>
          </w:rPr>
          <w:t>19.6</w:t>
        </w:r>
        <w:r>
          <w:rPr>
            <w:rFonts w:ascii="Times New Roman" w:hAnsi="Times New Roman"/>
            <w:sz w:val="24"/>
            <w:szCs w:val="24"/>
            <w:lang w:val="en-GB"/>
          </w:rPr>
          <w:tab/>
        </w:r>
        <w:r>
          <w:rPr>
            <w:rStyle w:val="-"/>
          </w:rPr>
          <w:t>Προαιρετική λύση, πληρωμή και αποδέσμευση</w:t>
        </w:r>
        <w:r>
          <w:rPr>
            <w:webHidden/>
          </w:rPr>
          <w:tab/>
        </w:r>
        <w:r>
          <w:rPr>
            <w:webHidden/>
          </w:rPr>
          <w:fldChar w:fldCharType="begin"/>
        </w:r>
        <w:r>
          <w:rPr>
            <w:webHidden/>
          </w:rPr>
          <w:instrText xml:space="preserve"> PAGEREF _Toc32066103 \h </w:instrText>
        </w:r>
        <w:r>
          <w:rPr>
            <w:webHidden/>
          </w:rPr>
          <w:fldChar w:fldCharType="separate"/>
        </w:r>
        <w:r w:rsidR="007E56E7">
          <w:rPr>
            <w:webHidden/>
          </w:rPr>
          <w:t>57</w:t>
        </w:r>
        <w:r>
          <w:rPr>
            <w:webHidden/>
          </w:rPr>
          <w:fldChar w:fldCharType="end"/>
        </w:r>
      </w:hyperlink>
    </w:p>
    <w:p w:rsidR="000B31B8" w:rsidRDefault="000B31B8" w:rsidP="000B31B8">
      <w:pPr>
        <w:pStyle w:val="10"/>
        <w:tabs>
          <w:tab w:val="left" w:pos="567"/>
          <w:tab w:val="right" w:leader="dot" w:pos="9629"/>
        </w:tabs>
        <w:spacing w:before="0"/>
        <w:rPr>
          <w:rFonts w:ascii="Times New Roman" w:hAnsi="Times New Roman"/>
          <w:b w:val="0"/>
          <w:bCs w:val="0"/>
          <w:caps w:val="0"/>
          <w:noProof/>
          <w:sz w:val="24"/>
          <w:szCs w:val="24"/>
          <w:lang w:val="en-GB"/>
        </w:rPr>
      </w:pPr>
      <w:hyperlink w:anchor="_Toc32066104" w:history="1">
        <w:r>
          <w:rPr>
            <w:rStyle w:val="-"/>
            <w:noProof/>
          </w:rPr>
          <w:t>20.</w:t>
        </w:r>
        <w:r>
          <w:rPr>
            <w:rFonts w:ascii="Times New Roman" w:hAnsi="Times New Roman"/>
            <w:b w:val="0"/>
            <w:bCs w:val="0"/>
            <w:caps w:val="0"/>
            <w:noProof/>
            <w:sz w:val="24"/>
            <w:szCs w:val="24"/>
            <w:lang w:val="en-GB"/>
          </w:rPr>
          <w:tab/>
        </w:r>
        <w:r>
          <w:rPr>
            <w:rStyle w:val="-"/>
            <w:noProof/>
          </w:rPr>
          <w:t>ΑΞΙΩΣΕΙΣ, ΔΙΑΦΟΡΕΣ ΚΑΙ ΔΙΑΙΤΗΣΙΑ</w:t>
        </w:r>
        <w:r>
          <w:rPr>
            <w:noProof/>
            <w:webHidden/>
          </w:rPr>
          <w:tab/>
        </w:r>
        <w:r>
          <w:rPr>
            <w:noProof/>
            <w:webHidden/>
          </w:rPr>
          <w:fldChar w:fldCharType="begin"/>
        </w:r>
        <w:r>
          <w:rPr>
            <w:noProof/>
            <w:webHidden/>
          </w:rPr>
          <w:instrText xml:space="preserve"> PAGEREF _Toc32066104 \h </w:instrText>
        </w:r>
        <w:r>
          <w:rPr>
            <w:noProof/>
          </w:rPr>
        </w:r>
        <w:r>
          <w:rPr>
            <w:noProof/>
            <w:webHidden/>
          </w:rPr>
          <w:fldChar w:fldCharType="separate"/>
        </w:r>
        <w:r w:rsidR="007E56E7">
          <w:rPr>
            <w:noProof/>
            <w:webHidden/>
          </w:rPr>
          <w:t>57</w:t>
        </w:r>
        <w:r>
          <w:rPr>
            <w:noProof/>
            <w:webHidden/>
          </w:rPr>
          <w:fldChar w:fldCharType="end"/>
        </w:r>
      </w:hyperlink>
    </w:p>
    <w:p w:rsidR="000B31B8" w:rsidRDefault="000B31B8" w:rsidP="00EB222E">
      <w:pPr>
        <w:pStyle w:val="22"/>
        <w:rPr>
          <w:rFonts w:ascii="Times New Roman" w:hAnsi="Times New Roman"/>
          <w:sz w:val="24"/>
          <w:szCs w:val="24"/>
          <w:lang w:val="en-GB"/>
        </w:rPr>
      </w:pPr>
      <w:hyperlink w:anchor="_Toc32066105" w:history="1">
        <w:r>
          <w:rPr>
            <w:rStyle w:val="-"/>
          </w:rPr>
          <w:t>20.1</w:t>
        </w:r>
        <w:r>
          <w:rPr>
            <w:rFonts w:ascii="Times New Roman" w:hAnsi="Times New Roman"/>
            <w:sz w:val="24"/>
            <w:szCs w:val="24"/>
            <w:lang w:val="en-GB"/>
          </w:rPr>
          <w:tab/>
        </w:r>
        <w:r>
          <w:rPr>
            <w:rStyle w:val="-"/>
          </w:rPr>
          <w:t>Αξιώσεις Αναδόχου</w:t>
        </w:r>
        <w:r>
          <w:rPr>
            <w:webHidden/>
          </w:rPr>
          <w:tab/>
        </w:r>
        <w:r>
          <w:rPr>
            <w:webHidden/>
          </w:rPr>
          <w:fldChar w:fldCharType="begin"/>
        </w:r>
        <w:r>
          <w:rPr>
            <w:webHidden/>
          </w:rPr>
          <w:instrText xml:space="preserve"> PAGEREF _Toc32066105 \h </w:instrText>
        </w:r>
        <w:r>
          <w:rPr>
            <w:webHidden/>
          </w:rPr>
          <w:fldChar w:fldCharType="separate"/>
        </w:r>
        <w:r w:rsidR="007E56E7">
          <w:rPr>
            <w:webHidden/>
          </w:rPr>
          <w:t>57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106" w:history="1">
        <w:r>
          <w:rPr>
            <w:rStyle w:val="-"/>
          </w:rPr>
          <w:t>20.2</w:t>
        </w:r>
        <w:r>
          <w:rPr>
            <w:rFonts w:ascii="Times New Roman" w:hAnsi="Times New Roman"/>
            <w:sz w:val="24"/>
            <w:szCs w:val="24"/>
            <w:lang w:val="en-GB"/>
          </w:rPr>
          <w:tab/>
        </w:r>
        <w:r>
          <w:rPr>
            <w:rStyle w:val="-"/>
          </w:rPr>
          <w:t>Δικαστική επίλυση διαφορών</w:t>
        </w:r>
        <w:r>
          <w:rPr>
            <w:webHidden/>
          </w:rPr>
          <w:tab/>
        </w:r>
        <w:r>
          <w:rPr>
            <w:webHidden/>
          </w:rPr>
          <w:fldChar w:fldCharType="begin"/>
        </w:r>
        <w:r>
          <w:rPr>
            <w:webHidden/>
          </w:rPr>
          <w:instrText xml:space="preserve"> PAGEREF _Toc32066106 \h </w:instrText>
        </w:r>
        <w:r>
          <w:rPr>
            <w:webHidden/>
          </w:rPr>
          <w:fldChar w:fldCharType="separate"/>
        </w:r>
        <w:r w:rsidR="007E56E7">
          <w:rPr>
            <w:webHidden/>
          </w:rPr>
          <w:t>57</w:t>
        </w:r>
        <w:r>
          <w:rPr>
            <w:webHidden/>
          </w:rPr>
          <w:fldChar w:fldCharType="end"/>
        </w:r>
      </w:hyperlink>
    </w:p>
    <w:p w:rsidR="000B31B8" w:rsidRDefault="000B31B8" w:rsidP="00EB222E">
      <w:pPr>
        <w:pStyle w:val="22"/>
        <w:rPr>
          <w:rFonts w:ascii="Times New Roman" w:hAnsi="Times New Roman"/>
          <w:sz w:val="24"/>
          <w:szCs w:val="24"/>
          <w:lang w:val="en-GB"/>
        </w:rPr>
      </w:pPr>
      <w:hyperlink w:anchor="_Toc32066107" w:history="1">
        <w:r>
          <w:rPr>
            <w:rStyle w:val="-"/>
          </w:rPr>
          <w:t>20.3</w:t>
        </w:r>
        <w:r>
          <w:rPr>
            <w:rFonts w:ascii="Times New Roman" w:hAnsi="Times New Roman"/>
            <w:sz w:val="24"/>
            <w:szCs w:val="24"/>
            <w:lang w:val="en-GB"/>
          </w:rPr>
          <w:tab/>
        </w:r>
        <w:r>
          <w:rPr>
            <w:rStyle w:val="-"/>
          </w:rPr>
          <w:t>Διαιτητική επίλυση διαφορών</w:t>
        </w:r>
        <w:r>
          <w:rPr>
            <w:webHidden/>
          </w:rPr>
          <w:tab/>
        </w:r>
        <w:r>
          <w:rPr>
            <w:webHidden/>
          </w:rPr>
          <w:fldChar w:fldCharType="begin"/>
        </w:r>
        <w:r>
          <w:rPr>
            <w:webHidden/>
          </w:rPr>
          <w:instrText xml:space="preserve"> PAGEREF _Toc32066107 \h </w:instrText>
        </w:r>
        <w:r>
          <w:rPr>
            <w:webHidden/>
          </w:rPr>
          <w:fldChar w:fldCharType="separate"/>
        </w:r>
        <w:r w:rsidR="007E56E7">
          <w:rPr>
            <w:webHidden/>
          </w:rPr>
          <w:t>57</w:t>
        </w:r>
        <w:r>
          <w:rPr>
            <w:webHidden/>
          </w:rPr>
          <w:fldChar w:fldCharType="end"/>
        </w:r>
      </w:hyperlink>
    </w:p>
    <w:p w:rsidR="00485A1D" w:rsidRDefault="000B31B8" w:rsidP="000B31B8">
      <w:pPr>
        <w:ind w:left="426"/>
        <w:jc w:val="both"/>
        <w:rPr>
          <w:lang w:val="el-GR"/>
        </w:rPr>
      </w:pPr>
      <w:r>
        <w:fldChar w:fldCharType="end"/>
      </w:r>
    </w:p>
    <w:sectPr w:rsidR="00485A1D">
      <w:footerReference w:type="even" r:id="rId8"/>
      <w:footerReference w:type="default" r:id="rId9"/>
      <w:pgSz w:w="11907" w:h="16840" w:code="9"/>
      <w:pgMar w:top="851" w:right="992" w:bottom="1021" w:left="1134" w:header="0" w:footer="794" w:gutter="113"/>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1CE2" w:rsidRDefault="00951CE2">
      <w:r>
        <w:separator/>
      </w:r>
    </w:p>
  </w:endnote>
  <w:endnote w:type="continuationSeparator" w:id="0">
    <w:p w:rsidR="00951CE2" w:rsidRDefault="00951C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20002A87" w:usb1="80000000" w:usb2="00000008" w:usb3="00000000" w:csb0="000001FF" w:csb1="00000000"/>
  </w:font>
  <w:font w:name="Arial">
    <w:panose1 w:val="020B0604020202020204"/>
    <w:charset w:val="A1"/>
    <w:family w:val="swiss"/>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2D" w:rsidRDefault="002F472D">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2F472D" w:rsidRDefault="002F472D">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2D" w:rsidRDefault="002F472D">
    <w:pPr>
      <w:pStyle w:val="a3"/>
      <w:framePr w:wrap="around" w:vAnchor="text" w:hAnchor="margin" w:xAlign="right" w:y="1"/>
      <w:rPr>
        <w:rStyle w:val="a4"/>
        <w:sz w:val="16"/>
        <w:lang w:val="el-GR"/>
      </w:rPr>
    </w:pPr>
    <w:r>
      <w:rPr>
        <w:rStyle w:val="a4"/>
        <w:sz w:val="16"/>
        <w:lang w:val="el-GR"/>
      </w:rPr>
      <w:t xml:space="preserve">Σελίδα  </w:t>
    </w:r>
    <w:r>
      <w:rPr>
        <w:rStyle w:val="a4"/>
        <w:sz w:val="16"/>
      </w:rPr>
      <w:fldChar w:fldCharType="begin"/>
    </w:r>
    <w:r>
      <w:rPr>
        <w:rStyle w:val="a4"/>
        <w:sz w:val="16"/>
      </w:rPr>
      <w:instrText xml:space="preserve">PAGE  </w:instrText>
    </w:r>
    <w:r>
      <w:rPr>
        <w:rStyle w:val="a4"/>
        <w:sz w:val="16"/>
      </w:rPr>
      <w:fldChar w:fldCharType="separate"/>
    </w:r>
    <w:r w:rsidR="00EE107E">
      <w:rPr>
        <w:rStyle w:val="a4"/>
        <w:noProof/>
        <w:sz w:val="16"/>
      </w:rPr>
      <w:t>61</w:t>
    </w:r>
    <w:r>
      <w:rPr>
        <w:rStyle w:val="a4"/>
        <w:sz w:val="16"/>
      </w:rPr>
      <w:fldChar w:fldCharType="end"/>
    </w:r>
  </w:p>
  <w:p w:rsidR="002F472D" w:rsidRDefault="002F472D" w:rsidP="00B3557F">
    <w:pPr>
      <w:rPr>
        <w:lang w:val="el-G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1CE2" w:rsidRDefault="00951CE2">
      <w:r>
        <w:separator/>
      </w:r>
    </w:p>
  </w:footnote>
  <w:footnote w:type="continuationSeparator" w:id="0">
    <w:p w:rsidR="00951CE2" w:rsidRDefault="00951CE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44EF"/>
    <w:multiLevelType w:val="hybridMultilevel"/>
    <w:tmpl w:val="65828A38"/>
    <w:lvl w:ilvl="0" w:tplc="CBD68DC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3AF02FB"/>
    <w:multiLevelType w:val="multilevel"/>
    <w:tmpl w:val="F47A712E"/>
    <w:lvl w:ilvl="0">
      <w:start w:val="6"/>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04277CFC"/>
    <w:multiLevelType w:val="hybridMultilevel"/>
    <w:tmpl w:val="C15A498A"/>
    <w:lvl w:ilvl="0" w:tplc="97622B50">
      <w:start w:val="1"/>
      <w:numFmt w:val="bullet"/>
      <w:pStyle w:val="bullet2"/>
      <w:lvlText w:val="-"/>
      <w:lvlJc w:val="left"/>
      <w:pPr>
        <w:tabs>
          <w:tab w:val="num" w:pos="992"/>
        </w:tabs>
        <w:ind w:left="992" w:hanging="425"/>
      </w:pPr>
      <w:rPr>
        <w:rFonts w:hint="default"/>
        <w:b w:val="0"/>
        <w:i w:val="0"/>
        <w:sz w:val="19"/>
      </w:rPr>
    </w:lvl>
    <w:lvl w:ilvl="1" w:tplc="F5D0C2A4">
      <w:start w:val="1"/>
      <w:numFmt w:val="bullet"/>
      <w:pStyle w:val="bullet2"/>
      <w:lvlText w:val="-"/>
      <w:lvlJc w:val="left"/>
      <w:pPr>
        <w:tabs>
          <w:tab w:val="num" w:pos="2498"/>
        </w:tabs>
        <w:ind w:left="2498" w:hanging="567"/>
      </w:pPr>
      <w:rPr>
        <w:rFonts w:hint="default"/>
        <w:sz w:val="24"/>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
    <w:nsid w:val="07601CFE"/>
    <w:multiLevelType w:val="hybridMultilevel"/>
    <w:tmpl w:val="746CF5FA"/>
    <w:lvl w:ilvl="0" w:tplc="CBD68DC8">
      <w:start w:val="2"/>
      <w:numFmt w:val="decimal"/>
      <w:lvlText w:val="%1."/>
      <w:lvlJc w:val="left"/>
      <w:pPr>
        <w:tabs>
          <w:tab w:val="num" w:pos="720"/>
        </w:tabs>
        <w:ind w:left="720" w:hanging="360"/>
      </w:pPr>
      <w:rPr>
        <w:rFonts w:hint="default"/>
      </w:rPr>
    </w:lvl>
    <w:lvl w:ilvl="1" w:tplc="0554AD66">
      <w:start w:val="1"/>
      <w:numFmt w:val="lowerRoman"/>
      <w:lvlText w:val="%2."/>
      <w:lvlJc w:val="left"/>
      <w:pPr>
        <w:tabs>
          <w:tab w:val="num" w:pos="1800"/>
        </w:tabs>
        <w:ind w:left="1800" w:hanging="72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nsid w:val="0A145D1E"/>
    <w:multiLevelType w:val="hybridMultilevel"/>
    <w:tmpl w:val="F72E331C"/>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0DC869D8"/>
    <w:multiLevelType w:val="hybridMultilevel"/>
    <w:tmpl w:val="6CD48152"/>
    <w:lvl w:ilvl="0" w:tplc="CBD68DC8">
      <w:start w:val="2"/>
      <w:numFmt w:val="decimal"/>
      <w:lvlText w:val="%1."/>
      <w:lvlJc w:val="left"/>
      <w:pPr>
        <w:tabs>
          <w:tab w:val="num" w:pos="720"/>
        </w:tabs>
        <w:ind w:left="720" w:hanging="360"/>
      </w:pPr>
      <w:rPr>
        <w:rFonts w:hint="default"/>
      </w:rPr>
    </w:lvl>
    <w:lvl w:ilvl="1" w:tplc="9F809000">
      <w:start w:val="1"/>
      <w:numFmt w:val="lowerRoman"/>
      <w:lvlText w:val="%2."/>
      <w:lvlJc w:val="left"/>
      <w:pPr>
        <w:tabs>
          <w:tab w:val="num" w:pos="1800"/>
        </w:tabs>
        <w:ind w:left="1800" w:hanging="72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0E1327E5"/>
    <w:multiLevelType w:val="hybridMultilevel"/>
    <w:tmpl w:val="32B4B026"/>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101354AE"/>
    <w:multiLevelType w:val="hybridMultilevel"/>
    <w:tmpl w:val="A47CBBEA"/>
    <w:lvl w:ilvl="0" w:tplc="E2A44774">
      <w:start w:val="1"/>
      <w:numFmt w:val="bullet"/>
      <w:pStyle w:val="bullet1"/>
      <w:lvlText w:val=""/>
      <w:lvlJc w:val="left"/>
      <w:pPr>
        <w:tabs>
          <w:tab w:val="num" w:pos="1571"/>
        </w:tabs>
        <w:ind w:left="1571" w:hanging="360"/>
      </w:pPr>
      <w:rPr>
        <w:rFonts w:ascii="Symbol" w:hAnsi="Symbol" w:hint="default"/>
      </w:rPr>
    </w:lvl>
    <w:lvl w:ilvl="1" w:tplc="D5C69E9C">
      <w:start w:val="1"/>
      <w:numFmt w:val="decimal"/>
      <w:lvlText w:val="(%2)"/>
      <w:lvlJc w:val="left"/>
      <w:pPr>
        <w:tabs>
          <w:tab w:val="num" w:pos="2486"/>
        </w:tabs>
        <w:ind w:left="2486" w:hanging="555"/>
      </w:pPr>
      <w:rPr>
        <w:rFonts w:ascii="Arial" w:hAnsi="Arial" w:hint="default"/>
      </w:rPr>
    </w:lvl>
    <w:lvl w:ilvl="2" w:tplc="81FC3B58">
      <w:start w:val="1"/>
      <w:numFmt w:val="lowerRoman"/>
      <w:lvlText w:val="%3."/>
      <w:lvlJc w:val="left"/>
      <w:pPr>
        <w:tabs>
          <w:tab w:val="num" w:pos="3371"/>
        </w:tabs>
        <w:ind w:left="3371" w:hanging="720"/>
      </w:pPr>
      <w:rPr>
        <w:rFont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8">
    <w:nsid w:val="11F52143"/>
    <w:multiLevelType w:val="hybridMultilevel"/>
    <w:tmpl w:val="6B60AAA6"/>
    <w:lvl w:ilvl="0" w:tplc="CBD68DC8">
      <w:start w:val="2"/>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9">
    <w:nsid w:val="13A71DE8"/>
    <w:multiLevelType w:val="hybridMultilevel"/>
    <w:tmpl w:val="44C22B5A"/>
    <w:lvl w:ilvl="0" w:tplc="CBD68DC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nsid w:val="1A7110DA"/>
    <w:multiLevelType w:val="hybridMultilevel"/>
    <w:tmpl w:val="56021244"/>
    <w:lvl w:ilvl="0" w:tplc="CBD68DC8">
      <w:start w:val="2"/>
      <w:numFmt w:val="decimal"/>
      <w:lvlText w:val="%1."/>
      <w:lvlJc w:val="left"/>
      <w:pPr>
        <w:tabs>
          <w:tab w:val="num" w:pos="720"/>
        </w:tabs>
        <w:ind w:left="720" w:hanging="360"/>
      </w:pPr>
      <w:rPr>
        <w:rFonts w:hint="default"/>
      </w:rPr>
    </w:lvl>
    <w:lvl w:ilvl="1" w:tplc="0D0CC164">
      <w:start w:val="1"/>
      <w:numFmt w:val="lowerRoman"/>
      <w:lvlText w:val="%2."/>
      <w:lvlJc w:val="left"/>
      <w:pPr>
        <w:tabs>
          <w:tab w:val="num" w:pos="1800"/>
        </w:tabs>
        <w:ind w:left="1800" w:hanging="72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1AAF707D"/>
    <w:multiLevelType w:val="hybridMultilevel"/>
    <w:tmpl w:val="F37C91C8"/>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1C411A42"/>
    <w:multiLevelType w:val="hybridMultilevel"/>
    <w:tmpl w:val="9D2C1698"/>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1CB33E15"/>
    <w:multiLevelType w:val="hybridMultilevel"/>
    <w:tmpl w:val="E7FE9BC8"/>
    <w:lvl w:ilvl="0" w:tplc="CBD68DC8">
      <w:start w:val="2"/>
      <w:numFmt w:val="decimal"/>
      <w:lvlText w:val="%1."/>
      <w:lvlJc w:val="left"/>
      <w:pPr>
        <w:tabs>
          <w:tab w:val="num" w:pos="720"/>
        </w:tabs>
        <w:ind w:left="720" w:hanging="360"/>
      </w:pPr>
      <w:rPr>
        <w:rFonts w:hint="default"/>
      </w:rPr>
    </w:lvl>
    <w:lvl w:ilvl="1" w:tplc="95205BE0">
      <w:start w:val="1"/>
      <w:numFmt w:val="lowerLetter"/>
      <w:lvlText w:val="%2."/>
      <w:lvlJc w:val="left"/>
      <w:pPr>
        <w:tabs>
          <w:tab w:val="num" w:pos="1440"/>
        </w:tabs>
        <w:ind w:left="1440" w:hanging="360"/>
      </w:pPr>
      <w:rPr>
        <w:rFonts w:hint="default"/>
      </w:rPr>
    </w:lvl>
    <w:lvl w:ilvl="2" w:tplc="AF04D1B2">
      <w:start w:val="2"/>
      <w:numFmt w:val="decimal"/>
      <w:lvlText w:val="%3."/>
      <w:lvlJc w:val="left"/>
      <w:pPr>
        <w:tabs>
          <w:tab w:val="num" w:pos="2340"/>
        </w:tabs>
        <w:ind w:left="2340" w:hanging="36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nsid w:val="1F79271F"/>
    <w:multiLevelType w:val="hybridMultilevel"/>
    <w:tmpl w:val="E0A4A076"/>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21904064"/>
    <w:multiLevelType w:val="hybridMultilevel"/>
    <w:tmpl w:val="3496AF90"/>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nsid w:val="245806E7"/>
    <w:multiLevelType w:val="hybridMultilevel"/>
    <w:tmpl w:val="9F9C9552"/>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24B97ECD"/>
    <w:multiLevelType w:val="hybridMultilevel"/>
    <w:tmpl w:val="9FB464C6"/>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nsid w:val="25184721"/>
    <w:multiLevelType w:val="hybridMultilevel"/>
    <w:tmpl w:val="9280D38E"/>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9">
    <w:nsid w:val="26AA72D2"/>
    <w:multiLevelType w:val="hybridMultilevel"/>
    <w:tmpl w:val="55063D3A"/>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nsid w:val="2793667D"/>
    <w:multiLevelType w:val="hybridMultilevel"/>
    <w:tmpl w:val="DAC69AFE"/>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1">
    <w:nsid w:val="28212540"/>
    <w:multiLevelType w:val="hybridMultilevel"/>
    <w:tmpl w:val="42449CC2"/>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2">
    <w:nsid w:val="28C37C27"/>
    <w:multiLevelType w:val="hybridMultilevel"/>
    <w:tmpl w:val="FF8407E8"/>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3">
    <w:nsid w:val="28ED3C0B"/>
    <w:multiLevelType w:val="hybridMultilevel"/>
    <w:tmpl w:val="2910D9A4"/>
    <w:lvl w:ilvl="0" w:tplc="CBD68DC8">
      <w:start w:val="2"/>
      <w:numFmt w:val="decimal"/>
      <w:lvlText w:val="%1."/>
      <w:lvlJc w:val="left"/>
      <w:pPr>
        <w:tabs>
          <w:tab w:val="num" w:pos="720"/>
        </w:tabs>
        <w:ind w:left="720" w:hanging="360"/>
      </w:pPr>
      <w:rPr>
        <w:rFonts w:hint="default"/>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nsid w:val="299F055F"/>
    <w:multiLevelType w:val="hybridMultilevel"/>
    <w:tmpl w:val="37C6012E"/>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2BF9275D"/>
    <w:multiLevelType w:val="hybridMultilevel"/>
    <w:tmpl w:val="AF4EC0F8"/>
    <w:lvl w:ilvl="0" w:tplc="CBD68DC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nsid w:val="2C667128"/>
    <w:multiLevelType w:val="hybridMultilevel"/>
    <w:tmpl w:val="87E4DF2E"/>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7">
    <w:nsid w:val="2CED45BB"/>
    <w:multiLevelType w:val="hybridMultilevel"/>
    <w:tmpl w:val="6E34316E"/>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8">
    <w:nsid w:val="2EB76860"/>
    <w:multiLevelType w:val="hybridMultilevel"/>
    <w:tmpl w:val="28FA5B24"/>
    <w:lvl w:ilvl="0" w:tplc="CBD68DC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nsid w:val="2F0A5B3B"/>
    <w:multiLevelType w:val="hybridMultilevel"/>
    <w:tmpl w:val="96A270FA"/>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0">
    <w:nsid w:val="30DD4124"/>
    <w:multiLevelType w:val="hybridMultilevel"/>
    <w:tmpl w:val="BD1EE124"/>
    <w:lvl w:ilvl="0" w:tplc="93689274">
      <w:start w:val="1"/>
      <w:numFmt w:val="lowerRoman"/>
      <w:pStyle w:val="numbered2"/>
      <w:lvlText w:val="%1."/>
      <w:lvlJc w:val="left"/>
      <w:pPr>
        <w:tabs>
          <w:tab w:val="num" w:pos="1134"/>
        </w:tabs>
        <w:ind w:left="1134" w:hanging="567"/>
      </w:pPr>
      <w:rPr>
        <w:rFonts w:hint="default"/>
      </w:rPr>
    </w:lvl>
    <w:lvl w:ilvl="1" w:tplc="B55ABD66">
      <w:start w:val="1"/>
      <w:numFmt w:val="decimal"/>
      <w:lvlText w:val="%2."/>
      <w:lvlJc w:val="left"/>
      <w:pPr>
        <w:tabs>
          <w:tab w:val="num" w:pos="2498"/>
        </w:tabs>
        <w:ind w:left="2498" w:hanging="360"/>
      </w:pPr>
      <w:rPr>
        <w:rFonts w:hint="default"/>
      </w:rPr>
    </w:lvl>
    <w:lvl w:ilvl="2" w:tplc="0409001B" w:tentative="1">
      <w:start w:val="1"/>
      <w:numFmt w:val="lowerRoman"/>
      <w:lvlText w:val="%3."/>
      <w:lvlJc w:val="right"/>
      <w:pPr>
        <w:tabs>
          <w:tab w:val="num" w:pos="3218"/>
        </w:tabs>
        <w:ind w:left="3218" w:hanging="180"/>
      </w:pPr>
    </w:lvl>
    <w:lvl w:ilvl="3" w:tplc="0409000F" w:tentative="1">
      <w:start w:val="1"/>
      <w:numFmt w:val="decimal"/>
      <w:lvlText w:val="%4."/>
      <w:lvlJc w:val="left"/>
      <w:pPr>
        <w:tabs>
          <w:tab w:val="num" w:pos="3938"/>
        </w:tabs>
        <w:ind w:left="3938" w:hanging="360"/>
      </w:pPr>
    </w:lvl>
    <w:lvl w:ilvl="4" w:tplc="04090019" w:tentative="1">
      <w:start w:val="1"/>
      <w:numFmt w:val="lowerLetter"/>
      <w:lvlText w:val="%5."/>
      <w:lvlJc w:val="left"/>
      <w:pPr>
        <w:tabs>
          <w:tab w:val="num" w:pos="4658"/>
        </w:tabs>
        <w:ind w:left="4658" w:hanging="360"/>
      </w:pPr>
    </w:lvl>
    <w:lvl w:ilvl="5" w:tplc="0409001B" w:tentative="1">
      <w:start w:val="1"/>
      <w:numFmt w:val="lowerRoman"/>
      <w:lvlText w:val="%6."/>
      <w:lvlJc w:val="right"/>
      <w:pPr>
        <w:tabs>
          <w:tab w:val="num" w:pos="5378"/>
        </w:tabs>
        <w:ind w:left="5378" w:hanging="180"/>
      </w:pPr>
    </w:lvl>
    <w:lvl w:ilvl="6" w:tplc="0409000F" w:tentative="1">
      <w:start w:val="1"/>
      <w:numFmt w:val="decimal"/>
      <w:lvlText w:val="%7."/>
      <w:lvlJc w:val="left"/>
      <w:pPr>
        <w:tabs>
          <w:tab w:val="num" w:pos="6098"/>
        </w:tabs>
        <w:ind w:left="6098" w:hanging="360"/>
      </w:pPr>
    </w:lvl>
    <w:lvl w:ilvl="7" w:tplc="04090019" w:tentative="1">
      <w:start w:val="1"/>
      <w:numFmt w:val="lowerLetter"/>
      <w:lvlText w:val="%8."/>
      <w:lvlJc w:val="left"/>
      <w:pPr>
        <w:tabs>
          <w:tab w:val="num" w:pos="6818"/>
        </w:tabs>
        <w:ind w:left="6818" w:hanging="360"/>
      </w:pPr>
    </w:lvl>
    <w:lvl w:ilvl="8" w:tplc="0409001B" w:tentative="1">
      <w:start w:val="1"/>
      <w:numFmt w:val="lowerRoman"/>
      <w:lvlText w:val="%9."/>
      <w:lvlJc w:val="right"/>
      <w:pPr>
        <w:tabs>
          <w:tab w:val="num" w:pos="7538"/>
        </w:tabs>
        <w:ind w:left="7538" w:hanging="180"/>
      </w:pPr>
    </w:lvl>
  </w:abstractNum>
  <w:abstractNum w:abstractNumId="31">
    <w:nsid w:val="329B16ED"/>
    <w:multiLevelType w:val="hybridMultilevel"/>
    <w:tmpl w:val="CDD4D182"/>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2">
    <w:nsid w:val="333C47DF"/>
    <w:multiLevelType w:val="hybridMultilevel"/>
    <w:tmpl w:val="8FECD3F4"/>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nsid w:val="340E2EB4"/>
    <w:multiLevelType w:val="hybridMultilevel"/>
    <w:tmpl w:val="5AAE28B0"/>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4">
    <w:nsid w:val="365A61FB"/>
    <w:multiLevelType w:val="hybridMultilevel"/>
    <w:tmpl w:val="944CA040"/>
    <w:lvl w:ilvl="0" w:tplc="CBD68DC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5">
    <w:nsid w:val="3BFE48DA"/>
    <w:multiLevelType w:val="hybridMultilevel"/>
    <w:tmpl w:val="CE04FB18"/>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6">
    <w:nsid w:val="3DAB14C3"/>
    <w:multiLevelType w:val="hybridMultilevel"/>
    <w:tmpl w:val="C3924A6E"/>
    <w:lvl w:ilvl="0" w:tplc="37DC3C4E">
      <w:start w:val="1"/>
      <w:numFmt w:val="decimal"/>
      <w:pStyle w:val="numbered1"/>
      <w:lvlText w:val="(%1)"/>
      <w:lvlJc w:val="left"/>
      <w:pPr>
        <w:tabs>
          <w:tab w:val="num" w:pos="567"/>
        </w:tabs>
        <w:ind w:left="567" w:hanging="567"/>
      </w:pPr>
      <w:rPr>
        <w:rFonts w:ascii="Arial" w:hAnsi="Arial" w:cs="Times New Roman" w:hint="default"/>
        <w:caps w:val="0"/>
        <w:strike w:val="0"/>
        <w:dstrike w:val="0"/>
        <w:shadow w:val="0"/>
        <w:emboss w:val="0"/>
        <w:imprint w:val="0"/>
        <w:vanish w:val="0"/>
        <w:sz w:val="19"/>
        <w:effect w:val="none"/>
        <w:vertAlign w:val="baseline"/>
      </w:rPr>
    </w:lvl>
    <w:lvl w:ilvl="1" w:tplc="2DE61A2C">
      <w:start w:val="2"/>
      <w:numFmt w:val="lowerRoman"/>
      <w:lvlText w:val="%2."/>
      <w:lvlJc w:val="left"/>
      <w:pPr>
        <w:tabs>
          <w:tab w:val="num" w:pos="1669"/>
        </w:tabs>
        <w:ind w:left="1669" w:hanging="720"/>
      </w:pPr>
      <w:rPr>
        <w:rFonts w:cs="Times New Roman" w:hint="default"/>
      </w:rPr>
    </w:lvl>
    <w:lvl w:ilvl="2" w:tplc="0409001B">
      <w:start w:val="1"/>
      <w:numFmt w:val="lowerRoman"/>
      <w:lvlText w:val="%3."/>
      <w:lvlJc w:val="right"/>
      <w:pPr>
        <w:tabs>
          <w:tab w:val="num" w:pos="2029"/>
        </w:tabs>
        <w:ind w:left="2029" w:hanging="180"/>
      </w:pPr>
      <w:rPr>
        <w:rFonts w:cs="Times New Roman"/>
      </w:rPr>
    </w:lvl>
    <w:lvl w:ilvl="3" w:tplc="E6E453F4">
      <w:start w:val="2"/>
      <w:numFmt w:val="decimal"/>
      <w:lvlText w:val="%4."/>
      <w:lvlJc w:val="left"/>
      <w:pPr>
        <w:tabs>
          <w:tab w:val="num" w:pos="2749"/>
        </w:tabs>
        <w:ind w:left="2749" w:hanging="360"/>
      </w:pPr>
      <w:rPr>
        <w:rFonts w:hint="default"/>
      </w:rPr>
    </w:lvl>
    <w:lvl w:ilvl="4" w:tplc="04090019" w:tentative="1">
      <w:start w:val="1"/>
      <w:numFmt w:val="lowerLetter"/>
      <w:lvlText w:val="%5."/>
      <w:lvlJc w:val="left"/>
      <w:pPr>
        <w:tabs>
          <w:tab w:val="num" w:pos="3469"/>
        </w:tabs>
        <w:ind w:left="3469" w:hanging="360"/>
      </w:pPr>
      <w:rPr>
        <w:rFonts w:cs="Times New Roman"/>
      </w:rPr>
    </w:lvl>
    <w:lvl w:ilvl="5" w:tplc="0409001B" w:tentative="1">
      <w:start w:val="1"/>
      <w:numFmt w:val="lowerRoman"/>
      <w:lvlText w:val="%6."/>
      <w:lvlJc w:val="right"/>
      <w:pPr>
        <w:tabs>
          <w:tab w:val="num" w:pos="4189"/>
        </w:tabs>
        <w:ind w:left="4189" w:hanging="180"/>
      </w:pPr>
      <w:rPr>
        <w:rFonts w:cs="Times New Roman"/>
      </w:rPr>
    </w:lvl>
    <w:lvl w:ilvl="6" w:tplc="0409000F" w:tentative="1">
      <w:start w:val="1"/>
      <w:numFmt w:val="decimal"/>
      <w:lvlText w:val="%7."/>
      <w:lvlJc w:val="left"/>
      <w:pPr>
        <w:tabs>
          <w:tab w:val="num" w:pos="4909"/>
        </w:tabs>
        <w:ind w:left="4909" w:hanging="360"/>
      </w:pPr>
      <w:rPr>
        <w:rFonts w:cs="Times New Roman"/>
      </w:rPr>
    </w:lvl>
    <w:lvl w:ilvl="7" w:tplc="04090019" w:tentative="1">
      <w:start w:val="1"/>
      <w:numFmt w:val="lowerLetter"/>
      <w:lvlText w:val="%8."/>
      <w:lvlJc w:val="left"/>
      <w:pPr>
        <w:tabs>
          <w:tab w:val="num" w:pos="5629"/>
        </w:tabs>
        <w:ind w:left="5629" w:hanging="360"/>
      </w:pPr>
      <w:rPr>
        <w:rFonts w:cs="Times New Roman"/>
      </w:rPr>
    </w:lvl>
    <w:lvl w:ilvl="8" w:tplc="0409001B" w:tentative="1">
      <w:start w:val="1"/>
      <w:numFmt w:val="lowerRoman"/>
      <w:lvlText w:val="%9."/>
      <w:lvlJc w:val="right"/>
      <w:pPr>
        <w:tabs>
          <w:tab w:val="num" w:pos="6349"/>
        </w:tabs>
        <w:ind w:left="6349" w:hanging="180"/>
      </w:pPr>
      <w:rPr>
        <w:rFonts w:cs="Times New Roman"/>
      </w:rPr>
    </w:lvl>
  </w:abstractNum>
  <w:abstractNum w:abstractNumId="37">
    <w:nsid w:val="3DAB1619"/>
    <w:multiLevelType w:val="hybridMultilevel"/>
    <w:tmpl w:val="0CA0AE50"/>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8">
    <w:nsid w:val="42FD1A92"/>
    <w:multiLevelType w:val="hybridMultilevel"/>
    <w:tmpl w:val="08389D62"/>
    <w:lvl w:ilvl="0" w:tplc="CBD68DC8">
      <w:start w:val="2"/>
      <w:numFmt w:val="decimal"/>
      <w:lvlText w:val="%1."/>
      <w:lvlJc w:val="left"/>
      <w:pPr>
        <w:tabs>
          <w:tab w:val="num" w:pos="720"/>
        </w:tabs>
        <w:ind w:left="720" w:hanging="360"/>
      </w:pPr>
      <w:rPr>
        <w:rFonts w:hint="default"/>
      </w:rPr>
    </w:lvl>
    <w:lvl w:ilvl="1" w:tplc="416C33D4">
      <w:start w:val="1"/>
      <w:numFmt w:val="lowerRoman"/>
      <w:lvlText w:val="%2."/>
      <w:lvlJc w:val="left"/>
      <w:pPr>
        <w:tabs>
          <w:tab w:val="num" w:pos="1800"/>
        </w:tabs>
        <w:ind w:left="1800" w:hanging="72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9">
    <w:nsid w:val="441062C7"/>
    <w:multiLevelType w:val="hybridMultilevel"/>
    <w:tmpl w:val="58067616"/>
    <w:lvl w:ilvl="0" w:tplc="CBD68DC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0">
    <w:nsid w:val="46240B38"/>
    <w:multiLevelType w:val="hybridMultilevel"/>
    <w:tmpl w:val="9BAC9A80"/>
    <w:lvl w:ilvl="0" w:tplc="CBD68DC8">
      <w:start w:val="1"/>
      <w:numFmt w:val="decimal"/>
      <w:lvlText w:val="%1."/>
      <w:lvlJc w:val="left"/>
      <w:pPr>
        <w:tabs>
          <w:tab w:val="num" w:pos="720"/>
        </w:tabs>
        <w:ind w:left="720" w:hanging="360"/>
      </w:pPr>
      <w:rPr>
        <w:rFonts w:hint="default"/>
      </w:rPr>
    </w:lvl>
    <w:lvl w:ilvl="1" w:tplc="33A227F8">
      <w:start w:val="1"/>
      <w:numFmt w:val="upperRoman"/>
      <w:lvlText w:val="%2."/>
      <w:lvlJc w:val="left"/>
      <w:pPr>
        <w:tabs>
          <w:tab w:val="num" w:pos="1800"/>
        </w:tabs>
        <w:ind w:left="1800" w:hanging="720"/>
      </w:pPr>
      <w:rPr>
        <w:rFonts w:hint="default"/>
      </w:rPr>
    </w:lvl>
    <w:lvl w:ilvl="2" w:tplc="C6DEC38C">
      <w:start w:val="1"/>
      <w:numFmt w:val="lowerRoman"/>
      <w:lvlText w:val="%3."/>
      <w:lvlJc w:val="left"/>
      <w:pPr>
        <w:tabs>
          <w:tab w:val="num" w:pos="2700"/>
        </w:tabs>
        <w:ind w:left="2700" w:hanging="72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1">
    <w:nsid w:val="48CD12E9"/>
    <w:multiLevelType w:val="hybridMultilevel"/>
    <w:tmpl w:val="EAAC587C"/>
    <w:lvl w:ilvl="0" w:tplc="CBD68DC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2">
    <w:nsid w:val="4A931CD5"/>
    <w:multiLevelType w:val="hybridMultilevel"/>
    <w:tmpl w:val="97DE9EB0"/>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3">
    <w:nsid w:val="4BC3496C"/>
    <w:multiLevelType w:val="hybridMultilevel"/>
    <w:tmpl w:val="813C6664"/>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4">
    <w:nsid w:val="4CA77529"/>
    <w:multiLevelType w:val="hybridMultilevel"/>
    <w:tmpl w:val="97FE68C6"/>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5">
    <w:nsid w:val="520F4C90"/>
    <w:multiLevelType w:val="hybridMultilevel"/>
    <w:tmpl w:val="DC8C6874"/>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6">
    <w:nsid w:val="525B3ABB"/>
    <w:multiLevelType w:val="hybridMultilevel"/>
    <w:tmpl w:val="734A5496"/>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7">
    <w:nsid w:val="53A660E8"/>
    <w:multiLevelType w:val="hybridMultilevel"/>
    <w:tmpl w:val="0F02079E"/>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8">
    <w:nsid w:val="53EF40EB"/>
    <w:multiLevelType w:val="hybridMultilevel"/>
    <w:tmpl w:val="68761678"/>
    <w:lvl w:ilvl="0" w:tplc="CBD68DC8">
      <w:start w:val="1"/>
      <w:numFmt w:val="decimal"/>
      <w:lvlText w:val="%1."/>
      <w:lvlJc w:val="left"/>
      <w:pPr>
        <w:tabs>
          <w:tab w:val="num" w:pos="720"/>
        </w:tabs>
        <w:ind w:left="720" w:hanging="360"/>
      </w:pPr>
      <w:rPr>
        <w:rFonts w:hint="default"/>
      </w:rPr>
    </w:lvl>
    <w:lvl w:ilvl="1" w:tplc="5900CBC2">
      <w:start w:val="2"/>
      <w:numFmt w:val="lowerRoman"/>
      <w:lvlText w:val="%2."/>
      <w:lvlJc w:val="left"/>
      <w:pPr>
        <w:tabs>
          <w:tab w:val="num" w:pos="1800"/>
        </w:tabs>
        <w:ind w:left="1800" w:hanging="72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9">
    <w:nsid w:val="54883E75"/>
    <w:multiLevelType w:val="hybridMultilevel"/>
    <w:tmpl w:val="64BE67E2"/>
    <w:lvl w:ilvl="0" w:tplc="CBD68DC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0">
    <w:nsid w:val="554C0D34"/>
    <w:multiLevelType w:val="hybridMultilevel"/>
    <w:tmpl w:val="EA24228A"/>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1">
    <w:nsid w:val="575F2539"/>
    <w:multiLevelType w:val="hybridMultilevel"/>
    <w:tmpl w:val="4E14B262"/>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2">
    <w:nsid w:val="58B25E2F"/>
    <w:multiLevelType w:val="hybridMultilevel"/>
    <w:tmpl w:val="F23A2090"/>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3">
    <w:nsid w:val="59B67643"/>
    <w:multiLevelType w:val="hybridMultilevel"/>
    <w:tmpl w:val="CC36D678"/>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4">
    <w:nsid w:val="5A8F66E4"/>
    <w:multiLevelType w:val="hybridMultilevel"/>
    <w:tmpl w:val="EBA826D8"/>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5">
    <w:nsid w:val="5CE929B8"/>
    <w:multiLevelType w:val="hybridMultilevel"/>
    <w:tmpl w:val="EE34DEB2"/>
    <w:lvl w:ilvl="0" w:tplc="CBD68DC8">
      <w:start w:val="2"/>
      <w:numFmt w:val="decimal"/>
      <w:lvlText w:val="%1."/>
      <w:lvlJc w:val="left"/>
      <w:pPr>
        <w:tabs>
          <w:tab w:val="num" w:pos="720"/>
        </w:tabs>
        <w:ind w:left="720" w:hanging="360"/>
      </w:pPr>
      <w:rPr>
        <w:rFonts w:hint="default"/>
      </w:rPr>
    </w:lvl>
    <w:lvl w:ilvl="1" w:tplc="E4EE3EE6">
      <w:start w:val="1"/>
      <w:numFmt w:val="lowerRoman"/>
      <w:lvlText w:val="%2."/>
      <w:lvlJc w:val="left"/>
      <w:pPr>
        <w:tabs>
          <w:tab w:val="num" w:pos="1800"/>
        </w:tabs>
        <w:ind w:left="1800" w:hanging="72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6">
    <w:nsid w:val="602B22B4"/>
    <w:multiLevelType w:val="hybridMultilevel"/>
    <w:tmpl w:val="9E2EF16E"/>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7">
    <w:nsid w:val="628315C9"/>
    <w:multiLevelType w:val="hybridMultilevel"/>
    <w:tmpl w:val="6B1EBAF6"/>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8">
    <w:nsid w:val="62AA5531"/>
    <w:multiLevelType w:val="hybridMultilevel"/>
    <w:tmpl w:val="185E23AC"/>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9">
    <w:nsid w:val="64D62F65"/>
    <w:multiLevelType w:val="hybridMultilevel"/>
    <w:tmpl w:val="ED60341A"/>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0">
    <w:nsid w:val="66BD34B1"/>
    <w:multiLevelType w:val="hybridMultilevel"/>
    <w:tmpl w:val="3D50B434"/>
    <w:lvl w:ilvl="0" w:tplc="CBD68DC8">
      <w:start w:val="2"/>
      <w:numFmt w:val="decimal"/>
      <w:lvlText w:val="%1."/>
      <w:lvlJc w:val="left"/>
      <w:pPr>
        <w:tabs>
          <w:tab w:val="num" w:pos="720"/>
        </w:tabs>
        <w:ind w:left="720" w:hanging="360"/>
      </w:pPr>
      <w:rPr>
        <w:rFonts w:hint="default"/>
      </w:rPr>
    </w:lvl>
    <w:lvl w:ilvl="1" w:tplc="C73E118C">
      <w:start w:val="1"/>
      <w:numFmt w:val="lowerRoman"/>
      <w:lvlText w:val="%2."/>
      <w:lvlJc w:val="left"/>
      <w:pPr>
        <w:tabs>
          <w:tab w:val="num" w:pos="1800"/>
        </w:tabs>
        <w:ind w:left="1800" w:hanging="72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1">
    <w:nsid w:val="67D10C75"/>
    <w:multiLevelType w:val="hybridMultilevel"/>
    <w:tmpl w:val="7806DD94"/>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2">
    <w:nsid w:val="69B62C3E"/>
    <w:multiLevelType w:val="hybridMultilevel"/>
    <w:tmpl w:val="3F22585E"/>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3">
    <w:nsid w:val="6B712CB3"/>
    <w:multiLevelType w:val="hybridMultilevel"/>
    <w:tmpl w:val="F350F8DC"/>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4">
    <w:nsid w:val="6BF31B7C"/>
    <w:multiLevelType w:val="hybridMultilevel"/>
    <w:tmpl w:val="E660926E"/>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5">
    <w:nsid w:val="6D297B6C"/>
    <w:multiLevelType w:val="hybridMultilevel"/>
    <w:tmpl w:val="5F689A94"/>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6">
    <w:nsid w:val="6D825BC3"/>
    <w:multiLevelType w:val="hybridMultilevel"/>
    <w:tmpl w:val="BF70B434"/>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7">
    <w:nsid w:val="72283721"/>
    <w:multiLevelType w:val="hybridMultilevel"/>
    <w:tmpl w:val="65C46F60"/>
    <w:lvl w:ilvl="0" w:tplc="CBD68DC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8">
    <w:nsid w:val="72F86C3F"/>
    <w:multiLevelType w:val="hybridMultilevel"/>
    <w:tmpl w:val="3588F604"/>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9">
    <w:nsid w:val="75842D0D"/>
    <w:multiLevelType w:val="hybridMultilevel"/>
    <w:tmpl w:val="6160F3EE"/>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0">
    <w:nsid w:val="76CD674D"/>
    <w:multiLevelType w:val="hybridMultilevel"/>
    <w:tmpl w:val="ECFE6AEC"/>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1">
    <w:nsid w:val="798C46DF"/>
    <w:multiLevelType w:val="hybridMultilevel"/>
    <w:tmpl w:val="67E421EC"/>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2">
    <w:nsid w:val="7A612043"/>
    <w:multiLevelType w:val="hybridMultilevel"/>
    <w:tmpl w:val="2076CF7C"/>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3">
    <w:nsid w:val="7AB83636"/>
    <w:multiLevelType w:val="hybridMultilevel"/>
    <w:tmpl w:val="015475E8"/>
    <w:lvl w:ilvl="0" w:tplc="CBD68DC8">
      <w:start w:val="2"/>
      <w:numFmt w:val="decimal"/>
      <w:lvlText w:val="%1."/>
      <w:lvlJc w:val="left"/>
      <w:pPr>
        <w:tabs>
          <w:tab w:val="num" w:pos="720"/>
        </w:tabs>
        <w:ind w:left="720" w:hanging="360"/>
      </w:pPr>
      <w:rPr>
        <w:rFonts w:hint="default"/>
      </w:rPr>
    </w:lvl>
    <w:lvl w:ilvl="1" w:tplc="E5FC7704">
      <w:start w:val="1"/>
      <w:numFmt w:val="lowerRoman"/>
      <w:lvlText w:val="%2."/>
      <w:lvlJc w:val="left"/>
      <w:pPr>
        <w:tabs>
          <w:tab w:val="num" w:pos="1800"/>
        </w:tabs>
        <w:ind w:left="1800" w:hanging="72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4">
    <w:nsid w:val="7CA10C9C"/>
    <w:multiLevelType w:val="hybridMultilevel"/>
    <w:tmpl w:val="A48ABE96"/>
    <w:lvl w:ilvl="0" w:tplc="CBD68DC8">
      <w:start w:val="2"/>
      <w:numFmt w:val="decimal"/>
      <w:lvlText w:val="%1."/>
      <w:lvlJc w:val="left"/>
      <w:pPr>
        <w:tabs>
          <w:tab w:val="num" w:pos="720"/>
        </w:tabs>
        <w:ind w:left="720" w:hanging="360"/>
      </w:pPr>
      <w:rPr>
        <w:rFonts w:hint="default"/>
      </w:rPr>
    </w:lvl>
    <w:lvl w:ilvl="1" w:tplc="16A07090">
      <w:start w:val="1"/>
      <w:numFmt w:val="lowerRoman"/>
      <w:lvlText w:val="%2."/>
      <w:lvlJc w:val="left"/>
      <w:pPr>
        <w:tabs>
          <w:tab w:val="num" w:pos="1800"/>
        </w:tabs>
        <w:ind w:left="1800" w:hanging="72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5">
    <w:nsid w:val="7E76595F"/>
    <w:multiLevelType w:val="hybridMultilevel"/>
    <w:tmpl w:val="6A98DF32"/>
    <w:lvl w:ilvl="0" w:tplc="CBD68DC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2"/>
  </w:num>
  <w:num w:numId="3">
    <w:abstractNumId w:val="36"/>
  </w:num>
  <w:num w:numId="4">
    <w:abstractNumId w:val="30"/>
  </w:num>
  <w:num w:numId="5">
    <w:abstractNumId w:val="30"/>
    <w:lvlOverride w:ilvl="0"/>
  </w:num>
  <w:num w:numId="6">
    <w:abstractNumId w:val="30"/>
    <w:lvlOverride w:ilvl="0">
      <w:startOverride w:val="1"/>
    </w:lvlOverride>
  </w:num>
  <w:num w:numId="7">
    <w:abstractNumId w:val="30"/>
    <w:lvlOverride w:ilvl="0">
      <w:startOverride w:val="1"/>
    </w:lvlOverride>
  </w:num>
  <w:num w:numId="8">
    <w:abstractNumId w:val="30"/>
    <w:lvlOverride w:ilvl="0">
      <w:startOverride w:val="1"/>
    </w:lvlOverride>
  </w:num>
  <w:num w:numId="9">
    <w:abstractNumId w:val="30"/>
    <w:lvlOverride w:ilvl="0">
      <w:startOverride w:val="1"/>
    </w:lvlOverride>
  </w:num>
  <w:num w:numId="10">
    <w:abstractNumId w:val="36"/>
    <w:lvlOverride w:ilvl="0">
      <w:startOverride w:val="1"/>
    </w:lvlOverride>
  </w:num>
  <w:num w:numId="11">
    <w:abstractNumId w:val="30"/>
    <w:lvlOverride w:ilvl="0">
      <w:startOverride w:val="1"/>
    </w:lvlOverride>
  </w:num>
  <w:num w:numId="12">
    <w:abstractNumId w:val="30"/>
    <w:lvlOverride w:ilvl="0">
      <w:startOverride w:val="1"/>
    </w:lvlOverride>
  </w:num>
  <w:num w:numId="13">
    <w:abstractNumId w:val="30"/>
    <w:lvlOverride w:ilvl="0">
      <w:startOverride w:val="1"/>
    </w:lvlOverride>
  </w:num>
  <w:num w:numId="14">
    <w:abstractNumId w:val="30"/>
    <w:lvlOverride w:ilvl="0">
      <w:startOverride w:val="1"/>
    </w:lvlOverride>
  </w:num>
  <w:num w:numId="15">
    <w:abstractNumId w:val="30"/>
    <w:lvlOverride w:ilvl="0">
      <w:startOverride w:val="1"/>
    </w:lvlOverride>
  </w:num>
  <w:num w:numId="16">
    <w:abstractNumId w:val="30"/>
    <w:lvlOverride w:ilvl="0">
      <w:startOverride w:val="1"/>
    </w:lvlOverride>
  </w:num>
  <w:num w:numId="17">
    <w:abstractNumId w:val="41"/>
  </w:num>
  <w:num w:numId="18">
    <w:abstractNumId w:val="72"/>
  </w:num>
  <w:num w:numId="19">
    <w:abstractNumId w:val="1"/>
  </w:num>
  <w:num w:numId="20">
    <w:abstractNumId w:val="11"/>
  </w:num>
  <w:num w:numId="21">
    <w:abstractNumId w:val="12"/>
  </w:num>
  <w:num w:numId="22">
    <w:abstractNumId w:val="13"/>
  </w:num>
  <w:num w:numId="23">
    <w:abstractNumId w:val="42"/>
  </w:num>
  <w:num w:numId="24">
    <w:abstractNumId w:val="27"/>
  </w:num>
  <w:num w:numId="25">
    <w:abstractNumId w:val="30"/>
    <w:lvlOverride w:ilvl="0">
      <w:startOverride w:val="1"/>
    </w:lvlOverride>
    <w:lvlOverride w:ilvl="1">
      <w:startOverride w:val="2"/>
    </w:lvlOverride>
  </w:num>
  <w:num w:numId="26">
    <w:abstractNumId w:val="30"/>
    <w:lvlOverride w:ilvl="0">
      <w:startOverride w:val="1"/>
    </w:lvlOverride>
    <w:lvlOverride w:ilvl="1">
      <w:startOverride w:val="2"/>
    </w:lvlOverride>
  </w:num>
  <w:num w:numId="27">
    <w:abstractNumId w:val="30"/>
    <w:lvlOverride w:ilvl="0">
      <w:startOverride w:val="1"/>
    </w:lvlOverride>
    <w:lvlOverride w:ilvl="1">
      <w:startOverride w:val="2"/>
    </w:lvlOverride>
  </w:num>
  <w:num w:numId="28">
    <w:abstractNumId w:val="30"/>
    <w:lvlOverride w:ilvl="0">
      <w:startOverride w:val="1"/>
    </w:lvlOverride>
    <w:lvlOverride w:ilvl="1">
      <w:startOverride w:val="2"/>
    </w:lvlOverride>
  </w:num>
  <w:num w:numId="29">
    <w:abstractNumId w:val="30"/>
    <w:lvlOverride w:ilvl="0">
      <w:startOverride w:val="1"/>
    </w:lvlOverride>
    <w:lvlOverride w:ilvl="1">
      <w:startOverride w:val="2"/>
    </w:lvlOverride>
  </w:num>
  <w:num w:numId="30">
    <w:abstractNumId w:val="9"/>
  </w:num>
  <w:num w:numId="31">
    <w:abstractNumId w:val="20"/>
  </w:num>
  <w:num w:numId="32">
    <w:abstractNumId w:val="64"/>
  </w:num>
  <w:num w:numId="33">
    <w:abstractNumId w:val="34"/>
  </w:num>
  <w:num w:numId="34">
    <w:abstractNumId w:val="31"/>
  </w:num>
  <w:num w:numId="35">
    <w:abstractNumId w:val="33"/>
  </w:num>
  <w:num w:numId="36">
    <w:abstractNumId w:val="68"/>
  </w:num>
  <w:num w:numId="37">
    <w:abstractNumId w:val="53"/>
  </w:num>
  <w:num w:numId="38">
    <w:abstractNumId w:val="55"/>
  </w:num>
  <w:num w:numId="39">
    <w:abstractNumId w:val="4"/>
  </w:num>
  <w:num w:numId="40">
    <w:abstractNumId w:val="43"/>
  </w:num>
  <w:num w:numId="41">
    <w:abstractNumId w:val="6"/>
  </w:num>
  <w:num w:numId="42">
    <w:abstractNumId w:val="14"/>
  </w:num>
  <w:num w:numId="43">
    <w:abstractNumId w:val="26"/>
  </w:num>
  <w:num w:numId="44">
    <w:abstractNumId w:val="10"/>
  </w:num>
  <w:num w:numId="45">
    <w:abstractNumId w:val="49"/>
  </w:num>
  <w:num w:numId="46">
    <w:abstractNumId w:val="52"/>
  </w:num>
  <w:num w:numId="47">
    <w:abstractNumId w:val="23"/>
  </w:num>
  <w:num w:numId="48">
    <w:abstractNumId w:val="73"/>
  </w:num>
  <w:num w:numId="49">
    <w:abstractNumId w:val="58"/>
  </w:num>
  <w:num w:numId="50">
    <w:abstractNumId w:val="24"/>
  </w:num>
  <w:num w:numId="51">
    <w:abstractNumId w:val="8"/>
  </w:num>
  <w:num w:numId="52">
    <w:abstractNumId w:val="32"/>
  </w:num>
  <w:num w:numId="53">
    <w:abstractNumId w:val="71"/>
  </w:num>
  <w:num w:numId="54">
    <w:abstractNumId w:val="74"/>
  </w:num>
  <w:num w:numId="55">
    <w:abstractNumId w:val="22"/>
  </w:num>
  <w:num w:numId="56">
    <w:abstractNumId w:val="65"/>
  </w:num>
  <w:num w:numId="57">
    <w:abstractNumId w:val="44"/>
  </w:num>
  <w:num w:numId="58">
    <w:abstractNumId w:val="69"/>
  </w:num>
  <w:num w:numId="59">
    <w:abstractNumId w:val="63"/>
  </w:num>
  <w:num w:numId="60">
    <w:abstractNumId w:val="35"/>
  </w:num>
  <w:num w:numId="61">
    <w:abstractNumId w:val="54"/>
  </w:num>
  <w:num w:numId="62">
    <w:abstractNumId w:val="50"/>
  </w:num>
  <w:num w:numId="63">
    <w:abstractNumId w:val="30"/>
    <w:lvlOverride w:ilvl="0">
      <w:startOverride w:val="1"/>
    </w:lvlOverride>
    <w:lvlOverride w:ilvl="1">
      <w:startOverride w:val="2"/>
    </w:lvlOverride>
  </w:num>
  <w:num w:numId="64">
    <w:abstractNumId w:val="30"/>
    <w:lvlOverride w:ilvl="0">
      <w:startOverride w:val="1"/>
    </w:lvlOverride>
    <w:lvlOverride w:ilvl="1">
      <w:startOverride w:val="2"/>
    </w:lvlOverride>
  </w:num>
  <w:num w:numId="65">
    <w:abstractNumId w:val="48"/>
  </w:num>
  <w:num w:numId="66">
    <w:abstractNumId w:val="19"/>
  </w:num>
  <w:num w:numId="67">
    <w:abstractNumId w:val="66"/>
  </w:num>
  <w:num w:numId="68">
    <w:abstractNumId w:val="60"/>
  </w:num>
  <w:num w:numId="69">
    <w:abstractNumId w:val="62"/>
  </w:num>
  <w:num w:numId="70">
    <w:abstractNumId w:val="47"/>
  </w:num>
  <w:num w:numId="71">
    <w:abstractNumId w:val="59"/>
  </w:num>
  <w:num w:numId="72">
    <w:abstractNumId w:val="16"/>
  </w:num>
  <w:num w:numId="73">
    <w:abstractNumId w:val="38"/>
  </w:num>
  <w:num w:numId="74">
    <w:abstractNumId w:val="25"/>
  </w:num>
  <w:num w:numId="75">
    <w:abstractNumId w:val="0"/>
  </w:num>
  <w:num w:numId="76">
    <w:abstractNumId w:val="37"/>
  </w:num>
  <w:num w:numId="77">
    <w:abstractNumId w:val="21"/>
  </w:num>
  <w:num w:numId="78">
    <w:abstractNumId w:val="18"/>
  </w:num>
  <w:num w:numId="79">
    <w:abstractNumId w:val="51"/>
  </w:num>
  <w:num w:numId="80">
    <w:abstractNumId w:val="46"/>
  </w:num>
  <w:num w:numId="81">
    <w:abstractNumId w:val="75"/>
  </w:num>
  <w:num w:numId="82">
    <w:abstractNumId w:val="61"/>
  </w:num>
  <w:num w:numId="83">
    <w:abstractNumId w:val="5"/>
  </w:num>
  <w:num w:numId="84">
    <w:abstractNumId w:val="67"/>
  </w:num>
  <w:num w:numId="85">
    <w:abstractNumId w:val="3"/>
  </w:num>
  <w:num w:numId="86">
    <w:abstractNumId w:val="17"/>
  </w:num>
  <w:num w:numId="87">
    <w:abstractNumId w:val="28"/>
  </w:num>
  <w:num w:numId="88">
    <w:abstractNumId w:val="70"/>
  </w:num>
  <w:num w:numId="89">
    <w:abstractNumId w:val="15"/>
  </w:num>
  <w:num w:numId="90">
    <w:abstractNumId w:val="57"/>
  </w:num>
  <w:num w:numId="91">
    <w:abstractNumId w:val="39"/>
  </w:num>
  <w:num w:numId="92">
    <w:abstractNumId w:val="40"/>
  </w:num>
  <w:num w:numId="93">
    <w:abstractNumId w:val="45"/>
  </w:num>
  <w:num w:numId="94">
    <w:abstractNumId w:val="56"/>
  </w:num>
  <w:num w:numId="95">
    <w:abstractNumId w:val="29"/>
  </w:num>
  <w:numIdMacAtCleanup w:val="9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oNotTrackMoves/>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22603"/>
    <w:rsid w:val="000033C7"/>
    <w:rsid w:val="00012082"/>
    <w:rsid w:val="0001230E"/>
    <w:rsid w:val="00012BED"/>
    <w:rsid w:val="00013E5E"/>
    <w:rsid w:val="00014FF4"/>
    <w:rsid w:val="000152CC"/>
    <w:rsid w:val="00021E1F"/>
    <w:rsid w:val="00024C36"/>
    <w:rsid w:val="00026D5C"/>
    <w:rsid w:val="000270EC"/>
    <w:rsid w:val="00027441"/>
    <w:rsid w:val="000302FD"/>
    <w:rsid w:val="000529E2"/>
    <w:rsid w:val="00053A45"/>
    <w:rsid w:val="00057982"/>
    <w:rsid w:val="00060EAB"/>
    <w:rsid w:val="0006347B"/>
    <w:rsid w:val="00063A3B"/>
    <w:rsid w:val="000703F7"/>
    <w:rsid w:val="000712FC"/>
    <w:rsid w:val="00073C0C"/>
    <w:rsid w:val="00074355"/>
    <w:rsid w:val="000757AC"/>
    <w:rsid w:val="00076982"/>
    <w:rsid w:val="0008501A"/>
    <w:rsid w:val="0008678B"/>
    <w:rsid w:val="00091B5D"/>
    <w:rsid w:val="0009279D"/>
    <w:rsid w:val="0009411C"/>
    <w:rsid w:val="000A0446"/>
    <w:rsid w:val="000A2A9B"/>
    <w:rsid w:val="000A4682"/>
    <w:rsid w:val="000A46A5"/>
    <w:rsid w:val="000A4F6A"/>
    <w:rsid w:val="000A7923"/>
    <w:rsid w:val="000B10CD"/>
    <w:rsid w:val="000B2871"/>
    <w:rsid w:val="000B31B8"/>
    <w:rsid w:val="000B37E2"/>
    <w:rsid w:val="000C4DD4"/>
    <w:rsid w:val="000D06FE"/>
    <w:rsid w:val="000D1768"/>
    <w:rsid w:val="000D3217"/>
    <w:rsid w:val="000D62F9"/>
    <w:rsid w:val="000E7C42"/>
    <w:rsid w:val="000F2DD5"/>
    <w:rsid w:val="000F41CF"/>
    <w:rsid w:val="000F4DC5"/>
    <w:rsid w:val="00100203"/>
    <w:rsid w:val="00111C1B"/>
    <w:rsid w:val="0011465F"/>
    <w:rsid w:val="00115C64"/>
    <w:rsid w:val="00116FA4"/>
    <w:rsid w:val="001174CB"/>
    <w:rsid w:val="001175F2"/>
    <w:rsid w:val="00122603"/>
    <w:rsid w:val="001239E3"/>
    <w:rsid w:val="00124A09"/>
    <w:rsid w:val="00126B1B"/>
    <w:rsid w:val="0013046D"/>
    <w:rsid w:val="0013400D"/>
    <w:rsid w:val="00140BF3"/>
    <w:rsid w:val="001422FB"/>
    <w:rsid w:val="00142D58"/>
    <w:rsid w:val="001451FC"/>
    <w:rsid w:val="00145FD8"/>
    <w:rsid w:val="0015092D"/>
    <w:rsid w:val="00155274"/>
    <w:rsid w:val="001633D5"/>
    <w:rsid w:val="0016468C"/>
    <w:rsid w:val="00164CA8"/>
    <w:rsid w:val="001660A3"/>
    <w:rsid w:val="001661A7"/>
    <w:rsid w:val="001665E9"/>
    <w:rsid w:val="001670F0"/>
    <w:rsid w:val="001A58D8"/>
    <w:rsid w:val="001B1A0B"/>
    <w:rsid w:val="001B1C9C"/>
    <w:rsid w:val="001B3869"/>
    <w:rsid w:val="001B39E6"/>
    <w:rsid w:val="001B44FF"/>
    <w:rsid w:val="001C0F14"/>
    <w:rsid w:val="001C2572"/>
    <w:rsid w:val="001C3803"/>
    <w:rsid w:val="001C42A1"/>
    <w:rsid w:val="001C6DE0"/>
    <w:rsid w:val="001C7598"/>
    <w:rsid w:val="001D143C"/>
    <w:rsid w:val="001E33C2"/>
    <w:rsid w:val="001E3E0A"/>
    <w:rsid w:val="001E4F27"/>
    <w:rsid w:val="001F3BEF"/>
    <w:rsid w:val="001F501B"/>
    <w:rsid w:val="001F622B"/>
    <w:rsid w:val="001F6A0A"/>
    <w:rsid w:val="00200703"/>
    <w:rsid w:val="0020315E"/>
    <w:rsid w:val="002067D1"/>
    <w:rsid w:val="00207AE4"/>
    <w:rsid w:val="00210A27"/>
    <w:rsid w:val="00210E9B"/>
    <w:rsid w:val="00211D1F"/>
    <w:rsid w:val="0021500D"/>
    <w:rsid w:val="002164BD"/>
    <w:rsid w:val="00222E10"/>
    <w:rsid w:val="00225E8B"/>
    <w:rsid w:val="00226FC4"/>
    <w:rsid w:val="002270BF"/>
    <w:rsid w:val="002317AB"/>
    <w:rsid w:val="00233D92"/>
    <w:rsid w:val="00235961"/>
    <w:rsid w:val="00235D93"/>
    <w:rsid w:val="0024127F"/>
    <w:rsid w:val="00241E9F"/>
    <w:rsid w:val="00245CF9"/>
    <w:rsid w:val="002468AC"/>
    <w:rsid w:val="00256910"/>
    <w:rsid w:val="002623A6"/>
    <w:rsid w:val="00263FEA"/>
    <w:rsid w:val="00266F19"/>
    <w:rsid w:val="00267D88"/>
    <w:rsid w:val="00267FC2"/>
    <w:rsid w:val="00271447"/>
    <w:rsid w:val="0027588C"/>
    <w:rsid w:val="002772B5"/>
    <w:rsid w:val="0028109E"/>
    <w:rsid w:val="002820DE"/>
    <w:rsid w:val="0028555C"/>
    <w:rsid w:val="002856A4"/>
    <w:rsid w:val="00287A1C"/>
    <w:rsid w:val="002914C4"/>
    <w:rsid w:val="0029381A"/>
    <w:rsid w:val="00297257"/>
    <w:rsid w:val="002A4849"/>
    <w:rsid w:val="002A5550"/>
    <w:rsid w:val="002A666F"/>
    <w:rsid w:val="002A7C07"/>
    <w:rsid w:val="002B1C22"/>
    <w:rsid w:val="002B60B7"/>
    <w:rsid w:val="002B6B2B"/>
    <w:rsid w:val="002C36AE"/>
    <w:rsid w:val="002C4081"/>
    <w:rsid w:val="002D3C55"/>
    <w:rsid w:val="002D56ED"/>
    <w:rsid w:val="002D7235"/>
    <w:rsid w:val="002E4BD5"/>
    <w:rsid w:val="002F0136"/>
    <w:rsid w:val="002F34CA"/>
    <w:rsid w:val="002F472D"/>
    <w:rsid w:val="00300202"/>
    <w:rsid w:val="003059F8"/>
    <w:rsid w:val="00306378"/>
    <w:rsid w:val="00306E0C"/>
    <w:rsid w:val="003127ED"/>
    <w:rsid w:val="00312FE2"/>
    <w:rsid w:val="0031464A"/>
    <w:rsid w:val="003149F3"/>
    <w:rsid w:val="00317157"/>
    <w:rsid w:val="00320805"/>
    <w:rsid w:val="00322ECA"/>
    <w:rsid w:val="00323A21"/>
    <w:rsid w:val="00327B08"/>
    <w:rsid w:val="0033029A"/>
    <w:rsid w:val="003310BF"/>
    <w:rsid w:val="00331F85"/>
    <w:rsid w:val="00332782"/>
    <w:rsid w:val="00332CB0"/>
    <w:rsid w:val="00335799"/>
    <w:rsid w:val="00336574"/>
    <w:rsid w:val="00336952"/>
    <w:rsid w:val="00340223"/>
    <w:rsid w:val="00340534"/>
    <w:rsid w:val="00346EE0"/>
    <w:rsid w:val="00356386"/>
    <w:rsid w:val="003579D3"/>
    <w:rsid w:val="00361C48"/>
    <w:rsid w:val="00364BCC"/>
    <w:rsid w:val="003727C2"/>
    <w:rsid w:val="003729FA"/>
    <w:rsid w:val="00372E60"/>
    <w:rsid w:val="00372ED2"/>
    <w:rsid w:val="00373CF3"/>
    <w:rsid w:val="003765E7"/>
    <w:rsid w:val="0038206C"/>
    <w:rsid w:val="00387019"/>
    <w:rsid w:val="00387639"/>
    <w:rsid w:val="003878DF"/>
    <w:rsid w:val="003879E9"/>
    <w:rsid w:val="00391546"/>
    <w:rsid w:val="00393BC1"/>
    <w:rsid w:val="00396B39"/>
    <w:rsid w:val="00397172"/>
    <w:rsid w:val="0039736A"/>
    <w:rsid w:val="003A2CA3"/>
    <w:rsid w:val="003B000A"/>
    <w:rsid w:val="003B377A"/>
    <w:rsid w:val="003B5364"/>
    <w:rsid w:val="003B634E"/>
    <w:rsid w:val="003C0FE3"/>
    <w:rsid w:val="003C4DAF"/>
    <w:rsid w:val="003D08D8"/>
    <w:rsid w:val="003D39D3"/>
    <w:rsid w:val="003D4099"/>
    <w:rsid w:val="003D699B"/>
    <w:rsid w:val="003E04BC"/>
    <w:rsid w:val="003E0DBA"/>
    <w:rsid w:val="003E26C4"/>
    <w:rsid w:val="003E4363"/>
    <w:rsid w:val="003F14B9"/>
    <w:rsid w:val="003F206F"/>
    <w:rsid w:val="003F27DD"/>
    <w:rsid w:val="003F6EAD"/>
    <w:rsid w:val="00406C6D"/>
    <w:rsid w:val="0041090B"/>
    <w:rsid w:val="00410B96"/>
    <w:rsid w:val="00411B79"/>
    <w:rsid w:val="00411C3E"/>
    <w:rsid w:val="004144DF"/>
    <w:rsid w:val="00415D73"/>
    <w:rsid w:val="00416497"/>
    <w:rsid w:val="00417070"/>
    <w:rsid w:val="0041734E"/>
    <w:rsid w:val="00425A3C"/>
    <w:rsid w:val="00426731"/>
    <w:rsid w:val="00426772"/>
    <w:rsid w:val="00427143"/>
    <w:rsid w:val="00434D12"/>
    <w:rsid w:val="00434F4B"/>
    <w:rsid w:val="004363E1"/>
    <w:rsid w:val="00437F99"/>
    <w:rsid w:val="00443B52"/>
    <w:rsid w:val="0044776C"/>
    <w:rsid w:val="00447863"/>
    <w:rsid w:val="00461214"/>
    <w:rsid w:val="00461DDE"/>
    <w:rsid w:val="004664FB"/>
    <w:rsid w:val="00472983"/>
    <w:rsid w:val="00473E08"/>
    <w:rsid w:val="00474A2A"/>
    <w:rsid w:val="00481547"/>
    <w:rsid w:val="00482BB5"/>
    <w:rsid w:val="004856E6"/>
    <w:rsid w:val="00485A1D"/>
    <w:rsid w:val="004860AA"/>
    <w:rsid w:val="00491308"/>
    <w:rsid w:val="004A0130"/>
    <w:rsid w:val="004A4818"/>
    <w:rsid w:val="004A54DC"/>
    <w:rsid w:val="004B1FD7"/>
    <w:rsid w:val="004B55BE"/>
    <w:rsid w:val="004C06B1"/>
    <w:rsid w:val="004D2670"/>
    <w:rsid w:val="004D29D3"/>
    <w:rsid w:val="004D5367"/>
    <w:rsid w:val="004E6A9E"/>
    <w:rsid w:val="004F250F"/>
    <w:rsid w:val="004F4F00"/>
    <w:rsid w:val="00504D61"/>
    <w:rsid w:val="005053B5"/>
    <w:rsid w:val="005072D9"/>
    <w:rsid w:val="00511A11"/>
    <w:rsid w:val="0051317B"/>
    <w:rsid w:val="00515A87"/>
    <w:rsid w:val="005164C0"/>
    <w:rsid w:val="00517AE5"/>
    <w:rsid w:val="00517B33"/>
    <w:rsid w:val="0052026F"/>
    <w:rsid w:val="00521487"/>
    <w:rsid w:val="0052460C"/>
    <w:rsid w:val="00532EF2"/>
    <w:rsid w:val="00533BDD"/>
    <w:rsid w:val="00534A01"/>
    <w:rsid w:val="0053686B"/>
    <w:rsid w:val="0053798D"/>
    <w:rsid w:val="00544846"/>
    <w:rsid w:val="00544CC3"/>
    <w:rsid w:val="00547D1B"/>
    <w:rsid w:val="00553353"/>
    <w:rsid w:val="005605F7"/>
    <w:rsid w:val="00563296"/>
    <w:rsid w:val="0056685C"/>
    <w:rsid w:val="00576C1D"/>
    <w:rsid w:val="00576E12"/>
    <w:rsid w:val="00577BB5"/>
    <w:rsid w:val="00577DEC"/>
    <w:rsid w:val="0058027C"/>
    <w:rsid w:val="00580722"/>
    <w:rsid w:val="005827C7"/>
    <w:rsid w:val="00586C41"/>
    <w:rsid w:val="00590CED"/>
    <w:rsid w:val="005A1A10"/>
    <w:rsid w:val="005A1F61"/>
    <w:rsid w:val="005A478B"/>
    <w:rsid w:val="005A49C2"/>
    <w:rsid w:val="005A68FC"/>
    <w:rsid w:val="005A6E15"/>
    <w:rsid w:val="005A79E3"/>
    <w:rsid w:val="005B1B09"/>
    <w:rsid w:val="005B42C1"/>
    <w:rsid w:val="005B494F"/>
    <w:rsid w:val="005C1D93"/>
    <w:rsid w:val="005C1E38"/>
    <w:rsid w:val="005C3E89"/>
    <w:rsid w:val="005C57D1"/>
    <w:rsid w:val="005C58F9"/>
    <w:rsid w:val="005D0022"/>
    <w:rsid w:val="005D3AED"/>
    <w:rsid w:val="005E723B"/>
    <w:rsid w:val="005F6B4A"/>
    <w:rsid w:val="005F7C26"/>
    <w:rsid w:val="00600F48"/>
    <w:rsid w:val="006051CE"/>
    <w:rsid w:val="00605250"/>
    <w:rsid w:val="0060528A"/>
    <w:rsid w:val="00605422"/>
    <w:rsid w:val="006073E7"/>
    <w:rsid w:val="00610B16"/>
    <w:rsid w:val="006151AC"/>
    <w:rsid w:val="00620C00"/>
    <w:rsid w:val="00624C88"/>
    <w:rsid w:val="00627E42"/>
    <w:rsid w:val="00630FFE"/>
    <w:rsid w:val="006325D4"/>
    <w:rsid w:val="00633CA6"/>
    <w:rsid w:val="0063779C"/>
    <w:rsid w:val="00640A8B"/>
    <w:rsid w:val="00640F67"/>
    <w:rsid w:val="00642454"/>
    <w:rsid w:val="00642B4D"/>
    <w:rsid w:val="00642F94"/>
    <w:rsid w:val="00654673"/>
    <w:rsid w:val="00654BDF"/>
    <w:rsid w:val="00676F92"/>
    <w:rsid w:val="00685561"/>
    <w:rsid w:val="0068666F"/>
    <w:rsid w:val="00686670"/>
    <w:rsid w:val="006912D0"/>
    <w:rsid w:val="006A2B54"/>
    <w:rsid w:val="006B2CE7"/>
    <w:rsid w:val="006B7EF4"/>
    <w:rsid w:val="006C0267"/>
    <w:rsid w:val="006C3706"/>
    <w:rsid w:val="006C3D57"/>
    <w:rsid w:val="006C5356"/>
    <w:rsid w:val="006D4EFE"/>
    <w:rsid w:val="006E04D5"/>
    <w:rsid w:val="006E221F"/>
    <w:rsid w:val="006E52FA"/>
    <w:rsid w:val="006E58AC"/>
    <w:rsid w:val="006E5F24"/>
    <w:rsid w:val="006F2F87"/>
    <w:rsid w:val="00700405"/>
    <w:rsid w:val="00704BC4"/>
    <w:rsid w:val="00705B59"/>
    <w:rsid w:val="0070644F"/>
    <w:rsid w:val="0070645E"/>
    <w:rsid w:val="007078AA"/>
    <w:rsid w:val="007141D9"/>
    <w:rsid w:val="007158CE"/>
    <w:rsid w:val="00717AF4"/>
    <w:rsid w:val="00721B48"/>
    <w:rsid w:val="00724DC8"/>
    <w:rsid w:val="00726D76"/>
    <w:rsid w:val="007309CC"/>
    <w:rsid w:val="00731A3B"/>
    <w:rsid w:val="007322B5"/>
    <w:rsid w:val="00733F14"/>
    <w:rsid w:val="00734BE0"/>
    <w:rsid w:val="0073639F"/>
    <w:rsid w:val="00740D77"/>
    <w:rsid w:val="00743533"/>
    <w:rsid w:val="00745534"/>
    <w:rsid w:val="00747B50"/>
    <w:rsid w:val="00751387"/>
    <w:rsid w:val="00751A98"/>
    <w:rsid w:val="00761005"/>
    <w:rsid w:val="007668C0"/>
    <w:rsid w:val="00766A3A"/>
    <w:rsid w:val="007706D1"/>
    <w:rsid w:val="00772316"/>
    <w:rsid w:val="00772663"/>
    <w:rsid w:val="00772DEF"/>
    <w:rsid w:val="00775851"/>
    <w:rsid w:val="007820E7"/>
    <w:rsid w:val="007828AF"/>
    <w:rsid w:val="00787330"/>
    <w:rsid w:val="0079117A"/>
    <w:rsid w:val="00793522"/>
    <w:rsid w:val="00793C67"/>
    <w:rsid w:val="00794040"/>
    <w:rsid w:val="007969B8"/>
    <w:rsid w:val="007970BD"/>
    <w:rsid w:val="00797697"/>
    <w:rsid w:val="007976C0"/>
    <w:rsid w:val="0079772A"/>
    <w:rsid w:val="007A0C31"/>
    <w:rsid w:val="007A1EC3"/>
    <w:rsid w:val="007A4909"/>
    <w:rsid w:val="007B3EE5"/>
    <w:rsid w:val="007B589A"/>
    <w:rsid w:val="007D25E3"/>
    <w:rsid w:val="007D61E8"/>
    <w:rsid w:val="007D6A9F"/>
    <w:rsid w:val="007D7856"/>
    <w:rsid w:val="007E04BD"/>
    <w:rsid w:val="007E0E50"/>
    <w:rsid w:val="007E2551"/>
    <w:rsid w:val="007E2761"/>
    <w:rsid w:val="007E43DC"/>
    <w:rsid w:val="007E56E7"/>
    <w:rsid w:val="007F1C3B"/>
    <w:rsid w:val="007F2248"/>
    <w:rsid w:val="007F5634"/>
    <w:rsid w:val="007F58BD"/>
    <w:rsid w:val="00804561"/>
    <w:rsid w:val="008112BF"/>
    <w:rsid w:val="00811BAF"/>
    <w:rsid w:val="00812E30"/>
    <w:rsid w:val="008153D5"/>
    <w:rsid w:val="00815485"/>
    <w:rsid w:val="00822775"/>
    <w:rsid w:val="00824A76"/>
    <w:rsid w:val="00825897"/>
    <w:rsid w:val="00826EAF"/>
    <w:rsid w:val="00830267"/>
    <w:rsid w:val="0083165C"/>
    <w:rsid w:val="00835C1C"/>
    <w:rsid w:val="00835EF7"/>
    <w:rsid w:val="008406CC"/>
    <w:rsid w:val="008458DB"/>
    <w:rsid w:val="00852124"/>
    <w:rsid w:val="008532F0"/>
    <w:rsid w:val="00854F1B"/>
    <w:rsid w:val="00855306"/>
    <w:rsid w:val="00856890"/>
    <w:rsid w:val="008632D2"/>
    <w:rsid w:val="008678C9"/>
    <w:rsid w:val="008714EE"/>
    <w:rsid w:val="0087220B"/>
    <w:rsid w:val="00872F5C"/>
    <w:rsid w:val="00874B83"/>
    <w:rsid w:val="00874BF4"/>
    <w:rsid w:val="0088083B"/>
    <w:rsid w:val="0088323C"/>
    <w:rsid w:val="0088429B"/>
    <w:rsid w:val="00887AF6"/>
    <w:rsid w:val="008926C5"/>
    <w:rsid w:val="008950A1"/>
    <w:rsid w:val="00896F46"/>
    <w:rsid w:val="008A2B17"/>
    <w:rsid w:val="008A4700"/>
    <w:rsid w:val="008A4BC1"/>
    <w:rsid w:val="008A6467"/>
    <w:rsid w:val="008A690D"/>
    <w:rsid w:val="008A7741"/>
    <w:rsid w:val="008B09B4"/>
    <w:rsid w:val="008B15DC"/>
    <w:rsid w:val="008B5077"/>
    <w:rsid w:val="008C121C"/>
    <w:rsid w:val="008C5E49"/>
    <w:rsid w:val="008C6D86"/>
    <w:rsid w:val="008D5B06"/>
    <w:rsid w:val="008D6CA2"/>
    <w:rsid w:val="008E0794"/>
    <w:rsid w:val="008E370D"/>
    <w:rsid w:val="008F0C99"/>
    <w:rsid w:val="008F188F"/>
    <w:rsid w:val="008F55FF"/>
    <w:rsid w:val="008F6937"/>
    <w:rsid w:val="008F7A65"/>
    <w:rsid w:val="00904D24"/>
    <w:rsid w:val="00906764"/>
    <w:rsid w:val="00906C86"/>
    <w:rsid w:val="009114D0"/>
    <w:rsid w:val="0091312D"/>
    <w:rsid w:val="00914184"/>
    <w:rsid w:val="00920BFE"/>
    <w:rsid w:val="00921EC5"/>
    <w:rsid w:val="00923673"/>
    <w:rsid w:val="00930513"/>
    <w:rsid w:val="009311BC"/>
    <w:rsid w:val="0093185F"/>
    <w:rsid w:val="00931ED7"/>
    <w:rsid w:val="00936D53"/>
    <w:rsid w:val="00936DF6"/>
    <w:rsid w:val="009437BA"/>
    <w:rsid w:val="00943C0A"/>
    <w:rsid w:val="00943D22"/>
    <w:rsid w:val="00946909"/>
    <w:rsid w:val="00947B54"/>
    <w:rsid w:val="00951CE2"/>
    <w:rsid w:val="00952460"/>
    <w:rsid w:val="009549ED"/>
    <w:rsid w:val="009606DF"/>
    <w:rsid w:val="00960AAC"/>
    <w:rsid w:val="0096496D"/>
    <w:rsid w:val="00964F5C"/>
    <w:rsid w:val="00972623"/>
    <w:rsid w:val="00976A13"/>
    <w:rsid w:val="00977140"/>
    <w:rsid w:val="00981FD6"/>
    <w:rsid w:val="00984DD4"/>
    <w:rsid w:val="009856C3"/>
    <w:rsid w:val="00985BD9"/>
    <w:rsid w:val="009B0AF1"/>
    <w:rsid w:val="009B18D5"/>
    <w:rsid w:val="009B6873"/>
    <w:rsid w:val="009C0C6F"/>
    <w:rsid w:val="009C1BFF"/>
    <w:rsid w:val="009C24C8"/>
    <w:rsid w:val="009D0BB2"/>
    <w:rsid w:val="009D1C25"/>
    <w:rsid w:val="009D2564"/>
    <w:rsid w:val="009D4BB2"/>
    <w:rsid w:val="009D5871"/>
    <w:rsid w:val="009E3040"/>
    <w:rsid w:val="009E7C25"/>
    <w:rsid w:val="009F62B9"/>
    <w:rsid w:val="00A028E7"/>
    <w:rsid w:val="00A0355A"/>
    <w:rsid w:val="00A04DC5"/>
    <w:rsid w:val="00A07428"/>
    <w:rsid w:val="00A07CBE"/>
    <w:rsid w:val="00A14047"/>
    <w:rsid w:val="00A1585A"/>
    <w:rsid w:val="00A15932"/>
    <w:rsid w:val="00A15A3E"/>
    <w:rsid w:val="00A16295"/>
    <w:rsid w:val="00A1658E"/>
    <w:rsid w:val="00A16638"/>
    <w:rsid w:val="00A169A3"/>
    <w:rsid w:val="00A17A77"/>
    <w:rsid w:val="00A22D07"/>
    <w:rsid w:val="00A246C5"/>
    <w:rsid w:val="00A24812"/>
    <w:rsid w:val="00A26405"/>
    <w:rsid w:val="00A26518"/>
    <w:rsid w:val="00A27C4D"/>
    <w:rsid w:val="00A309F7"/>
    <w:rsid w:val="00A33712"/>
    <w:rsid w:val="00A33FB2"/>
    <w:rsid w:val="00A36A03"/>
    <w:rsid w:val="00A41C56"/>
    <w:rsid w:val="00A55AEC"/>
    <w:rsid w:val="00A57F66"/>
    <w:rsid w:val="00A6344E"/>
    <w:rsid w:val="00A64785"/>
    <w:rsid w:val="00A65F1C"/>
    <w:rsid w:val="00A736C1"/>
    <w:rsid w:val="00A74701"/>
    <w:rsid w:val="00A774B5"/>
    <w:rsid w:val="00A81468"/>
    <w:rsid w:val="00A85A20"/>
    <w:rsid w:val="00A90321"/>
    <w:rsid w:val="00A91115"/>
    <w:rsid w:val="00A91235"/>
    <w:rsid w:val="00A914AC"/>
    <w:rsid w:val="00A97865"/>
    <w:rsid w:val="00AA0423"/>
    <w:rsid w:val="00AA0ECF"/>
    <w:rsid w:val="00AA0F0D"/>
    <w:rsid w:val="00AA1295"/>
    <w:rsid w:val="00AA19BC"/>
    <w:rsid w:val="00AA726F"/>
    <w:rsid w:val="00AB1737"/>
    <w:rsid w:val="00AB19F1"/>
    <w:rsid w:val="00AB1B6D"/>
    <w:rsid w:val="00AB5EB2"/>
    <w:rsid w:val="00AB6126"/>
    <w:rsid w:val="00AB7844"/>
    <w:rsid w:val="00AC0443"/>
    <w:rsid w:val="00AC2D51"/>
    <w:rsid w:val="00AC2D83"/>
    <w:rsid w:val="00AC36EB"/>
    <w:rsid w:val="00AC6B26"/>
    <w:rsid w:val="00AC75D7"/>
    <w:rsid w:val="00AC7C0E"/>
    <w:rsid w:val="00AD2670"/>
    <w:rsid w:val="00AD4F5F"/>
    <w:rsid w:val="00AE0C8B"/>
    <w:rsid w:val="00AE49EA"/>
    <w:rsid w:val="00AE4EAA"/>
    <w:rsid w:val="00AE6026"/>
    <w:rsid w:val="00AF0B8E"/>
    <w:rsid w:val="00AF21D5"/>
    <w:rsid w:val="00AF297A"/>
    <w:rsid w:val="00AF4F91"/>
    <w:rsid w:val="00B02236"/>
    <w:rsid w:val="00B05074"/>
    <w:rsid w:val="00B13D61"/>
    <w:rsid w:val="00B13E47"/>
    <w:rsid w:val="00B14237"/>
    <w:rsid w:val="00B1502E"/>
    <w:rsid w:val="00B24873"/>
    <w:rsid w:val="00B3557F"/>
    <w:rsid w:val="00B4323F"/>
    <w:rsid w:val="00B50AE8"/>
    <w:rsid w:val="00B5538E"/>
    <w:rsid w:val="00B57BD8"/>
    <w:rsid w:val="00B600B8"/>
    <w:rsid w:val="00B62B8D"/>
    <w:rsid w:val="00B64465"/>
    <w:rsid w:val="00B662B8"/>
    <w:rsid w:val="00B70C26"/>
    <w:rsid w:val="00B8197F"/>
    <w:rsid w:val="00B87499"/>
    <w:rsid w:val="00B87940"/>
    <w:rsid w:val="00B97EF5"/>
    <w:rsid w:val="00BA0455"/>
    <w:rsid w:val="00BA4D73"/>
    <w:rsid w:val="00BA6A1B"/>
    <w:rsid w:val="00BB1D0F"/>
    <w:rsid w:val="00BB67FD"/>
    <w:rsid w:val="00BB752F"/>
    <w:rsid w:val="00BC631D"/>
    <w:rsid w:val="00BD0264"/>
    <w:rsid w:val="00BD1D42"/>
    <w:rsid w:val="00BD4B56"/>
    <w:rsid w:val="00BD50FE"/>
    <w:rsid w:val="00BD59BF"/>
    <w:rsid w:val="00BD6753"/>
    <w:rsid w:val="00BD71E6"/>
    <w:rsid w:val="00BE0FBA"/>
    <w:rsid w:val="00BE321E"/>
    <w:rsid w:val="00BE33A0"/>
    <w:rsid w:val="00BF710A"/>
    <w:rsid w:val="00C0056A"/>
    <w:rsid w:val="00C03BA4"/>
    <w:rsid w:val="00C04CA4"/>
    <w:rsid w:val="00C14CC2"/>
    <w:rsid w:val="00C15778"/>
    <w:rsid w:val="00C17537"/>
    <w:rsid w:val="00C17C1A"/>
    <w:rsid w:val="00C20C33"/>
    <w:rsid w:val="00C20DF8"/>
    <w:rsid w:val="00C21F9A"/>
    <w:rsid w:val="00C23343"/>
    <w:rsid w:val="00C243F1"/>
    <w:rsid w:val="00C31077"/>
    <w:rsid w:val="00C31242"/>
    <w:rsid w:val="00C32019"/>
    <w:rsid w:val="00C338C2"/>
    <w:rsid w:val="00C34186"/>
    <w:rsid w:val="00C363BB"/>
    <w:rsid w:val="00C40A36"/>
    <w:rsid w:val="00C41D94"/>
    <w:rsid w:val="00C43C7C"/>
    <w:rsid w:val="00C45B49"/>
    <w:rsid w:val="00C50543"/>
    <w:rsid w:val="00C55399"/>
    <w:rsid w:val="00C56E8D"/>
    <w:rsid w:val="00C60720"/>
    <w:rsid w:val="00C666EF"/>
    <w:rsid w:val="00C7287F"/>
    <w:rsid w:val="00C72B76"/>
    <w:rsid w:val="00C73D19"/>
    <w:rsid w:val="00C74FA5"/>
    <w:rsid w:val="00C778C3"/>
    <w:rsid w:val="00C840A5"/>
    <w:rsid w:val="00CA499E"/>
    <w:rsid w:val="00CB217D"/>
    <w:rsid w:val="00CB3AD0"/>
    <w:rsid w:val="00CB3FF4"/>
    <w:rsid w:val="00CC3871"/>
    <w:rsid w:val="00CD120B"/>
    <w:rsid w:val="00CD1725"/>
    <w:rsid w:val="00CD2F6A"/>
    <w:rsid w:val="00CE1387"/>
    <w:rsid w:val="00CE1F1E"/>
    <w:rsid w:val="00CE2D5C"/>
    <w:rsid w:val="00CE56A3"/>
    <w:rsid w:val="00CF5A78"/>
    <w:rsid w:val="00D01AB8"/>
    <w:rsid w:val="00D0785A"/>
    <w:rsid w:val="00D140E4"/>
    <w:rsid w:val="00D14302"/>
    <w:rsid w:val="00D14360"/>
    <w:rsid w:val="00D148AB"/>
    <w:rsid w:val="00D14C37"/>
    <w:rsid w:val="00D217F0"/>
    <w:rsid w:val="00D22E73"/>
    <w:rsid w:val="00D26F1A"/>
    <w:rsid w:val="00D3233D"/>
    <w:rsid w:val="00D3240A"/>
    <w:rsid w:val="00D35A5B"/>
    <w:rsid w:val="00D3717D"/>
    <w:rsid w:val="00D41E31"/>
    <w:rsid w:val="00D44DC8"/>
    <w:rsid w:val="00D4526E"/>
    <w:rsid w:val="00D46146"/>
    <w:rsid w:val="00D502C5"/>
    <w:rsid w:val="00D55DBC"/>
    <w:rsid w:val="00D60FDA"/>
    <w:rsid w:val="00D629E3"/>
    <w:rsid w:val="00D6475E"/>
    <w:rsid w:val="00D6517C"/>
    <w:rsid w:val="00D6538A"/>
    <w:rsid w:val="00D75825"/>
    <w:rsid w:val="00D816A9"/>
    <w:rsid w:val="00D84481"/>
    <w:rsid w:val="00D87F9C"/>
    <w:rsid w:val="00D93994"/>
    <w:rsid w:val="00D94224"/>
    <w:rsid w:val="00DA783B"/>
    <w:rsid w:val="00DB100E"/>
    <w:rsid w:val="00DB3EEA"/>
    <w:rsid w:val="00DB5D0B"/>
    <w:rsid w:val="00DB7AE5"/>
    <w:rsid w:val="00DC134D"/>
    <w:rsid w:val="00DC24E2"/>
    <w:rsid w:val="00DC3589"/>
    <w:rsid w:val="00DC3A1F"/>
    <w:rsid w:val="00DC49E1"/>
    <w:rsid w:val="00DD1F4F"/>
    <w:rsid w:val="00DD4D39"/>
    <w:rsid w:val="00DD5731"/>
    <w:rsid w:val="00DE3FB4"/>
    <w:rsid w:val="00DE77A8"/>
    <w:rsid w:val="00DF07B1"/>
    <w:rsid w:val="00DF2DE8"/>
    <w:rsid w:val="00DF33DB"/>
    <w:rsid w:val="00DF6695"/>
    <w:rsid w:val="00DF7768"/>
    <w:rsid w:val="00E07C7F"/>
    <w:rsid w:val="00E123B8"/>
    <w:rsid w:val="00E14031"/>
    <w:rsid w:val="00E14C0C"/>
    <w:rsid w:val="00E16ABD"/>
    <w:rsid w:val="00E170F5"/>
    <w:rsid w:val="00E216F3"/>
    <w:rsid w:val="00E21C26"/>
    <w:rsid w:val="00E2226C"/>
    <w:rsid w:val="00E308AB"/>
    <w:rsid w:val="00E33C49"/>
    <w:rsid w:val="00E344CA"/>
    <w:rsid w:val="00E362E5"/>
    <w:rsid w:val="00E37942"/>
    <w:rsid w:val="00E45B2B"/>
    <w:rsid w:val="00E45B2F"/>
    <w:rsid w:val="00E50B27"/>
    <w:rsid w:val="00E53514"/>
    <w:rsid w:val="00E53863"/>
    <w:rsid w:val="00E57E80"/>
    <w:rsid w:val="00E646AA"/>
    <w:rsid w:val="00E651EB"/>
    <w:rsid w:val="00E67352"/>
    <w:rsid w:val="00E71B15"/>
    <w:rsid w:val="00E7273E"/>
    <w:rsid w:val="00E76068"/>
    <w:rsid w:val="00E76D86"/>
    <w:rsid w:val="00E7775E"/>
    <w:rsid w:val="00E77DBD"/>
    <w:rsid w:val="00E808EE"/>
    <w:rsid w:val="00E853BF"/>
    <w:rsid w:val="00E85CFC"/>
    <w:rsid w:val="00E85F4D"/>
    <w:rsid w:val="00E90B82"/>
    <w:rsid w:val="00E91157"/>
    <w:rsid w:val="00E92576"/>
    <w:rsid w:val="00E92DFC"/>
    <w:rsid w:val="00E94A2C"/>
    <w:rsid w:val="00E954BB"/>
    <w:rsid w:val="00EA1887"/>
    <w:rsid w:val="00EA306B"/>
    <w:rsid w:val="00EA5262"/>
    <w:rsid w:val="00EA5B92"/>
    <w:rsid w:val="00EB0F01"/>
    <w:rsid w:val="00EB222E"/>
    <w:rsid w:val="00EB3134"/>
    <w:rsid w:val="00EB4A91"/>
    <w:rsid w:val="00EB6D90"/>
    <w:rsid w:val="00ED5C81"/>
    <w:rsid w:val="00EE107E"/>
    <w:rsid w:val="00EE17BA"/>
    <w:rsid w:val="00EE3104"/>
    <w:rsid w:val="00EE44A5"/>
    <w:rsid w:val="00EE4933"/>
    <w:rsid w:val="00EE4E76"/>
    <w:rsid w:val="00EE7CA3"/>
    <w:rsid w:val="00EF0626"/>
    <w:rsid w:val="00EF4AE0"/>
    <w:rsid w:val="00EF66E7"/>
    <w:rsid w:val="00F00D4C"/>
    <w:rsid w:val="00F01343"/>
    <w:rsid w:val="00F0156C"/>
    <w:rsid w:val="00F03057"/>
    <w:rsid w:val="00F04085"/>
    <w:rsid w:val="00F0513E"/>
    <w:rsid w:val="00F06C98"/>
    <w:rsid w:val="00F10086"/>
    <w:rsid w:val="00F133BD"/>
    <w:rsid w:val="00F1561D"/>
    <w:rsid w:val="00F15FFF"/>
    <w:rsid w:val="00F25E02"/>
    <w:rsid w:val="00F30373"/>
    <w:rsid w:val="00F318F6"/>
    <w:rsid w:val="00F33CB3"/>
    <w:rsid w:val="00F3514D"/>
    <w:rsid w:val="00F368E8"/>
    <w:rsid w:val="00F37332"/>
    <w:rsid w:val="00F40F74"/>
    <w:rsid w:val="00F42425"/>
    <w:rsid w:val="00F43855"/>
    <w:rsid w:val="00F47006"/>
    <w:rsid w:val="00F50BB2"/>
    <w:rsid w:val="00F55C67"/>
    <w:rsid w:val="00F56D8F"/>
    <w:rsid w:val="00F571CF"/>
    <w:rsid w:val="00F60E13"/>
    <w:rsid w:val="00F61A5F"/>
    <w:rsid w:val="00F62710"/>
    <w:rsid w:val="00F655B3"/>
    <w:rsid w:val="00F71500"/>
    <w:rsid w:val="00F73094"/>
    <w:rsid w:val="00F73F3A"/>
    <w:rsid w:val="00F76DCA"/>
    <w:rsid w:val="00F771CC"/>
    <w:rsid w:val="00F834F2"/>
    <w:rsid w:val="00F8481C"/>
    <w:rsid w:val="00F91DAD"/>
    <w:rsid w:val="00F925CD"/>
    <w:rsid w:val="00FA0437"/>
    <w:rsid w:val="00FA1E8B"/>
    <w:rsid w:val="00FB5B5C"/>
    <w:rsid w:val="00FB7B2D"/>
    <w:rsid w:val="00FB7F9D"/>
    <w:rsid w:val="00FC225E"/>
    <w:rsid w:val="00FC5849"/>
    <w:rsid w:val="00FC6165"/>
    <w:rsid w:val="00FD15B8"/>
    <w:rsid w:val="00FD255A"/>
    <w:rsid w:val="00FE36D4"/>
    <w:rsid w:val="00FF6975"/>
    <w:rsid w:val="00FF6B40"/>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lang w:val="en-GB"/>
    </w:rPr>
  </w:style>
  <w:style w:type="paragraph" w:styleId="1">
    <w:name w:val="heading 1"/>
    <w:basedOn w:val="a"/>
    <w:next w:val="a"/>
    <w:qFormat/>
    <w:pPr>
      <w:keepNext/>
      <w:jc w:val="center"/>
      <w:outlineLvl w:val="0"/>
    </w:pPr>
    <w:rPr>
      <w:rFonts w:ascii="Arial" w:hAnsi="Arial"/>
      <w:b/>
      <w:sz w:val="24"/>
    </w:rPr>
  </w:style>
  <w:style w:type="paragraph" w:styleId="2">
    <w:name w:val="heading 2"/>
    <w:basedOn w:val="a"/>
    <w:next w:val="a"/>
    <w:qFormat/>
    <w:pPr>
      <w:keepNext/>
      <w:jc w:val="center"/>
      <w:outlineLvl w:val="1"/>
    </w:pPr>
    <w:rPr>
      <w:rFonts w:ascii="Arial" w:hAnsi="Arial"/>
      <w:b/>
      <w:sz w:val="22"/>
      <w:lang w:val="el-GR"/>
    </w:rPr>
  </w:style>
  <w:style w:type="paragraph" w:styleId="3">
    <w:name w:val="heading 3"/>
    <w:basedOn w:val="a"/>
    <w:next w:val="a"/>
    <w:qFormat/>
    <w:pPr>
      <w:keepNext/>
      <w:jc w:val="center"/>
      <w:outlineLvl w:val="2"/>
    </w:pPr>
    <w:rPr>
      <w:rFonts w:ascii="Arial" w:hAnsi="Arial"/>
      <w:sz w:val="24"/>
      <w:lang w:val="el-GR"/>
    </w:rPr>
  </w:style>
  <w:style w:type="paragraph" w:styleId="4">
    <w:name w:val="heading 4"/>
    <w:basedOn w:val="a"/>
    <w:next w:val="a"/>
    <w:qFormat/>
    <w:pPr>
      <w:keepNext/>
      <w:jc w:val="center"/>
      <w:outlineLvl w:val="3"/>
    </w:pPr>
    <w:rPr>
      <w:rFonts w:ascii="Arial" w:hAnsi="Arial"/>
      <w:b/>
      <w:sz w:val="28"/>
      <w:lang w:val="el-GR"/>
    </w:rPr>
  </w:style>
  <w:style w:type="paragraph" w:styleId="5">
    <w:name w:val="heading 5"/>
    <w:basedOn w:val="a"/>
    <w:next w:val="a"/>
    <w:qFormat/>
    <w:pPr>
      <w:keepNext/>
      <w:jc w:val="center"/>
      <w:outlineLvl w:val="4"/>
    </w:pPr>
    <w:rPr>
      <w:rFonts w:ascii="Arial" w:hAnsi="Arial"/>
      <w:b/>
      <w:bCs/>
      <w:lang w:val="el-GR"/>
    </w:rPr>
  </w:style>
  <w:style w:type="paragraph" w:styleId="6">
    <w:name w:val="heading 6"/>
    <w:basedOn w:val="a"/>
    <w:next w:val="a"/>
    <w:qFormat/>
    <w:pPr>
      <w:keepNext/>
      <w:jc w:val="both"/>
      <w:outlineLvl w:val="5"/>
    </w:pPr>
    <w:rPr>
      <w:rFonts w:ascii="Arial" w:hAnsi="Arial" w:cs="Arial"/>
      <w:b/>
      <w:bCs/>
      <w:sz w:val="22"/>
    </w:rPr>
  </w:style>
  <w:style w:type="paragraph" w:styleId="7">
    <w:name w:val="heading 7"/>
    <w:basedOn w:val="a"/>
    <w:next w:val="a"/>
    <w:qFormat/>
    <w:rsid w:val="004C06B1"/>
    <w:pPr>
      <w:keepNext/>
      <w:overflowPunct w:val="0"/>
      <w:autoSpaceDE w:val="0"/>
      <w:autoSpaceDN w:val="0"/>
      <w:adjustRightInd w:val="0"/>
      <w:spacing w:before="60" w:after="40"/>
      <w:jc w:val="both"/>
      <w:textAlignment w:val="baseline"/>
      <w:outlineLvl w:val="6"/>
    </w:pPr>
    <w:rPr>
      <w:rFonts w:ascii="Arial" w:hAnsi="Arial"/>
      <w:b/>
      <w:bCs/>
      <w:lang w:val="el-GR" w:eastAsia="en-US"/>
    </w:rPr>
  </w:style>
  <w:style w:type="paragraph" w:styleId="8">
    <w:name w:val="heading 8"/>
    <w:basedOn w:val="a"/>
    <w:next w:val="a"/>
    <w:qFormat/>
    <w:rsid w:val="004C06B1"/>
    <w:pPr>
      <w:keepNext/>
      <w:overflowPunct w:val="0"/>
      <w:autoSpaceDE w:val="0"/>
      <w:autoSpaceDN w:val="0"/>
      <w:adjustRightInd w:val="0"/>
      <w:spacing w:before="20" w:after="20"/>
      <w:jc w:val="right"/>
      <w:textAlignment w:val="baseline"/>
      <w:outlineLvl w:val="7"/>
    </w:pPr>
    <w:rPr>
      <w:rFonts w:ascii="Arial" w:hAnsi="Arial"/>
      <w:b/>
      <w:bCs/>
      <w:lang w:val="el-GR" w:eastAsia="en-US"/>
    </w:rPr>
  </w:style>
  <w:style w:type="paragraph" w:styleId="9">
    <w:name w:val="heading 9"/>
    <w:basedOn w:val="a"/>
    <w:next w:val="a"/>
    <w:qFormat/>
    <w:rsid w:val="004C06B1"/>
    <w:pPr>
      <w:keepNext/>
      <w:overflowPunct w:val="0"/>
      <w:autoSpaceDE w:val="0"/>
      <w:autoSpaceDN w:val="0"/>
      <w:adjustRightInd w:val="0"/>
      <w:spacing w:before="80"/>
      <w:jc w:val="both"/>
      <w:textAlignment w:val="baseline"/>
      <w:outlineLvl w:val="8"/>
    </w:pPr>
    <w:rPr>
      <w:b/>
      <w:bCs/>
      <w:sz w:val="19"/>
      <w:lang w:val="el-GR"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153"/>
        <w:tab w:val="right" w:pos="8306"/>
      </w:tabs>
    </w:pPr>
  </w:style>
  <w:style w:type="character" w:styleId="a4">
    <w:name w:val="page number"/>
    <w:basedOn w:val="a0"/>
  </w:style>
  <w:style w:type="paragraph" w:styleId="a5">
    <w:name w:val="Body Text"/>
    <w:basedOn w:val="a"/>
    <w:pPr>
      <w:jc w:val="both"/>
    </w:pPr>
    <w:rPr>
      <w:rFonts w:ascii="Arial" w:hAnsi="Arial"/>
      <w:sz w:val="24"/>
      <w:lang w:val="el-GR"/>
    </w:rPr>
  </w:style>
  <w:style w:type="paragraph" w:styleId="a6">
    <w:name w:val="header"/>
    <w:basedOn w:val="a"/>
    <w:pPr>
      <w:tabs>
        <w:tab w:val="center" w:pos="4153"/>
        <w:tab w:val="right" w:pos="8306"/>
      </w:tabs>
    </w:pPr>
  </w:style>
  <w:style w:type="paragraph" w:styleId="20">
    <w:name w:val="Body Text 2"/>
    <w:basedOn w:val="a"/>
    <w:pPr>
      <w:jc w:val="both"/>
    </w:pPr>
    <w:rPr>
      <w:rFonts w:ascii="Arial" w:hAnsi="Arial"/>
      <w:sz w:val="24"/>
      <w:lang w:val="el-GR"/>
    </w:rPr>
  </w:style>
  <w:style w:type="paragraph" w:styleId="a7">
    <w:name w:val="Body Text Indent"/>
    <w:basedOn w:val="a"/>
    <w:pPr>
      <w:tabs>
        <w:tab w:val="left" w:pos="810"/>
      </w:tabs>
      <w:overflowPunct w:val="0"/>
      <w:autoSpaceDE w:val="0"/>
      <w:autoSpaceDN w:val="0"/>
      <w:adjustRightInd w:val="0"/>
      <w:ind w:left="426"/>
      <w:jc w:val="both"/>
      <w:textAlignment w:val="baseline"/>
    </w:pPr>
    <w:rPr>
      <w:rFonts w:ascii="Arial" w:hAnsi="Arial"/>
      <w:sz w:val="24"/>
      <w:lang w:val="el-GR"/>
    </w:rPr>
  </w:style>
  <w:style w:type="paragraph" w:styleId="a8">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lang w:eastAsia="en-US"/>
    </w:rPr>
  </w:style>
  <w:style w:type="paragraph" w:styleId="21">
    <w:name w:val="Body Text Indent 2"/>
    <w:basedOn w:val="a"/>
    <w:pPr>
      <w:ind w:left="426"/>
      <w:jc w:val="both"/>
    </w:pPr>
    <w:rPr>
      <w:rFonts w:ascii="Arial" w:hAnsi="Arial"/>
      <w:sz w:val="24"/>
      <w:lang w:val="el-GR"/>
    </w:rPr>
  </w:style>
  <w:style w:type="paragraph" w:customStyle="1" w:styleId="Char">
    <w:name w:val=" Char"/>
    <w:basedOn w:val="a"/>
    <w:rsid w:val="00822775"/>
    <w:pPr>
      <w:spacing w:after="160" w:line="240" w:lineRule="exact"/>
    </w:pPr>
    <w:rPr>
      <w:rFonts w:ascii="Tahoma" w:hAnsi="Tahoma"/>
      <w:lang w:val="en-US" w:eastAsia="en-US"/>
    </w:rPr>
  </w:style>
  <w:style w:type="paragraph" w:customStyle="1" w:styleId="numbered1">
    <w:name w:val="numbered1"/>
    <w:basedOn w:val="a"/>
    <w:rsid w:val="000F4DC5"/>
    <w:pPr>
      <w:numPr>
        <w:numId w:val="3"/>
      </w:numPr>
      <w:overflowPunct w:val="0"/>
      <w:autoSpaceDE w:val="0"/>
      <w:autoSpaceDN w:val="0"/>
      <w:adjustRightInd w:val="0"/>
      <w:spacing w:before="80"/>
      <w:jc w:val="both"/>
      <w:textAlignment w:val="baseline"/>
    </w:pPr>
    <w:rPr>
      <w:rFonts w:ascii="Arial" w:hAnsi="Arial"/>
      <w:sz w:val="19"/>
      <w:lang w:val="el-GR" w:eastAsia="en-US"/>
    </w:rPr>
  </w:style>
  <w:style w:type="table" w:styleId="a9">
    <w:name w:val="Table Grid"/>
    <w:basedOn w:val="a1"/>
    <w:rsid w:val="005807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2">
    <w:name w:val="numbered2"/>
    <w:basedOn w:val="a"/>
    <w:rsid w:val="004C06B1"/>
    <w:pPr>
      <w:numPr>
        <w:numId w:val="4"/>
      </w:numPr>
      <w:overflowPunct w:val="0"/>
      <w:autoSpaceDE w:val="0"/>
      <w:autoSpaceDN w:val="0"/>
      <w:adjustRightInd w:val="0"/>
      <w:spacing w:before="60"/>
      <w:jc w:val="both"/>
      <w:textAlignment w:val="baseline"/>
    </w:pPr>
    <w:rPr>
      <w:rFonts w:ascii="Arial" w:hAnsi="Arial" w:cs="Arial"/>
      <w:sz w:val="19"/>
      <w:lang w:val="el-GR" w:eastAsia="en-US"/>
    </w:rPr>
  </w:style>
  <w:style w:type="paragraph" w:styleId="10">
    <w:name w:val="toc 1"/>
    <w:basedOn w:val="a"/>
    <w:next w:val="a"/>
    <w:semiHidden/>
    <w:rsid w:val="004C06B1"/>
    <w:pPr>
      <w:overflowPunct w:val="0"/>
      <w:autoSpaceDE w:val="0"/>
      <w:autoSpaceDN w:val="0"/>
      <w:adjustRightInd w:val="0"/>
      <w:spacing w:before="360"/>
      <w:textAlignment w:val="baseline"/>
    </w:pPr>
    <w:rPr>
      <w:rFonts w:ascii="Arial" w:hAnsi="Arial"/>
      <w:b/>
      <w:bCs/>
      <w:caps/>
      <w:sz w:val="19"/>
      <w:szCs w:val="28"/>
      <w:lang w:val="el-GR" w:eastAsia="en-US"/>
    </w:rPr>
  </w:style>
  <w:style w:type="paragraph" w:customStyle="1" w:styleId="bullet1">
    <w:name w:val="bullet1"/>
    <w:basedOn w:val="a"/>
    <w:rsid w:val="004C06B1"/>
    <w:pPr>
      <w:numPr>
        <w:numId w:val="1"/>
      </w:numPr>
      <w:tabs>
        <w:tab w:val="clear" w:pos="1571"/>
      </w:tabs>
      <w:overflowPunct w:val="0"/>
      <w:autoSpaceDE w:val="0"/>
      <w:autoSpaceDN w:val="0"/>
      <w:adjustRightInd w:val="0"/>
      <w:spacing w:before="80"/>
      <w:ind w:left="1418" w:hanging="567"/>
      <w:jc w:val="both"/>
      <w:textAlignment w:val="baseline"/>
    </w:pPr>
    <w:rPr>
      <w:rFonts w:ascii="Arial" w:hAnsi="Arial"/>
      <w:sz w:val="19"/>
      <w:lang w:val="el-GR" w:eastAsia="en-US"/>
    </w:rPr>
  </w:style>
  <w:style w:type="paragraph" w:customStyle="1" w:styleId="lettered1">
    <w:name w:val="lettered1"/>
    <w:basedOn w:val="a"/>
    <w:rsid w:val="004C06B1"/>
    <w:pPr>
      <w:overflowPunct w:val="0"/>
      <w:autoSpaceDE w:val="0"/>
      <w:autoSpaceDN w:val="0"/>
      <w:adjustRightInd w:val="0"/>
      <w:spacing w:before="80"/>
      <w:ind w:left="567" w:hanging="567"/>
      <w:jc w:val="both"/>
      <w:textAlignment w:val="baseline"/>
    </w:pPr>
    <w:rPr>
      <w:rFonts w:ascii="Arial" w:hAnsi="Arial"/>
      <w:sz w:val="19"/>
      <w:lang w:val="el-GR" w:eastAsia="en-US"/>
    </w:rPr>
  </w:style>
  <w:style w:type="paragraph" w:customStyle="1" w:styleId="bullet2">
    <w:name w:val="bullet2"/>
    <w:basedOn w:val="a"/>
    <w:rsid w:val="004C06B1"/>
    <w:pPr>
      <w:numPr>
        <w:ilvl w:val="1"/>
        <w:numId w:val="2"/>
      </w:numPr>
      <w:tabs>
        <w:tab w:val="clear" w:pos="2498"/>
        <w:tab w:val="num" w:pos="992"/>
      </w:tabs>
      <w:overflowPunct w:val="0"/>
      <w:autoSpaceDE w:val="0"/>
      <w:autoSpaceDN w:val="0"/>
      <w:adjustRightInd w:val="0"/>
      <w:spacing w:before="60"/>
      <w:ind w:left="992" w:hanging="425"/>
      <w:jc w:val="both"/>
      <w:textAlignment w:val="baseline"/>
    </w:pPr>
    <w:rPr>
      <w:rFonts w:ascii="Arial" w:hAnsi="Arial" w:cs="Arial"/>
      <w:sz w:val="19"/>
      <w:lang w:val="el-GR" w:eastAsia="en-US"/>
    </w:rPr>
  </w:style>
  <w:style w:type="paragraph" w:styleId="22">
    <w:name w:val="toc 2"/>
    <w:basedOn w:val="a"/>
    <w:next w:val="a"/>
    <w:autoRedefine/>
    <w:semiHidden/>
    <w:rsid w:val="00EB222E"/>
    <w:pPr>
      <w:tabs>
        <w:tab w:val="left" w:pos="880"/>
        <w:tab w:val="right" w:leader="dot" w:pos="9629"/>
      </w:tabs>
      <w:overflowPunct w:val="0"/>
      <w:autoSpaceDE w:val="0"/>
      <w:autoSpaceDN w:val="0"/>
      <w:adjustRightInd w:val="0"/>
      <w:ind w:left="221"/>
      <w:jc w:val="both"/>
      <w:textAlignment w:val="baseline"/>
    </w:pPr>
    <w:rPr>
      <w:rFonts w:ascii="Arial" w:hAnsi="Arial"/>
      <w:noProof/>
      <w:sz w:val="19"/>
      <w:szCs w:val="21"/>
      <w:lang w:val="el-GR" w:eastAsia="en-US"/>
    </w:rPr>
  </w:style>
  <w:style w:type="paragraph" w:styleId="30">
    <w:name w:val="toc 3"/>
    <w:basedOn w:val="a"/>
    <w:next w:val="a"/>
    <w:autoRedefine/>
    <w:semiHidden/>
    <w:rsid w:val="004C06B1"/>
    <w:pPr>
      <w:tabs>
        <w:tab w:val="left" w:pos="1134"/>
        <w:tab w:val="right" w:leader="dot" w:pos="9629"/>
      </w:tabs>
      <w:overflowPunct w:val="0"/>
      <w:autoSpaceDE w:val="0"/>
      <w:autoSpaceDN w:val="0"/>
      <w:adjustRightInd w:val="0"/>
      <w:spacing w:before="80"/>
      <w:ind w:left="567"/>
      <w:jc w:val="both"/>
      <w:textAlignment w:val="baseline"/>
    </w:pPr>
    <w:rPr>
      <w:rFonts w:ascii="Arial" w:hAnsi="Arial"/>
      <w:noProof/>
      <w:sz w:val="19"/>
      <w:szCs w:val="19"/>
      <w:lang w:val="el-GR" w:eastAsia="en-US"/>
    </w:rPr>
  </w:style>
  <w:style w:type="paragraph" w:styleId="40">
    <w:name w:val="toc 4"/>
    <w:basedOn w:val="a"/>
    <w:next w:val="a"/>
    <w:autoRedefine/>
    <w:semiHidden/>
    <w:rsid w:val="004C06B1"/>
    <w:pPr>
      <w:overflowPunct w:val="0"/>
      <w:autoSpaceDE w:val="0"/>
      <w:autoSpaceDN w:val="0"/>
      <w:adjustRightInd w:val="0"/>
      <w:spacing w:before="80"/>
      <w:ind w:left="660"/>
      <w:jc w:val="both"/>
      <w:textAlignment w:val="baseline"/>
    </w:pPr>
    <w:rPr>
      <w:rFonts w:ascii="Arial" w:hAnsi="Arial"/>
      <w:sz w:val="19"/>
      <w:lang w:val="el-GR" w:eastAsia="en-US"/>
    </w:rPr>
  </w:style>
  <w:style w:type="paragraph" w:styleId="50">
    <w:name w:val="toc 5"/>
    <w:basedOn w:val="a"/>
    <w:next w:val="a"/>
    <w:autoRedefine/>
    <w:semiHidden/>
    <w:rsid w:val="004C06B1"/>
    <w:pPr>
      <w:overflowPunct w:val="0"/>
      <w:autoSpaceDE w:val="0"/>
      <w:autoSpaceDN w:val="0"/>
      <w:adjustRightInd w:val="0"/>
      <w:spacing w:before="80"/>
      <w:ind w:left="880"/>
      <w:jc w:val="both"/>
      <w:textAlignment w:val="baseline"/>
    </w:pPr>
    <w:rPr>
      <w:rFonts w:ascii="Arial" w:hAnsi="Arial"/>
      <w:sz w:val="19"/>
      <w:lang w:val="el-GR" w:eastAsia="en-US"/>
    </w:rPr>
  </w:style>
  <w:style w:type="paragraph" w:styleId="60">
    <w:name w:val="toc 6"/>
    <w:basedOn w:val="a"/>
    <w:next w:val="a"/>
    <w:autoRedefine/>
    <w:semiHidden/>
    <w:rsid w:val="004C06B1"/>
    <w:pPr>
      <w:overflowPunct w:val="0"/>
      <w:autoSpaceDE w:val="0"/>
      <w:autoSpaceDN w:val="0"/>
      <w:adjustRightInd w:val="0"/>
      <w:spacing w:before="80"/>
      <w:ind w:left="1100"/>
      <w:jc w:val="both"/>
      <w:textAlignment w:val="baseline"/>
    </w:pPr>
    <w:rPr>
      <w:rFonts w:ascii="Arial" w:hAnsi="Arial"/>
      <w:sz w:val="19"/>
      <w:lang w:val="el-GR" w:eastAsia="en-US"/>
    </w:rPr>
  </w:style>
  <w:style w:type="paragraph" w:styleId="70">
    <w:name w:val="toc 7"/>
    <w:basedOn w:val="a"/>
    <w:next w:val="a"/>
    <w:autoRedefine/>
    <w:semiHidden/>
    <w:rsid w:val="004C06B1"/>
    <w:pPr>
      <w:overflowPunct w:val="0"/>
      <w:autoSpaceDE w:val="0"/>
      <w:autoSpaceDN w:val="0"/>
      <w:adjustRightInd w:val="0"/>
      <w:spacing w:before="80"/>
      <w:ind w:left="1320"/>
      <w:jc w:val="both"/>
      <w:textAlignment w:val="baseline"/>
    </w:pPr>
    <w:rPr>
      <w:rFonts w:ascii="Arial" w:hAnsi="Arial"/>
      <w:sz w:val="19"/>
      <w:lang w:val="el-GR" w:eastAsia="en-US"/>
    </w:rPr>
  </w:style>
  <w:style w:type="paragraph" w:styleId="80">
    <w:name w:val="toc 8"/>
    <w:basedOn w:val="a"/>
    <w:next w:val="a"/>
    <w:autoRedefine/>
    <w:semiHidden/>
    <w:rsid w:val="004C06B1"/>
    <w:pPr>
      <w:overflowPunct w:val="0"/>
      <w:autoSpaceDE w:val="0"/>
      <w:autoSpaceDN w:val="0"/>
      <w:adjustRightInd w:val="0"/>
      <w:spacing w:before="80"/>
      <w:ind w:left="1540"/>
      <w:jc w:val="both"/>
      <w:textAlignment w:val="baseline"/>
    </w:pPr>
    <w:rPr>
      <w:rFonts w:ascii="Arial" w:hAnsi="Arial"/>
      <w:sz w:val="19"/>
      <w:lang w:val="el-GR" w:eastAsia="en-US"/>
    </w:rPr>
  </w:style>
  <w:style w:type="paragraph" w:styleId="90">
    <w:name w:val="toc 9"/>
    <w:basedOn w:val="a"/>
    <w:next w:val="a"/>
    <w:autoRedefine/>
    <w:semiHidden/>
    <w:rsid w:val="004C06B1"/>
    <w:pPr>
      <w:overflowPunct w:val="0"/>
      <w:autoSpaceDE w:val="0"/>
      <w:autoSpaceDN w:val="0"/>
      <w:adjustRightInd w:val="0"/>
      <w:spacing w:before="80"/>
      <w:ind w:left="1760"/>
      <w:jc w:val="both"/>
      <w:textAlignment w:val="baseline"/>
    </w:pPr>
    <w:rPr>
      <w:rFonts w:ascii="Arial" w:hAnsi="Arial"/>
      <w:sz w:val="19"/>
      <w:lang w:val="el-GR" w:eastAsia="en-US"/>
    </w:rPr>
  </w:style>
  <w:style w:type="character" w:styleId="-">
    <w:name w:val="Hyperlink"/>
    <w:basedOn w:val="a0"/>
    <w:rsid w:val="004C06B1"/>
    <w:rPr>
      <w:color w:val="0000FF"/>
      <w:u w:val="single"/>
    </w:rPr>
  </w:style>
  <w:style w:type="paragraph" w:styleId="aa">
    <w:name w:val="footnote text"/>
    <w:basedOn w:val="a"/>
    <w:semiHidden/>
    <w:rsid w:val="004C06B1"/>
    <w:pPr>
      <w:overflowPunct w:val="0"/>
      <w:autoSpaceDE w:val="0"/>
      <w:autoSpaceDN w:val="0"/>
      <w:adjustRightInd w:val="0"/>
      <w:spacing w:before="80"/>
      <w:jc w:val="both"/>
      <w:textAlignment w:val="baseline"/>
    </w:pPr>
    <w:rPr>
      <w:rFonts w:ascii="Arial" w:hAnsi="Arial"/>
      <w:lang w:val="el-GR" w:eastAsia="en-US"/>
    </w:rPr>
  </w:style>
  <w:style w:type="character" w:styleId="ab">
    <w:name w:val="footnote reference"/>
    <w:basedOn w:val="a0"/>
    <w:semiHidden/>
    <w:rsid w:val="004C06B1"/>
    <w:rPr>
      <w:vertAlign w:val="superscript"/>
    </w:rPr>
  </w:style>
  <w:style w:type="paragraph" w:styleId="ac">
    <w:name w:val="Document Map"/>
    <w:basedOn w:val="a"/>
    <w:semiHidden/>
    <w:rsid w:val="004C06B1"/>
    <w:pPr>
      <w:shd w:val="clear" w:color="auto" w:fill="000080"/>
      <w:overflowPunct w:val="0"/>
      <w:autoSpaceDE w:val="0"/>
      <w:autoSpaceDN w:val="0"/>
      <w:adjustRightInd w:val="0"/>
      <w:spacing w:before="80"/>
      <w:jc w:val="both"/>
      <w:textAlignment w:val="baseline"/>
    </w:pPr>
    <w:rPr>
      <w:rFonts w:ascii="Tahoma" w:hAnsi="Tahoma" w:cs="Tahoma"/>
      <w:sz w:val="19"/>
      <w:lang w:val="el-GR" w:eastAsia="en-US"/>
    </w:rPr>
  </w:style>
  <w:style w:type="paragraph" w:customStyle="1" w:styleId="-1">
    <w:name w:val="Βασικό-1"/>
    <w:basedOn w:val="a"/>
    <w:rsid w:val="004C06B1"/>
    <w:pPr>
      <w:spacing w:before="80" w:after="120"/>
      <w:ind w:left="2126"/>
      <w:jc w:val="both"/>
    </w:pPr>
    <w:rPr>
      <w:rFonts w:ascii="Arial" w:hAnsi="Arial"/>
      <w:sz w:val="19"/>
      <w:lang w:val="el-GR" w:eastAsia="en-US"/>
    </w:rPr>
  </w:style>
  <w:style w:type="paragraph" w:styleId="23">
    <w:name w:val="List Bullet 2"/>
    <w:basedOn w:val="a"/>
    <w:autoRedefine/>
    <w:rsid w:val="004C06B1"/>
    <w:pPr>
      <w:numPr>
        <w:numId w:val="405"/>
      </w:numPr>
      <w:tabs>
        <w:tab w:val="num" w:pos="1418"/>
      </w:tabs>
      <w:autoSpaceDE w:val="0"/>
      <w:autoSpaceDN w:val="0"/>
      <w:adjustRightInd w:val="0"/>
      <w:spacing w:before="80"/>
      <w:ind w:left="1418"/>
      <w:jc w:val="both"/>
    </w:pPr>
    <w:rPr>
      <w:rFonts w:ascii="Arial" w:hAnsi="Arial"/>
      <w:sz w:val="19"/>
      <w:szCs w:val="24"/>
      <w:lang w:val="el-GR"/>
    </w:rPr>
  </w:style>
  <w:style w:type="paragraph" w:styleId="ad">
    <w:name w:val="Title"/>
    <w:basedOn w:val="a"/>
    <w:qFormat/>
    <w:rsid w:val="004C06B1"/>
    <w:pPr>
      <w:overflowPunct w:val="0"/>
      <w:autoSpaceDE w:val="0"/>
      <w:autoSpaceDN w:val="0"/>
      <w:adjustRightInd w:val="0"/>
      <w:spacing w:before="80"/>
      <w:jc w:val="center"/>
      <w:textAlignment w:val="baseline"/>
    </w:pPr>
    <w:rPr>
      <w:rFonts w:ascii="Arial" w:hAnsi="Arial"/>
      <w:b/>
      <w:bCs/>
      <w:sz w:val="28"/>
      <w:lang w:val="el-GR" w:eastAsia="en-US"/>
    </w:rPr>
  </w:style>
  <w:style w:type="paragraph" w:styleId="ae">
    <w:name w:val="caption"/>
    <w:basedOn w:val="a"/>
    <w:next w:val="a"/>
    <w:qFormat/>
    <w:rsid w:val="004C06B1"/>
    <w:pPr>
      <w:overflowPunct w:val="0"/>
      <w:autoSpaceDE w:val="0"/>
      <w:autoSpaceDN w:val="0"/>
      <w:adjustRightInd w:val="0"/>
      <w:jc w:val="right"/>
      <w:textAlignment w:val="baseline"/>
    </w:pPr>
    <w:rPr>
      <w:rFonts w:ascii="Arial" w:hAnsi="Arial" w:cs="Arial"/>
      <w:b/>
      <w:bCs/>
      <w:lang w:val="el-GR" w:eastAsia="en-US"/>
    </w:rPr>
  </w:style>
  <w:style w:type="paragraph" w:customStyle="1" w:styleId="bullet3">
    <w:name w:val="bullet 3"/>
    <w:basedOn w:val="bullet2"/>
    <w:rsid w:val="004C06B1"/>
    <w:pPr>
      <w:ind w:left="2694"/>
    </w:pPr>
  </w:style>
  <w:style w:type="paragraph" w:styleId="31">
    <w:name w:val="Body Text Indent 3"/>
    <w:basedOn w:val="a"/>
    <w:rsid w:val="004C06B1"/>
    <w:pPr>
      <w:overflowPunct w:val="0"/>
      <w:autoSpaceDE w:val="0"/>
      <w:autoSpaceDN w:val="0"/>
      <w:adjustRightInd w:val="0"/>
      <w:spacing w:before="80"/>
      <w:ind w:left="993"/>
      <w:jc w:val="both"/>
      <w:textAlignment w:val="baseline"/>
    </w:pPr>
    <w:rPr>
      <w:rFonts w:ascii="Arial" w:hAnsi="Arial"/>
      <w:sz w:val="19"/>
      <w:lang w:val="el-GR" w:eastAsia="en-US"/>
    </w:rPr>
  </w:style>
  <w:style w:type="paragraph" w:customStyle="1" w:styleId="bullet30">
    <w:name w:val="bullet3"/>
    <w:basedOn w:val="bullet2"/>
    <w:rsid w:val="004C06B1"/>
    <w:pPr>
      <w:ind w:left="1417"/>
    </w:pPr>
  </w:style>
  <w:style w:type="paragraph" w:customStyle="1" w:styleId="head3">
    <w:name w:val="head3"/>
    <w:basedOn w:val="a"/>
    <w:rsid w:val="004C06B1"/>
    <w:pPr>
      <w:overflowPunct w:val="0"/>
      <w:autoSpaceDE w:val="0"/>
      <w:autoSpaceDN w:val="0"/>
      <w:adjustRightInd w:val="0"/>
      <w:textAlignment w:val="baseline"/>
    </w:pPr>
    <w:rPr>
      <w:rFonts w:ascii="Arial" w:hAnsi="Arial" w:cs="Arial"/>
      <w:b/>
      <w:spacing w:val="-4"/>
      <w:lang w:val="el-GR" w:eastAsia="en-US"/>
    </w:rPr>
  </w:style>
  <w:style w:type="paragraph" w:customStyle="1" w:styleId="head4">
    <w:name w:val="head4"/>
    <w:basedOn w:val="a"/>
    <w:rsid w:val="004C06B1"/>
    <w:pPr>
      <w:overflowPunct w:val="0"/>
      <w:autoSpaceDE w:val="0"/>
      <w:autoSpaceDN w:val="0"/>
      <w:adjustRightInd w:val="0"/>
      <w:jc w:val="both"/>
      <w:textAlignment w:val="baseline"/>
    </w:pPr>
    <w:rPr>
      <w:rFonts w:ascii="Arial" w:hAnsi="Arial" w:cs="Arial"/>
      <w:spacing w:val="-4"/>
      <w:sz w:val="18"/>
      <w:szCs w:val="18"/>
      <w:lang w:val="el-GR" w:eastAsia="en-US"/>
    </w:rPr>
  </w:style>
  <w:style w:type="paragraph" w:styleId="11">
    <w:name w:val="index 1"/>
    <w:basedOn w:val="a"/>
    <w:next w:val="a"/>
    <w:autoRedefine/>
    <w:semiHidden/>
    <w:rsid w:val="001A58D8"/>
    <w:pPr>
      <w:spacing w:line="360" w:lineRule="auto"/>
      <w:ind w:left="240" w:hanging="240"/>
      <w:jc w:val="both"/>
    </w:pPr>
    <w:rPr>
      <w:sz w:val="24"/>
      <w:lang w:val="el-GR"/>
    </w:rPr>
  </w:style>
</w:styles>
</file>

<file path=word/webSettings.xml><?xml version="1.0" encoding="utf-8"?>
<w:webSettings xmlns:r="http://schemas.openxmlformats.org/officeDocument/2006/relationships" xmlns:w="http://schemas.openxmlformats.org/wordprocessingml/2006/main">
  <w:divs>
    <w:div w:id="961881128">
      <w:bodyDiv w:val="1"/>
      <w:marLeft w:val="0"/>
      <w:marRight w:val="0"/>
      <w:marTop w:val="0"/>
      <w:marBottom w:val="0"/>
      <w:divBdr>
        <w:top w:val="none" w:sz="0" w:space="0" w:color="auto"/>
        <w:left w:val="none" w:sz="0" w:space="0" w:color="auto"/>
        <w:bottom w:val="none" w:sz="0" w:space="0" w:color="auto"/>
        <w:right w:val="none" w:sz="0" w:space="0" w:color="auto"/>
      </w:divBdr>
    </w:div>
    <w:div w:id="184342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932;&#945;%20&#941;&#947;&#947;&#961;&#945;&#966;&#940;%20&#956;&#959;&#965;\ARIS\5o&#916;&#951;&#956;.&#931;&#967;&#959;&#955;\&#917;&#933;&#929;&#937;\&#917;&#931;&#933;%20&#917;&#933;&#929;&#937;.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ΕΣΥ ΕΥΡΩ.dot</Template>
  <TotalTime>0</TotalTime>
  <Pages>61</Pages>
  <Words>48400</Words>
  <Characters>261361</Characters>
  <Application>Microsoft Office Word</Application>
  <DocSecurity>0</DocSecurity>
  <Lines>2178</Lines>
  <Paragraphs>618</Paragraphs>
  <ScaleCrop>false</ScaleCrop>
  <HeadingPairs>
    <vt:vector size="2" baseType="variant">
      <vt:variant>
        <vt:lpstr>Τίτλος</vt:lpstr>
      </vt:variant>
      <vt:variant>
        <vt:i4>1</vt:i4>
      </vt:variant>
    </vt:vector>
  </HeadingPairs>
  <TitlesOfParts>
    <vt:vector size="1" baseType="lpstr">
      <vt:lpstr>      ΝΟΜΑΡΧΙΑΚΗ ΑΥΤΟΔΙΟΙΚΗΣΗ                                        ΕΡΓΟ: 8ο Γυμνασιο Καβαλας                    </vt:lpstr>
    </vt:vector>
  </TitlesOfParts>
  <Company> </Company>
  <LinksUpToDate>false</LinksUpToDate>
  <CharactersWithSpaces>309143</CharactersWithSpaces>
  <SharedDoc>false</SharedDoc>
  <HLinks>
    <vt:vector size="1194" baseType="variant">
      <vt:variant>
        <vt:i4>1376309</vt:i4>
      </vt:variant>
      <vt:variant>
        <vt:i4>1181</vt:i4>
      </vt:variant>
      <vt:variant>
        <vt:i4>0</vt:i4>
      </vt:variant>
      <vt:variant>
        <vt:i4>5</vt:i4>
      </vt:variant>
      <vt:variant>
        <vt:lpwstr/>
      </vt:variant>
      <vt:variant>
        <vt:lpwstr>_Toc32066107</vt:lpwstr>
      </vt:variant>
      <vt:variant>
        <vt:i4>1310773</vt:i4>
      </vt:variant>
      <vt:variant>
        <vt:i4>1175</vt:i4>
      </vt:variant>
      <vt:variant>
        <vt:i4>0</vt:i4>
      </vt:variant>
      <vt:variant>
        <vt:i4>5</vt:i4>
      </vt:variant>
      <vt:variant>
        <vt:lpwstr/>
      </vt:variant>
      <vt:variant>
        <vt:lpwstr>_Toc32066106</vt:lpwstr>
      </vt:variant>
      <vt:variant>
        <vt:i4>1507381</vt:i4>
      </vt:variant>
      <vt:variant>
        <vt:i4>1169</vt:i4>
      </vt:variant>
      <vt:variant>
        <vt:i4>0</vt:i4>
      </vt:variant>
      <vt:variant>
        <vt:i4>5</vt:i4>
      </vt:variant>
      <vt:variant>
        <vt:lpwstr/>
      </vt:variant>
      <vt:variant>
        <vt:lpwstr>_Toc32066105</vt:lpwstr>
      </vt:variant>
      <vt:variant>
        <vt:i4>1441845</vt:i4>
      </vt:variant>
      <vt:variant>
        <vt:i4>1163</vt:i4>
      </vt:variant>
      <vt:variant>
        <vt:i4>0</vt:i4>
      </vt:variant>
      <vt:variant>
        <vt:i4>5</vt:i4>
      </vt:variant>
      <vt:variant>
        <vt:lpwstr/>
      </vt:variant>
      <vt:variant>
        <vt:lpwstr>_Toc32066104</vt:lpwstr>
      </vt:variant>
      <vt:variant>
        <vt:i4>1114165</vt:i4>
      </vt:variant>
      <vt:variant>
        <vt:i4>1157</vt:i4>
      </vt:variant>
      <vt:variant>
        <vt:i4>0</vt:i4>
      </vt:variant>
      <vt:variant>
        <vt:i4>5</vt:i4>
      </vt:variant>
      <vt:variant>
        <vt:lpwstr/>
      </vt:variant>
      <vt:variant>
        <vt:lpwstr>_Toc32066103</vt:lpwstr>
      </vt:variant>
      <vt:variant>
        <vt:i4>1048629</vt:i4>
      </vt:variant>
      <vt:variant>
        <vt:i4>1151</vt:i4>
      </vt:variant>
      <vt:variant>
        <vt:i4>0</vt:i4>
      </vt:variant>
      <vt:variant>
        <vt:i4>5</vt:i4>
      </vt:variant>
      <vt:variant>
        <vt:lpwstr/>
      </vt:variant>
      <vt:variant>
        <vt:lpwstr>_Toc32066102</vt:lpwstr>
      </vt:variant>
      <vt:variant>
        <vt:i4>1245237</vt:i4>
      </vt:variant>
      <vt:variant>
        <vt:i4>1145</vt:i4>
      </vt:variant>
      <vt:variant>
        <vt:i4>0</vt:i4>
      </vt:variant>
      <vt:variant>
        <vt:i4>5</vt:i4>
      </vt:variant>
      <vt:variant>
        <vt:lpwstr/>
      </vt:variant>
      <vt:variant>
        <vt:lpwstr>_Toc32066101</vt:lpwstr>
      </vt:variant>
      <vt:variant>
        <vt:i4>1179701</vt:i4>
      </vt:variant>
      <vt:variant>
        <vt:i4>1139</vt:i4>
      </vt:variant>
      <vt:variant>
        <vt:i4>0</vt:i4>
      </vt:variant>
      <vt:variant>
        <vt:i4>5</vt:i4>
      </vt:variant>
      <vt:variant>
        <vt:lpwstr/>
      </vt:variant>
      <vt:variant>
        <vt:lpwstr>_Toc32066100</vt:lpwstr>
      </vt:variant>
      <vt:variant>
        <vt:i4>1703996</vt:i4>
      </vt:variant>
      <vt:variant>
        <vt:i4>1133</vt:i4>
      </vt:variant>
      <vt:variant>
        <vt:i4>0</vt:i4>
      </vt:variant>
      <vt:variant>
        <vt:i4>5</vt:i4>
      </vt:variant>
      <vt:variant>
        <vt:lpwstr/>
      </vt:variant>
      <vt:variant>
        <vt:lpwstr>_Toc32066099</vt:lpwstr>
      </vt:variant>
      <vt:variant>
        <vt:i4>1769532</vt:i4>
      </vt:variant>
      <vt:variant>
        <vt:i4>1127</vt:i4>
      </vt:variant>
      <vt:variant>
        <vt:i4>0</vt:i4>
      </vt:variant>
      <vt:variant>
        <vt:i4>5</vt:i4>
      </vt:variant>
      <vt:variant>
        <vt:lpwstr/>
      </vt:variant>
      <vt:variant>
        <vt:lpwstr>_Toc32066098</vt:lpwstr>
      </vt:variant>
      <vt:variant>
        <vt:i4>1310780</vt:i4>
      </vt:variant>
      <vt:variant>
        <vt:i4>1121</vt:i4>
      </vt:variant>
      <vt:variant>
        <vt:i4>0</vt:i4>
      </vt:variant>
      <vt:variant>
        <vt:i4>5</vt:i4>
      </vt:variant>
      <vt:variant>
        <vt:lpwstr/>
      </vt:variant>
      <vt:variant>
        <vt:lpwstr>_Toc32066097</vt:lpwstr>
      </vt:variant>
      <vt:variant>
        <vt:i4>1376316</vt:i4>
      </vt:variant>
      <vt:variant>
        <vt:i4>1115</vt:i4>
      </vt:variant>
      <vt:variant>
        <vt:i4>0</vt:i4>
      </vt:variant>
      <vt:variant>
        <vt:i4>5</vt:i4>
      </vt:variant>
      <vt:variant>
        <vt:lpwstr/>
      </vt:variant>
      <vt:variant>
        <vt:lpwstr>_Toc32066096</vt:lpwstr>
      </vt:variant>
      <vt:variant>
        <vt:i4>1441852</vt:i4>
      </vt:variant>
      <vt:variant>
        <vt:i4>1109</vt:i4>
      </vt:variant>
      <vt:variant>
        <vt:i4>0</vt:i4>
      </vt:variant>
      <vt:variant>
        <vt:i4>5</vt:i4>
      </vt:variant>
      <vt:variant>
        <vt:lpwstr/>
      </vt:variant>
      <vt:variant>
        <vt:lpwstr>_Toc32066095</vt:lpwstr>
      </vt:variant>
      <vt:variant>
        <vt:i4>1507388</vt:i4>
      </vt:variant>
      <vt:variant>
        <vt:i4>1103</vt:i4>
      </vt:variant>
      <vt:variant>
        <vt:i4>0</vt:i4>
      </vt:variant>
      <vt:variant>
        <vt:i4>5</vt:i4>
      </vt:variant>
      <vt:variant>
        <vt:lpwstr/>
      </vt:variant>
      <vt:variant>
        <vt:lpwstr>_Toc32066094</vt:lpwstr>
      </vt:variant>
      <vt:variant>
        <vt:i4>1048636</vt:i4>
      </vt:variant>
      <vt:variant>
        <vt:i4>1097</vt:i4>
      </vt:variant>
      <vt:variant>
        <vt:i4>0</vt:i4>
      </vt:variant>
      <vt:variant>
        <vt:i4>5</vt:i4>
      </vt:variant>
      <vt:variant>
        <vt:lpwstr/>
      </vt:variant>
      <vt:variant>
        <vt:lpwstr>_Toc32066093</vt:lpwstr>
      </vt:variant>
      <vt:variant>
        <vt:i4>1114172</vt:i4>
      </vt:variant>
      <vt:variant>
        <vt:i4>1091</vt:i4>
      </vt:variant>
      <vt:variant>
        <vt:i4>0</vt:i4>
      </vt:variant>
      <vt:variant>
        <vt:i4>5</vt:i4>
      </vt:variant>
      <vt:variant>
        <vt:lpwstr/>
      </vt:variant>
      <vt:variant>
        <vt:lpwstr>_Toc32066092</vt:lpwstr>
      </vt:variant>
      <vt:variant>
        <vt:i4>1179708</vt:i4>
      </vt:variant>
      <vt:variant>
        <vt:i4>1085</vt:i4>
      </vt:variant>
      <vt:variant>
        <vt:i4>0</vt:i4>
      </vt:variant>
      <vt:variant>
        <vt:i4>5</vt:i4>
      </vt:variant>
      <vt:variant>
        <vt:lpwstr/>
      </vt:variant>
      <vt:variant>
        <vt:lpwstr>_Toc32066091</vt:lpwstr>
      </vt:variant>
      <vt:variant>
        <vt:i4>1245244</vt:i4>
      </vt:variant>
      <vt:variant>
        <vt:i4>1079</vt:i4>
      </vt:variant>
      <vt:variant>
        <vt:i4>0</vt:i4>
      </vt:variant>
      <vt:variant>
        <vt:i4>5</vt:i4>
      </vt:variant>
      <vt:variant>
        <vt:lpwstr/>
      </vt:variant>
      <vt:variant>
        <vt:lpwstr>_Toc32066090</vt:lpwstr>
      </vt:variant>
      <vt:variant>
        <vt:i4>1703997</vt:i4>
      </vt:variant>
      <vt:variant>
        <vt:i4>1073</vt:i4>
      </vt:variant>
      <vt:variant>
        <vt:i4>0</vt:i4>
      </vt:variant>
      <vt:variant>
        <vt:i4>5</vt:i4>
      </vt:variant>
      <vt:variant>
        <vt:lpwstr/>
      </vt:variant>
      <vt:variant>
        <vt:lpwstr>_Toc32066089</vt:lpwstr>
      </vt:variant>
      <vt:variant>
        <vt:i4>1769533</vt:i4>
      </vt:variant>
      <vt:variant>
        <vt:i4>1067</vt:i4>
      </vt:variant>
      <vt:variant>
        <vt:i4>0</vt:i4>
      </vt:variant>
      <vt:variant>
        <vt:i4>5</vt:i4>
      </vt:variant>
      <vt:variant>
        <vt:lpwstr/>
      </vt:variant>
      <vt:variant>
        <vt:lpwstr>_Toc32066088</vt:lpwstr>
      </vt:variant>
      <vt:variant>
        <vt:i4>1310781</vt:i4>
      </vt:variant>
      <vt:variant>
        <vt:i4>1061</vt:i4>
      </vt:variant>
      <vt:variant>
        <vt:i4>0</vt:i4>
      </vt:variant>
      <vt:variant>
        <vt:i4>5</vt:i4>
      </vt:variant>
      <vt:variant>
        <vt:lpwstr/>
      </vt:variant>
      <vt:variant>
        <vt:lpwstr>_Toc32066087</vt:lpwstr>
      </vt:variant>
      <vt:variant>
        <vt:i4>1376317</vt:i4>
      </vt:variant>
      <vt:variant>
        <vt:i4>1055</vt:i4>
      </vt:variant>
      <vt:variant>
        <vt:i4>0</vt:i4>
      </vt:variant>
      <vt:variant>
        <vt:i4>5</vt:i4>
      </vt:variant>
      <vt:variant>
        <vt:lpwstr/>
      </vt:variant>
      <vt:variant>
        <vt:lpwstr>_Toc32066086</vt:lpwstr>
      </vt:variant>
      <vt:variant>
        <vt:i4>1441853</vt:i4>
      </vt:variant>
      <vt:variant>
        <vt:i4>1049</vt:i4>
      </vt:variant>
      <vt:variant>
        <vt:i4>0</vt:i4>
      </vt:variant>
      <vt:variant>
        <vt:i4>5</vt:i4>
      </vt:variant>
      <vt:variant>
        <vt:lpwstr/>
      </vt:variant>
      <vt:variant>
        <vt:lpwstr>_Toc32066085</vt:lpwstr>
      </vt:variant>
      <vt:variant>
        <vt:i4>1507389</vt:i4>
      </vt:variant>
      <vt:variant>
        <vt:i4>1043</vt:i4>
      </vt:variant>
      <vt:variant>
        <vt:i4>0</vt:i4>
      </vt:variant>
      <vt:variant>
        <vt:i4>5</vt:i4>
      </vt:variant>
      <vt:variant>
        <vt:lpwstr/>
      </vt:variant>
      <vt:variant>
        <vt:lpwstr>_Toc32066084</vt:lpwstr>
      </vt:variant>
      <vt:variant>
        <vt:i4>1048637</vt:i4>
      </vt:variant>
      <vt:variant>
        <vt:i4>1037</vt:i4>
      </vt:variant>
      <vt:variant>
        <vt:i4>0</vt:i4>
      </vt:variant>
      <vt:variant>
        <vt:i4>5</vt:i4>
      </vt:variant>
      <vt:variant>
        <vt:lpwstr/>
      </vt:variant>
      <vt:variant>
        <vt:lpwstr>_Toc32066083</vt:lpwstr>
      </vt:variant>
      <vt:variant>
        <vt:i4>1114173</vt:i4>
      </vt:variant>
      <vt:variant>
        <vt:i4>1031</vt:i4>
      </vt:variant>
      <vt:variant>
        <vt:i4>0</vt:i4>
      </vt:variant>
      <vt:variant>
        <vt:i4>5</vt:i4>
      </vt:variant>
      <vt:variant>
        <vt:lpwstr/>
      </vt:variant>
      <vt:variant>
        <vt:lpwstr>_Toc32066082</vt:lpwstr>
      </vt:variant>
      <vt:variant>
        <vt:i4>1179709</vt:i4>
      </vt:variant>
      <vt:variant>
        <vt:i4>1025</vt:i4>
      </vt:variant>
      <vt:variant>
        <vt:i4>0</vt:i4>
      </vt:variant>
      <vt:variant>
        <vt:i4>5</vt:i4>
      </vt:variant>
      <vt:variant>
        <vt:lpwstr/>
      </vt:variant>
      <vt:variant>
        <vt:lpwstr>_Toc32066081</vt:lpwstr>
      </vt:variant>
      <vt:variant>
        <vt:i4>1245245</vt:i4>
      </vt:variant>
      <vt:variant>
        <vt:i4>1019</vt:i4>
      </vt:variant>
      <vt:variant>
        <vt:i4>0</vt:i4>
      </vt:variant>
      <vt:variant>
        <vt:i4>5</vt:i4>
      </vt:variant>
      <vt:variant>
        <vt:lpwstr/>
      </vt:variant>
      <vt:variant>
        <vt:lpwstr>_Toc32066080</vt:lpwstr>
      </vt:variant>
      <vt:variant>
        <vt:i4>1703986</vt:i4>
      </vt:variant>
      <vt:variant>
        <vt:i4>1013</vt:i4>
      </vt:variant>
      <vt:variant>
        <vt:i4>0</vt:i4>
      </vt:variant>
      <vt:variant>
        <vt:i4>5</vt:i4>
      </vt:variant>
      <vt:variant>
        <vt:lpwstr/>
      </vt:variant>
      <vt:variant>
        <vt:lpwstr>_Toc32066079</vt:lpwstr>
      </vt:variant>
      <vt:variant>
        <vt:i4>1769522</vt:i4>
      </vt:variant>
      <vt:variant>
        <vt:i4>1007</vt:i4>
      </vt:variant>
      <vt:variant>
        <vt:i4>0</vt:i4>
      </vt:variant>
      <vt:variant>
        <vt:i4>5</vt:i4>
      </vt:variant>
      <vt:variant>
        <vt:lpwstr/>
      </vt:variant>
      <vt:variant>
        <vt:lpwstr>_Toc32066078</vt:lpwstr>
      </vt:variant>
      <vt:variant>
        <vt:i4>1310770</vt:i4>
      </vt:variant>
      <vt:variant>
        <vt:i4>1001</vt:i4>
      </vt:variant>
      <vt:variant>
        <vt:i4>0</vt:i4>
      </vt:variant>
      <vt:variant>
        <vt:i4>5</vt:i4>
      </vt:variant>
      <vt:variant>
        <vt:lpwstr/>
      </vt:variant>
      <vt:variant>
        <vt:lpwstr>_Toc32066077</vt:lpwstr>
      </vt:variant>
      <vt:variant>
        <vt:i4>1376306</vt:i4>
      </vt:variant>
      <vt:variant>
        <vt:i4>995</vt:i4>
      </vt:variant>
      <vt:variant>
        <vt:i4>0</vt:i4>
      </vt:variant>
      <vt:variant>
        <vt:i4>5</vt:i4>
      </vt:variant>
      <vt:variant>
        <vt:lpwstr/>
      </vt:variant>
      <vt:variant>
        <vt:lpwstr>_Toc32066076</vt:lpwstr>
      </vt:variant>
      <vt:variant>
        <vt:i4>1441842</vt:i4>
      </vt:variant>
      <vt:variant>
        <vt:i4>989</vt:i4>
      </vt:variant>
      <vt:variant>
        <vt:i4>0</vt:i4>
      </vt:variant>
      <vt:variant>
        <vt:i4>5</vt:i4>
      </vt:variant>
      <vt:variant>
        <vt:lpwstr/>
      </vt:variant>
      <vt:variant>
        <vt:lpwstr>_Toc32066075</vt:lpwstr>
      </vt:variant>
      <vt:variant>
        <vt:i4>1507378</vt:i4>
      </vt:variant>
      <vt:variant>
        <vt:i4>983</vt:i4>
      </vt:variant>
      <vt:variant>
        <vt:i4>0</vt:i4>
      </vt:variant>
      <vt:variant>
        <vt:i4>5</vt:i4>
      </vt:variant>
      <vt:variant>
        <vt:lpwstr/>
      </vt:variant>
      <vt:variant>
        <vt:lpwstr>_Toc32066074</vt:lpwstr>
      </vt:variant>
      <vt:variant>
        <vt:i4>1048626</vt:i4>
      </vt:variant>
      <vt:variant>
        <vt:i4>977</vt:i4>
      </vt:variant>
      <vt:variant>
        <vt:i4>0</vt:i4>
      </vt:variant>
      <vt:variant>
        <vt:i4>5</vt:i4>
      </vt:variant>
      <vt:variant>
        <vt:lpwstr/>
      </vt:variant>
      <vt:variant>
        <vt:lpwstr>_Toc32066073</vt:lpwstr>
      </vt:variant>
      <vt:variant>
        <vt:i4>1114162</vt:i4>
      </vt:variant>
      <vt:variant>
        <vt:i4>971</vt:i4>
      </vt:variant>
      <vt:variant>
        <vt:i4>0</vt:i4>
      </vt:variant>
      <vt:variant>
        <vt:i4>5</vt:i4>
      </vt:variant>
      <vt:variant>
        <vt:lpwstr/>
      </vt:variant>
      <vt:variant>
        <vt:lpwstr>_Toc32066072</vt:lpwstr>
      </vt:variant>
      <vt:variant>
        <vt:i4>1179698</vt:i4>
      </vt:variant>
      <vt:variant>
        <vt:i4>965</vt:i4>
      </vt:variant>
      <vt:variant>
        <vt:i4>0</vt:i4>
      </vt:variant>
      <vt:variant>
        <vt:i4>5</vt:i4>
      </vt:variant>
      <vt:variant>
        <vt:lpwstr/>
      </vt:variant>
      <vt:variant>
        <vt:lpwstr>_Toc32066071</vt:lpwstr>
      </vt:variant>
      <vt:variant>
        <vt:i4>1245234</vt:i4>
      </vt:variant>
      <vt:variant>
        <vt:i4>959</vt:i4>
      </vt:variant>
      <vt:variant>
        <vt:i4>0</vt:i4>
      </vt:variant>
      <vt:variant>
        <vt:i4>5</vt:i4>
      </vt:variant>
      <vt:variant>
        <vt:lpwstr/>
      </vt:variant>
      <vt:variant>
        <vt:lpwstr>_Toc32066070</vt:lpwstr>
      </vt:variant>
      <vt:variant>
        <vt:i4>1703987</vt:i4>
      </vt:variant>
      <vt:variant>
        <vt:i4>953</vt:i4>
      </vt:variant>
      <vt:variant>
        <vt:i4>0</vt:i4>
      </vt:variant>
      <vt:variant>
        <vt:i4>5</vt:i4>
      </vt:variant>
      <vt:variant>
        <vt:lpwstr/>
      </vt:variant>
      <vt:variant>
        <vt:lpwstr>_Toc32066069</vt:lpwstr>
      </vt:variant>
      <vt:variant>
        <vt:i4>1769523</vt:i4>
      </vt:variant>
      <vt:variant>
        <vt:i4>947</vt:i4>
      </vt:variant>
      <vt:variant>
        <vt:i4>0</vt:i4>
      </vt:variant>
      <vt:variant>
        <vt:i4>5</vt:i4>
      </vt:variant>
      <vt:variant>
        <vt:lpwstr/>
      </vt:variant>
      <vt:variant>
        <vt:lpwstr>_Toc32066068</vt:lpwstr>
      </vt:variant>
      <vt:variant>
        <vt:i4>1310771</vt:i4>
      </vt:variant>
      <vt:variant>
        <vt:i4>941</vt:i4>
      </vt:variant>
      <vt:variant>
        <vt:i4>0</vt:i4>
      </vt:variant>
      <vt:variant>
        <vt:i4>5</vt:i4>
      </vt:variant>
      <vt:variant>
        <vt:lpwstr/>
      </vt:variant>
      <vt:variant>
        <vt:lpwstr>_Toc32066067</vt:lpwstr>
      </vt:variant>
      <vt:variant>
        <vt:i4>1376307</vt:i4>
      </vt:variant>
      <vt:variant>
        <vt:i4>935</vt:i4>
      </vt:variant>
      <vt:variant>
        <vt:i4>0</vt:i4>
      </vt:variant>
      <vt:variant>
        <vt:i4>5</vt:i4>
      </vt:variant>
      <vt:variant>
        <vt:lpwstr/>
      </vt:variant>
      <vt:variant>
        <vt:lpwstr>_Toc32066066</vt:lpwstr>
      </vt:variant>
      <vt:variant>
        <vt:i4>1441843</vt:i4>
      </vt:variant>
      <vt:variant>
        <vt:i4>929</vt:i4>
      </vt:variant>
      <vt:variant>
        <vt:i4>0</vt:i4>
      </vt:variant>
      <vt:variant>
        <vt:i4>5</vt:i4>
      </vt:variant>
      <vt:variant>
        <vt:lpwstr/>
      </vt:variant>
      <vt:variant>
        <vt:lpwstr>_Toc32066065</vt:lpwstr>
      </vt:variant>
      <vt:variant>
        <vt:i4>1507379</vt:i4>
      </vt:variant>
      <vt:variant>
        <vt:i4>923</vt:i4>
      </vt:variant>
      <vt:variant>
        <vt:i4>0</vt:i4>
      </vt:variant>
      <vt:variant>
        <vt:i4>5</vt:i4>
      </vt:variant>
      <vt:variant>
        <vt:lpwstr/>
      </vt:variant>
      <vt:variant>
        <vt:lpwstr>_Toc32066064</vt:lpwstr>
      </vt:variant>
      <vt:variant>
        <vt:i4>1048627</vt:i4>
      </vt:variant>
      <vt:variant>
        <vt:i4>917</vt:i4>
      </vt:variant>
      <vt:variant>
        <vt:i4>0</vt:i4>
      </vt:variant>
      <vt:variant>
        <vt:i4>5</vt:i4>
      </vt:variant>
      <vt:variant>
        <vt:lpwstr/>
      </vt:variant>
      <vt:variant>
        <vt:lpwstr>_Toc32066063</vt:lpwstr>
      </vt:variant>
      <vt:variant>
        <vt:i4>1114163</vt:i4>
      </vt:variant>
      <vt:variant>
        <vt:i4>911</vt:i4>
      </vt:variant>
      <vt:variant>
        <vt:i4>0</vt:i4>
      </vt:variant>
      <vt:variant>
        <vt:i4>5</vt:i4>
      </vt:variant>
      <vt:variant>
        <vt:lpwstr/>
      </vt:variant>
      <vt:variant>
        <vt:lpwstr>_Toc32066062</vt:lpwstr>
      </vt:variant>
      <vt:variant>
        <vt:i4>1179699</vt:i4>
      </vt:variant>
      <vt:variant>
        <vt:i4>905</vt:i4>
      </vt:variant>
      <vt:variant>
        <vt:i4>0</vt:i4>
      </vt:variant>
      <vt:variant>
        <vt:i4>5</vt:i4>
      </vt:variant>
      <vt:variant>
        <vt:lpwstr/>
      </vt:variant>
      <vt:variant>
        <vt:lpwstr>_Toc32066061</vt:lpwstr>
      </vt:variant>
      <vt:variant>
        <vt:i4>1245235</vt:i4>
      </vt:variant>
      <vt:variant>
        <vt:i4>899</vt:i4>
      </vt:variant>
      <vt:variant>
        <vt:i4>0</vt:i4>
      </vt:variant>
      <vt:variant>
        <vt:i4>5</vt:i4>
      </vt:variant>
      <vt:variant>
        <vt:lpwstr/>
      </vt:variant>
      <vt:variant>
        <vt:lpwstr>_Toc32066060</vt:lpwstr>
      </vt:variant>
      <vt:variant>
        <vt:i4>1703984</vt:i4>
      </vt:variant>
      <vt:variant>
        <vt:i4>893</vt:i4>
      </vt:variant>
      <vt:variant>
        <vt:i4>0</vt:i4>
      </vt:variant>
      <vt:variant>
        <vt:i4>5</vt:i4>
      </vt:variant>
      <vt:variant>
        <vt:lpwstr/>
      </vt:variant>
      <vt:variant>
        <vt:lpwstr>_Toc32066059</vt:lpwstr>
      </vt:variant>
      <vt:variant>
        <vt:i4>1769520</vt:i4>
      </vt:variant>
      <vt:variant>
        <vt:i4>887</vt:i4>
      </vt:variant>
      <vt:variant>
        <vt:i4>0</vt:i4>
      </vt:variant>
      <vt:variant>
        <vt:i4>5</vt:i4>
      </vt:variant>
      <vt:variant>
        <vt:lpwstr/>
      </vt:variant>
      <vt:variant>
        <vt:lpwstr>_Toc32066058</vt:lpwstr>
      </vt:variant>
      <vt:variant>
        <vt:i4>1310768</vt:i4>
      </vt:variant>
      <vt:variant>
        <vt:i4>881</vt:i4>
      </vt:variant>
      <vt:variant>
        <vt:i4>0</vt:i4>
      </vt:variant>
      <vt:variant>
        <vt:i4>5</vt:i4>
      </vt:variant>
      <vt:variant>
        <vt:lpwstr/>
      </vt:variant>
      <vt:variant>
        <vt:lpwstr>_Toc32066057</vt:lpwstr>
      </vt:variant>
      <vt:variant>
        <vt:i4>1376304</vt:i4>
      </vt:variant>
      <vt:variant>
        <vt:i4>875</vt:i4>
      </vt:variant>
      <vt:variant>
        <vt:i4>0</vt:i4>
      </vt:variant>
      <vt:variant>
        <vt:i4>5</vt:i4>
      </vt:variant>
      <vt:variant>
        <vt:lpwstr/>
      </vt:variant>
      <vt:variant>
        <vt:lpwstr>_Toc32066056</vt:lpwstr>
      </vt:variant>
      <vt:variant>
        <vt:i4>1441840</vt:i4>
      </vt:variant>
      <vt:variant>
        <vt:i4>869</vt:i4>
      </vt:variant>
      <vt:variant>
        <vt:i4>0</vt:i4>
      </vt:variant>
      <vt:variant>
        <vt:i4>5</vt:i4>
      </vt:variant>
      <vt:variant>
        <vt:lpwstr/>
      </vt:variant>
      <vt:variant>
        <vt:lpwstr>_Toc32066055</vt:lpwstr>
      </vt:variant>
      <vt:variant>
        <vt:i4>1507376</vt:i4>
      </vt:variant>
      <vt:variant>
        <vt:i4>863</vt:i4>
      </vt:variant>
      <vt:variant>
        <vt:i4>0</vt:i4>
      </vt:variant>
      <vt:variant>
        <vt:i4>5</vt:i4>
      </vt:variant>
      <vt:variant>
        <vt:lpwstr/>
      </vt:variant>
      <vt:variant>
        <vt:lpwstr>_Toc32066054</vt:lpwstr>
      </vt:variant>
      <vt:variant>
        <vt:i4>1048624</vt:i4>
      </vt:variant>
      <vt:variant>
        <vt:i4>857</vt:i4>
      </vt:variant>
      <vt:variant>
        <vt:i4>0</vt:i4>
      </vt:variant>
      <vt:variant>
        <vt:i4>5</vt:i4>
      </vt:variant>
      <vt:variant>
        <vt:lpwstr/>
      </vt:variant>
      <vt:variant>
        <vt:lpwstr>_Toc32066053</vt:lpwstr>
      </vt:variant>
      <vt:variant>
        <vt:i4>1114160</vt:i4>
      </vt:variant>
      <vt:variant>
        <vt:i4>851</vt:i4>
      </vt:variant>
      <vt:variant>
        <vt:i4>0</vt:i4>
      </vt:variant>
      <vt:variant>
        <vt:i4>5</vt:i4>
      </vt:variant>
      <vt:variant>
        <vt:lpwstr/>
      </vt:variant>
      <vt:variant>
        <vt:lpwstr>_Toc32066052</vt:lpwstr>
      </vt:variant>
      <vt:variant>
        <vt:i4>1179696</vt:i4>
      </vt:variant>
      <vt:variant>
        <vt:i4>845</vt:i4>
      </vt:variant>
      <vt:variant>
        <vt:i4>0</vt:i4>
      </vt:variant>
      <vt:variant>
        <vt:i4>5</vt:i4>
      </vt:variant>
      <vt:variant>
        <vt:lpwstr/>
      </vt:variant>
      <vt:variant>
        <vt:lpwstr>_Toc32066051</vt:lpwstr>
      </vt:variant>
      <vt:variant>
        <vt:i4>1245232</vt:i4>
      </vt:variant>
      <vt:variant>
        <vt:i4>839</vt:i4>
      </vt:variant>
      <vt:variant>
        <vt:i4>0</vt:i4>
      </vt:variant>
      <vt:variant>
        <vt:i4>5</vt:i4>
      </vt:variant>
      <vt:variant>
        <vt:lpwstr/>
      </vt:variant>
      <vt:variant>
        <vt:lpwstr>_Toc32066050</vt:lpwstr>
      </vt:variant>
      <vt:variant>
        <vt:i4>1703985</vt:i4>
      </vt:variant>
      <vt:variant>
        <vt:i4>833</vt:i4>
      </vt:variant>
      <vt:variant>
        <vt:i4>0</vt:i4>
      </vt:variant>
      <vt:variant>
        <vt:i4>5</vt:i4>
      </vt:variant>
      <vt:variant>
        <vt:lpwstr/>
      </vt:variant>
      <vt:variant>
        <vt:lpwstr>_Toc32066049</vt:lpwstr>
      </vt:variant>
      <vt:variant>
        <vt:i4>1769521</vt:i4>
      </vt:variant>
      <vt:variant>
        <vt:i4>827</vt:i4>
      </vt:variant>
      <vt:variant>
        <vt:i4>0</vt:i4>
      </vt:variant>
      <vt:variant>
        <vt:i4>5</vt:i4>
      </vt:variant>
      <vt:variant>
        <vt:lpwstr/>
      </vt:variant>
      <vt:variant>
        <vt:lpwstr>_Toc32066048</vt:lpwstr>
      </vt:variant>
      <vt:variant>
        <vt:i4>1310769</vt:i4>
      </vt:variant>
      <vt:variant>
        <vt:i4>821</vt:i4>
      </vt:variant>
      <vt:variant>
        <vt:i4>0</vt:i4>
      </vt:variant>
      <vt:variant>
        <vt:i4>5</vt:i4>
      </vt:variant>
      <vt:variant>
        <vt:lpwstr/>
      </vt:variant>
      <vt:variant>
        <vt:lpwstr>_Toc32066047</vt:lpwstr>
      </vt:variant>
      <vt:variant>
        <vt:i4>1376305</vt:i4>
      </vt:variant>
      <vt:variant>
        <vt:i4>815</vt:i4>
      </vt:variant>
      <vt:variant>
        <vt:i4>0</vt:i4>
      </vt:variant>
      <vt:variant>
        <vt:i4>5</vt:i4>
      </vt:variant>
      <vt:variant>
        <vt:lpwstr/>
      </vt:variant>
      <vt:variant>
        <vt:lpwstr>_Toc32066046</vt:lpwstr>
      </vt:variant>
      <vt:variant>
        <vt:i4>1441841</vt:i4>
      </vt:variant>
      <vt:variant>
        <vt:i4>809</vt:i4>
      </vt:variant>
      <vt:variant>
        <vt:i4>0</vt:i4>
      </vt:variant>
      <vt:variant>
        <vt:i4>5</vt:i4>
      </vt:variant>
      <vt:variant>
        <vt:lpwstr/>
      </vt:variant>
      <vt:variant>
        <vt:lpwstr>_Toc32066045</vt:lpwstr>
      </vt:variant>
      <vt:variant>
        <vt:i4>1507377</vt:i4>
      </vt:variant>
      <vt:variant>
        <vt:i4>803</vt:i4>
      </vt:variant>
      <vt:variant>
        <vt:i4>0</vt:i4>
      </vt:variant>
      <vt:variant>
        <vt:i4>5</vt:i4>
      </vt:variant>
      <vt:variant>
        <vt:lpwstr/>
      </vt:variant>
      <vt:variant>
        <vt:lpwstr>_Toc32066044</vt:lpwstr>
      </vt:variant>
      <vt:variant>
        <vt:i4>1048625</vt:i4>
      </vt:variant>
      <vt:variant>
        <vt:i4>797</vt:i4>
      </vt:variant>
      <vt:variant>
        <vt:i4>0</vt:i4>
      </vt:variant>
      <vt:variant>
        <vt:i4>5</vt:i4>
      </vt:variant>
      <vt:variant>
        <vt:lpwstr/>
      </vt:variant>
      <vt:variant>
        <vt:lpwstr>_Toc32066043</vt:lpwstr>
      </vt:variant>
      <vt:variant>
        <vt:i4>1114161</vt:i4>
      </vt:variant>
      <vt:variant>
        <vt:i4>791</vt:i4>
      </vt:variant>
      <vt:variant>
        <vt:i4>0</vt:i4>
      </vt:variant>
      <vt:variant>
        <vt:i4>5</vt:i4>
      </vt:variant>
      <vt:variant>
        <vt:lpwstr/>
      </vt:variant>
      <vt:variant>
        <vt:lpwstr>_Toc32066042</vt:lpwstr>
      </vt:variant>
      <vt:variant>
        <vt:i4>1179697</vt:i4>
      </vt:variant>
      <vt:variant>
        <vt:i4>785</vt:i4>
      </vt:variant>
      <vt:variant>
        <vt:i4>0</vt:i4>
      </vt:variant>
      <vt:variant>
        <vt:i4>5</vt:i4>
      </vt:variant>
      <vt:variant>
        <vt:lpwstr/>
      </vt:variant>
      <vt:variant>
        <vt:lpwstr>_Toc32066041</vt:lpwstr>
      </vt:variant>
      <vt:variant>
        <vt:i4>1245233</vt:i4>
      </vt:variant>
      <vt:variant>
        <vt:i4>779</vt:i4>
      </vt:variant>
      <vt:variant>
        <vt:i4>0</vt:i4>
      </vt:variant>
      <vt:variant>
        <vt:i4>5</vt:i4>
      </vt:variant>
      <vt:variant>
        <vt:lpwstr/>
      </vt:variant>
      <vt:variant>
        <vt:lpwstr>_Toc32066040</vt:lpwstr>
      </vt:variant>
      <vt:variant>
        <vt:i4>1703990</vt:i4>
      </vt:variant>
      <vt:variant>
        <vt:i4>773</vt:i4>
      </vt:variant>
      <vt:variant>
        <vt:i4>0</vt:i4>
      </vt:variant>
      <vt:variant>
        <vt:i4>5</vt:i4>
      </vt:variant>
      <vt:variant>
        <vt:lpwstr/>
      </vt:variant>
      <vt:variant>
        <vt:lpwstr>_Toc32066039</vt:lpwstr>
      </vt:variant>
      <vt:variant>
        <vt:i4>1769526</vt:i4>
      </vt:variant>
      <vt:variant>
        <vt:i4>767</vt:i4>
      </vt:variant>
      <vt:variant>
        <vt:i4>0</vt:i4>
      </vt:variant>
      <vt:variant>
        <vt:i4>5</vt:i4>
      </vt:variant>
      <vt:variant>
        <vt:lpwstr/>
      </vt:variant>
      <vt:variant>
        <vt:lpwstr>_Toc32066038</vt:lpwstr>
      </vt:variant>
      <vt:variant>
        <vt:i4>1310774</vt:i4>
      </vt:variant>
      <vt:variant>
        <vt:i4>761</vt:i4>
      </vt:variant>
      <vt:variant>
        <vt:i4>0</vt:i4>
      </vt:variant>
      <vt:variant>
        <vt:i4>5</vt:i4>
      </vt:variant>
      <vt:variant>
        <vt:lpwstr/>
      </vt:variant>
      <vt:variant>
        <vt:lpwstr>_Toc32066037</vt:lpwstr>
      </vt:variant>
      <vt:variant>
        <vt:i4>1376310</vt:i4>
      </vt:variant>
      <vt:variant>
        <vt:i4>755</vt:i4>
      </vt:variant>
      <vt:variant>
        <vt:i4>0</vt:i4>
      </vt:variant>
      <vt:variant>
        <vt:i4>5</vt:i4>
      </vt:variant>
      <vt:variant>
        <vt:lpwstr/>
      </vt:variant>
      <vt:variant>
        <vt:lpwstr>_Toc32066036</vt:lpwstr>
      </vt:variant>
      <vt:variant>
        <vt:i4>1441846</vt:i4>
      </vt:variant>
      <vt:variant>
        <vt:i4>749</vt:i4>
      </vt:variant>
      <vt:variant>
        <vt:i4>0</vt:i4>
      </vt:variant>
      <vt:variant>
        <vt:i4>5</vt:i4>
      </vt:variant>
      <vt:variant>
        <vt:lpwstr/>
      </vt:variant>
      <vt:variant>
        <vt:lpwstr>_Toc32066035</vt:lpwstr>
      </vt:variant>
      <vt:variant>
        <vt:i4>1507382</vt:i4>
      </vt:variant>
      <vt:variant>
        <vt:i4>743</vt:i4>
      </vt:variant>
      <vt:variant>
        <vt:i4>0</vt:i4>
      </vt:variant>
      <vt:variant>
        <vt:i4>5</vt:i4>
      </vt:variant>
      <vt:variant>
        <vt:lpwstr/>
      </vt:variant>
      <vt:variant>
        <vt:lpwstr>_Toc32066034</vt:lpwstr>
      </vt:variant>
      <vt:variant>
        <vt:i4>1048630</vt:i4>
      </vt:variant>
      <vt:variant>
        <vt:i4>737</vt:i4>
      </vt:variant>
      <vt:variant>
        <vt:i4>0</vt:i4>
      </vt:variant>
      <vt:variant>
        <vt:i4>5</vt:i4>
      </vt:variant>
      <vt:variant>
        <vt:lpwstr/>
      </vt:variant>
      <vt:variant>
        <vt:lpwstr>_Toc32066033</vt:lpwstr>
      </vt:variant>
      <vt:variant>
        <vt:i4>1114166</vt:i4>
      </vt:variant>
      <vt:variant>
        <vt:i4>731</vt:i4>
      </vt:variant>
      <vt:variant>
        <vt:i4>0</vt:i4>
      </vt:variant>
      <vt:variant>
        <vt:i4>5</vt:i4>
      </vt:variant>
      <vt:variant>
        <vt:lpwstr/>
      </vt:variant>
      <vt:variant>
        <vt:lpwstr>_Toc32066032</vt:lpwstr>
      </vt:variant>
      <vt:variant>
        <vt:i4>1179702</vt:i4>
      </vt:variant>
      <vt:variant>
        <vt:i4>725</vt:i4>
      </vt:variant>
      <vt:variant>
        <vt:i4>0</vt:i4>
      </vt:variant>
      <vt:variant>
        <vt:i4>5</vt:i4>
      </vt:variant>
      <vt:variant>
        <vt:lpwstr/>
      </vt:variant>
      <vt:variant>
        <vt:lpwstr>_Toc32066031</vt:lpwstr>
      </vt:variant>
      <vt:variant>
        <vt:i4>1245238</vt:i4>
      </vt:variant>
      <vt:variant>
        <vt:i4>719</vt:i4>
      </vt:variant>
      <vt:variant>
        <vt:i4>0</vt:i4>
      </vt:variant>
      <vt:variant>
        <vt:i4>5</vt:i4>
      </vt:variant>
      <vt:variant>
        <vt:lpwstr/>
      </vt:variant>
      <vt:variant>
        <vt:lpwstr>_Toc32066030</vt:lpwstr>
      </vt:variant>
      <vt:variant>
        <vt:i4>1703991</vt:i4>
      </vt:variant>
      <vt:variant>
        <vt:i4>713</vt:i4>
      </vt:variant>
      <vt:variant>
        <vt:i4>0</vt:i4>
      </vt:variant>
      <vt:variant>
        <vt:i4>5</vt:i4>
      </vt:variant>
      <vt:variant>
        <vt:lpwstr/>
      </vt:variant>
      <vt:variant>
        <vt:lpwstr>_Toc32066029</vt:lpwstr>
      </vt:variant>
      <vt:variant>
        <vt:i4>1769527</vt:i4>
      </vt:variant>
      <vt:variant>
        <vt:i4>707</vt:i4>
      </vt:variant>
      <vt:variant>
        <vt:i4>0</vt:i4>
      </vt:variant>
      <vt:variant>
        <vt:i4>5</vt:i4>
      </vt:variant>
      <vt:variant>
        <vt:lpwstr/>
      </vt:variant>
      <vt:variant>
        <vt:lpwstr>_Toc32066028</vt:lpwstr>
      </vt:variant>
      <vt:variant>
        <vt:i4>1310775</vt:i4>
      </vt:variant>
      <vt:variant>
        <vt:i4>701</vt:i4>
      </vt:variant>
      <vt:variant>
        <vt:i4>0</vt:i4>
      </vt:variant>
      <vt:variant>
        <vt:i4>5</vt:i4>
      </vt:variant>
      <vt:variant>
        <vt:lpwstr/>
      </vt:variant>
      <vt:variant>
        <vt:lpwstr>_Toc32066027</vt:lpwstr>
      </vt:variant>
      <vt:variant>
        <vt:i4>1441847</vt:i4>
      </vt:variant>
      <vt:variant>
        <vt:i4>695</vt:i4>
      </vt:variant>
      <vt:variant>
        <vt:i4>0</vt:i4>
      </vt:variant>
      <vt:variant>
        <vt:i4>5</vt:i4>
      </vt:variant>
      <vt:variant>
        <vt:lpwstr/>
      </vt:variant>
      <vt:variant>
        <vt:lpwstr>_Toc32066025</vt:lpwstr>
      </vt:variant>
      <vt:variant>
        <vt:i4>1507383</vt:i4>
      </vt:variant>
      <vt:variant>
        <vt:i4>689</vt:i4>
      </vt:variant>
      <vt:variant>
        <vt:i4>0</vt:i4>
      </vt:variant>
      <vt:variant>
        <vt:i4>5</vt:i4>
      </vt:variant>
      <vt:variant>
        <vt:lpwstr/>
      </vt:variant>
      <vt:variant>
        <vt:lpwstr>_Toc32066024</vt:lpwstr>
      </vt:variant>
      <vt:variant>
        <vt:i4>1048631</vt:i4>
      </vt:variant>
      <vt:variant>
        <vt:i4>683</vt:i4>
      </vt:variant>
      <vt:variant>
        <vt:i4>0</vt:i4>
      </vt:variant>
      <vt:variant>
        <vt:i4>5</vt:i4>
      </vt:variant>
      <vt:variant>
        <vt:lpwstr/>
      </vt:variant>
      <vt:variant>
        <vt:lpwstr>_Toc32066023</vt:lpwstr>
      </vt:variant>
      <vt:variant>
        <vt:i4>1114167</vt:i4>
      </vt:variant>
      <vt:variant>
        <vt:i4>677</vt:i4>
      </vt:variant>
      <vt:variant>
        <vt:i4>0</vt:i4>
      </vt:variant>
      <vt:variant>
        <vt:i4>5</vt:i4>
      </vt:variant>
      <vt:variant>
        <vt:lpwstr/>
      </vt:variant>
      <vt:variant>
        <vt:lpwstr>_Toc32066022</vt:lpwstr>
      </vt:variant>
      <vt:variant>
        <vt:i4>1179703</vt:i4>
      </vt:variant>
      <vt:variant>
        <vt:i4>671</vt:i4>
      </vt:variant>
      <vt:variant>
        <vt:i4>0</vt:i4>
      </vt:variant>
      <vt:variant>
        <vt:i4>5</vt:i4>
      </vt:variant>
      <vt:variant>
        <vt:lpwstr/>
      </vt:variant>
      <vt:variant>
        <vt:lpwstr>_Toc32066021</vt:lpwstr>
      </vt:variant>
      <vt:variant>
        <vt:i4>1245239</vt:i4>
      </vt:variant>
      <vt:variant>
        <vt:i4>665</vt:i4>
      </vt:variant>
      <vt:variant>
        <vt:i4>0</vt:i4>
      </vt:variant>
      <vt:variant>
        <vt:i4>5</vt:i4>
      </vt:variant>
      <vt:variant>
        <vt:lpwstr/>
      </vt:variant>
      <vt:variant>
        <vt:lpwstr>_Toc32066020</vt:lpwstr>
      </vt:variant>
      <vt:variant>
        <vt:i4>1703988</vt:i4>
      </vt:variant>
      <vt:variant>
        <vt:i4>659</vt:i4>
      </vt:variant>
      <vt:variant>
        <vt:i4>0</vt:i4>
      </vt:variant>
      <vt:variant>
        <vt:i4>5</vt:i4>
      </vt:variant>
      <vt:variant>
        <vt:lpwstr/>
      </vt:variant>
      <vt:variant>
        <vt:lpwstr>_Toc32066019</vt:lpwstr>
      </vt:variant>
      <vt:variant>
        <vt:i4>1769524</vt:i4>
      </vt:variant>
      <vt:variant>
        <vt:i4>653</vt:i4>
      </vt:variant>
      <vt:variant>
        <vt:i4>0</vt:i4>
      </vt:variant>
      <vt:variant>
        <vt:i4>5</vt:i4>
      </vt:variant>
      <vt:variant>
        <vt:lpwstr/>
      </vt:variant>
      <vt:variant>
        <vt:lpwstr>_Toc32066018</vt:lpwstr>
      </vt:variant>
      <vt:variant>
        <vt:i4>1310772</vt:i4>
      </vt:variant>
      <vt:variant>
        <vt:i4>647</vt:i4>
      </vt:variant>
      <vt:variant>
        <vt:i4>0</vt:i4>
      </vt:variant>
      <vt:variant>
        <vt:i4>5</vt:i4>
      </vt:variant>
      <vt:variant>
        <vt:lpwstr/>
      </vt:variant>
      <vt:variant>
        <vt:lpwstr>_Toc32066017</vt:lpwstr>
      </vt:variant>
      <vt:variant>
        <vt:i4>1376308</vt:i4>
      </vt:variant>
      <vt:variant>
        <vt:i4>641</vt:i4>
      </vt:variant>
      <vt:variant>
        <vt:i4>0</vt:i4>
      </vt:variant>
      <vt:variant>
        <vt:i4>5</vt:i4>
      </vt:variant>
      <vt:variant>
        <vt:lpwstr/>
      </vt:variant>
      <vt:variant>
        <vt:lpwstr>_Toc32066016</vt:lpwstr>
      </vt:variant>
      <vt:variant>
        <vt:i4>1441844</vt:i4>
      </vt:variant>
      <vt:variant>
        <vt:i4>635</vt:i4>
      </vt:variant>
      <vt:variant>
        <vt:i4>0</vt:i4>
      </vt:variant>
      <vt:variant>
        <vt:i4>5</vt:i4>
      </vt:variant>
      <vt:variant>
        <vt:lpwstr/>
      </vt:variant>
      <vt:variant>
        <vt:lpwstr>_Toc32066015</vt:lpwstr>
      </vt:variant>
      <vt:variant>
        <vt:i4>1507380</vt:i4>
      </vt:variant>
      <vt:variant>
        <vt:i4>629</vt:i4>
      </vt:variant>
      <vt:variant>
        <vt:i4>0</vt:i4>
      </vt:variant>
      <vt:variant>
        <vt:i4>5</vt:i4>
      </vt:variant>
      <vt:variant>
        <vt:lpwstr/>
      </vt:variant>
      <vt:variant>
        <vt:lpwstr>_Toc32066014</vt:lpwstr>
      </vt:variant>
      <vt:variant>
        <vt:i4>1048628</vt:i4>
      </vt:variant>
      <vt:variant>
        <vt:i4>623</vt:i4>
      </vt:variant>
      <vt:variant>
        <vt:i4>0</vt:i4>
      </vt:variant>
      <vt:variant>
        <vt:i4>5</vt:i4>
      </vt:variant>
      <vt:variant>
        <vt:lpwstr/>
      </vt:variant>
      <vt:variant>
        <vt:lpwstr>_Toc32066013</vt:lpwstr>
      </vt:variant>
      <vt:variant>
        <vt:i4>1114164</vt:i4>
      </vt:variant>
      <vt:variant>
        <vt:i4>617</vt:i4>
      </vt:variant>
      <vt:variant>
        <vt:i4>0</vt:i4>
      </vt:variant>
      <vt:variant>
        <vt:i4>5</vt:i4>
      </vt:variant>
      <vt:variant>
        <vt:lpwstr/>
      </vt:variant>
      <vt:variant>
        <vt:lpwstr>_Toc32066012</vt:lpwstr>
      </vt:variant>
      <vt:variant>
        <vt:i4>1179700</vt:i4>
      </vt:variant>
      <vt:variant>
        <vt:i4>611</vt:i4>
      </vt:variant>
      <vt:variant>
        <vt:i4>0</vt:i4>
      </vt:variant>
      <vt:variant>
        <vt:i4>5</vt:i4>
      </vt:variant>
      <vt:variant>
        <vt:lpwstr/>
      </vt:variant>
      <vt:variant>
        <vt:lpwstr>_Toc32066011</vt:lpwstr>
      </vt:variant>
      <vt:variant>
        <vt:i4>1245236</vt:i4>
      </vt:variant>
      <vt:variant>
        <vt:i4>605</vt:i4>
      </vt:variant>
      <vt:variant>
        <vt:i4>0</vt:i4>
      </vt:variant>
      <vt:variant>
        <vt:i4>5</vt:i4>
      </vt:variant>
      <vt:variant>
        <vt:lpwstr/>
      </vt:variant>
      <vt:variant>
        <vt:lpwstr>_Toc32066010</vt:lpwstr>
      </vt:variant>
      <vt:variant>
        <vt:i4>1703989</vt:i4>
      </vt:variant>
      <vt:variant>
        <vt:i4>599</vt:i4>
      </vt:variant>
      <vt:variant>
        <vt:i4>0</vt:i4>
      </vt:variant>
      <vt:variant>
        <vt:i4>5</vt:i4>
      </vt:variant>
      <vt:variant>
        <vt:lpwstr/>
      </vt:variant>
      <vt:variant>
        <vt:lpwstr>_Toc32066009</vt:lpwstr>
      </vt:variant>
      <vt:variant>
        <vt:i4>1769525</vt:i4>
      </vt:variant>
      <vt:variant>
        <vt:i4>593</vt:i4>
      </vt:variant>
      <vt:variant>
        <vt:i4>0</vt:i4>
      </vt:variant>
      <vt:variant>
        <vt:i4>5</vt:i4>
      </vt:variant>
      <vt:variant>
        <vt:lpwstr/>
      </vt:variant>
      <vt:variant>
        <vt:lpwstr>_Toc32066008</vt:lpwstr>
      </vt:variant>
      <vt:variant>
        <vt:i4>1310773</vt:i4>
      </vt:variant>
      <vt:variant>
        <vt:i4>587</vt:i4>
      </vt:variant>
      <vt:variant>
        <vt:i4>0</vt:i4>
      </vt:variant>
      <vt:variant>
        <vt:i4>5</vt:i4>
      </vt:variant>
      <vt:variant>
        <vt:lpwstr/>
      </vt:variant>
      <vt:variant>
        <vt:lpwstr>_Toc32066007</vt:lpwstr>
      </vt:variant>
      <vt:variant>
        <vt:i4>1376309</vt:i4>
      </vt:variant>
      <vt:variant>
        <vt:i4>581</vt:i4>
      </vt:variant>
      <vt:variant>
        <vt:i4>0</vt:i4>
      </vt:variant>
      <vt:variant>
        <vt:i4>5</vt:i4>
      </vt:variant>
      <vt:variant>
        <vt:lpwstr/>
      </vt:variant>
      <vt:variant>
        <vt:lpwstr>_Toc32066006</vt:lpwstr>
      </vt:variant>
      <vt:variant>
        <vt:i4>1441845</vt:i4>
      </vt:variant>
      <vt:variant>
        <vt:i4>575</vt:i4>
      </vt:variant>
      <vt:variant>
        <vt:i4>0</vt:i4>
      </vt:variant>
      <vt:variant>
        <vt:i4>5</vt:i4>
      </vt:variant>
      <vt:variant>
        <vt:lpwstr/>
      </vt:variant>
      <vt:variant>
        <vt:lpwstr>_Toc32066005</vt:lpwstr>
      </vt:variant>
      <vt:variant>
        <vt:i4>1507381</vt:i4>
      </vt:variant>
      <vt:variant>
        <vt:i4>569</vt:i4>
      </vt:variant>
      <vt:variant>
        <vt:i4>0</vt:i4>
      </vt:variant>
      <vt:variant>
        <vt:i4>5</vt:i4>
      </vt:variant>
      <vt:variant>
        <vt:lpwstr/>
      </vt:variant>
      <vt:variant>
        <vt:lpwstr>_Toc32066004</vt:lpwstr>
      </vt:variant>
      <vt:variant>
        <vt:i4>1048629</vt:i4>
      </vt:variant>
      <vt:variant>
        <vt:i4>563</vt:i4>
      </vt:variant>
      <vt:variant>
        <vt:i4>0</vt:i4>
      </vt:variant>
      <vt:variant>
        <vt:i4>5</vt:i4>
      </vt:variant>
      <vt:variant>
        <vt:lpwstr/>
      </vt:variant>
      <vt:variant>
        <vt:lpwstr>_Toc32066003</vt:lpwstr>
      </vt:variant>
      <vt:variant>
        <vt:i4>1114165</vt:i4>
      </vt:variant>
      <vt:variant>
        <vt:i4>557</vt:i4>
      </vt:variant>
      <vt:variant>
        <vt:i4>0</vt:i4>
      </vt:variant>
      <vt:variant>
        <vt:i4>5</vt:i4>
      </vt:variant>
      <vt:variant>
        <vt:lpwstr/>
      </vt:variant>
      <vt:variant>
        <vt:lpwstr>_Toc32066002</vt:lpwstr>
      </vt:variant>
      <vt:variant>
        <vt:i4>1179701</vt:i4>
      </vt:variant>
      <vt:variant>
        <vt:i4>551</vt:i4>
      </vt:variant>
      <vt:variant>
        <vt:i4>0</vt:i4>
      </vt:variant>
      <vt:variant>
        <vt:i4>5</vt:i4>
      </vt:variant>
      <vt:variant>
        <vt:lpwstr/>
      </vt:variant>
      <vt:variant>
        <vt:lpwstr>_Toc32066001</vt:lpwstr>
      </vt:variant>
      <vt:variant>
        <vt:i4>1245237</vt:i4>
      </vt:variant>
      <vt:variant>
        <vt:i4>545</vt:i4>
      </vt:variant>
      <vt:variant>
        <vt:i4>0</vt:i4>
      </vt:variant>
      <vt:variant>
        <vt:i4>5</vt:i4>
      </vt:variant>
      <vt:variant>
        <vt:lpwstr/>
      </vt:variant>
      <vt:variant>
        <vt:lpwstr>_Toc32066000</vt:lpwstr>
      </vt:variant>
      <vt:variant>
        <vt:i4>1245247</vt:i4>
      </vt:variant>
      <vt:variant>
        <vt:i4>542</vt:i4>
      </vt:variant>
      <vt:variant>
        <vt:i4>0</vt:i4>
      </vt:variant>
      <vt:variant>
        <vt:i4>5</vt:i4>
      </vt:variant>
      <vt:variant>
        <vt:lpwstr/>
      </vt:variant>
      <vt:variant>
        <vt:lpwstr>_Toc32065999</vt:lpwstr>
      </vt:variant>
      <vt:variant>
        <vt:i4>1179711</vt:i4>
      </vt:variant>
      <vt:variant>
        <vt:i4>536</vt:i4>
      </vt:variant>
      <vt:variant>
        <vt:i4>0</vt:i4>
      </vt:variant>
      <vt:variant>
        <vt:i4>5</vt:i4>
      </vt:variant>
      <vt:variant>
        <vt:lpwstr/>
      </vt:variant>
      <vt:variant>
        <vt:lpwstr>_Toc32065998</vt:lpwstr>
      </vt:variant>
      <vt:variant>
        <vt:i4>1900607</vt:i4>
      </vt:variant>
      <vt:variant>
        <vt:i4>530</vt:i4>
      </vt:variant>
      <vt:variant>
        <vt:i4>0</vt:i4>
      </vt:variant>
      <vt:variant>
        <vt:i4>5</vt:i4>
      </vt:variant>
      <vt:variant>
        <vt:lpwstr/>
      </vt:variant>
      <vt:variant>
        <vt:lpwstr>_Toc32065997</vt:lpwstr>
      </vt:variant>
      <vt:variant>
        <vt:i4>1835071</vt:i4>
      </vt:variant>
      <vt:variant>
        <vt:i4>524</vt:i4>
      </vt:variant>
      <vt:variant>
        <vt:i4>0</vt:i4>
      </vt:variant>
      <vt:variant>
        <vt:i4>5</vt:i4>
      </vt:variant>
      <vt:variant>
        <vt:lpwstr/>
      </vt:variant>
      <vt:variant>
        <vt:lpwstr>_Toc32065996</vt:lpwstr>
      </vt:variant>
      <vt:variant>
        <vt:i4>2031679</vt:i4>
      </vt:variant>
      <vt:variant>
        <vt:i4>518</vt:i4>
      </vt:variant>
      <vt:variant>
        <vt:i4>0</vt:i4>
      </vt:variant>
      <vt:variant>
        <vt:i4>5</vt:i4>
      </vt:variant>
      <vt:variant>
        <vt:lpwstr/>
      </vt:variant>
      <vt:variant>
        <vt:lpwstr>_Toc32065995</vt:lpwstr>
      </vt:variant>
      <vt:variant>
        <vt:i4>1966143</vt:i4>
      </vt:variant>
      <vt:variant>
        <vt:i4>512</vt:i4>
      </vt:variant>
      <vt:variant>
        <vt:i4>0</vt:i4>
      </vt:variant>
      <vt:variant>
        <vt:i4>5</vt:i4>
      </vt:variant>
      <vt:variant>
        <vt:lpwstr/>
      </vt:variant>
      <vt:variant>
        <vt:lpwstr>_Toc32065994</vt:lpwstr>
      </vt:variant>
      <vt:variant>
        <vt:i4>1638463</vt:i4>
      </vt:variant>
      <vt:variant>
        <vt:i4>506</vt:i4>
      </vt:variant>
      <vt:variant>
        <vt:i4>0</vt:i4>
      </vt:variant>
      <vt:variant>
        <vt:i4>5</vt:i4>
      </vt:variant>
      <vt:variant>
        <vt:lpwstr/>
      </vt:variant>
      <vt:variant>
        <vt:lpwstr>_Toc32065993</vt:lpwstr>
      </vt:variant>
      <vt:variant>
        <vt:i4>1572927</vt:i4>
      </vt:variant>
      <vt:variant>
        <vt:i4>500</vt:i4>
      </vt:variant>
      <vt:variant>
        <vt:i4>0</vt:i4>
      </vt:variant>
      <vt:variant>
        <vt:i4>5</vt:i4>
      </vt:variant>
      <vt:variant>
        <vt:lpwstr/>
      </vt:variant>
      <vt:variant>
        <vt:lpwstr>_Toc32065992</vt:lpwstr>
      </vt:variant>
      <vt:variant>
        <vt:i4>1769535</vt:i4>
      </vt:variant>
      <vt:variant>
        <vt:i4>494</vt:i4>
      </vt:variant>
      <vt:variant>
        <vt:i4>0</vt:i4>
      </vt:variant>
      <vt:variant>
        <vt:i4>5</vt:i4>
      </vt:variant>
      <vt:variant>
        <vt:lpwstr/>
      </vt:variant>
      <vt:variant>
        <vt:lpwstr>_Toc32065991</vt:lpwstr>
      </vt:variant>
      <vt:variant>
        <vt:i4>1703999</vt:i4>
      </vt:variant>
      <vt:variant>
        <vt:i4>488</vt:i4>
      </vt:variant>
      <vt:variant>
        <vt:i4>0</vt:i4>
      </vt:variant>
      <vt:variant>
        <vt:i4>5</vt:i4>
      </vt:variant>
      <vt:variant>
        <vt:lpwstr/>
      </vt:variant>
      <vt:variant>
        <vt:lpwstr>_Toc32065990</vt:lpwstr>
      </vt:variant>
      <vt:variant>
        <vt:i4>1245246</vt:i4>
      </vt:variant>
      <vt:variant>
        <vt:i4>482</vt:i4>
      </vt:variant>
      <vt:variant>
        <vt:i4>0</vt:i4>
      </vt:variant>
      <vt:variant>
        <vt:i4>5</vt:i4>
      </vt:variant>
      <vt:variant>
        <vt:lpwstr/>
      </vt:variant>
      <vt:variant>
        <vt:lpwstr>_Toc32065989</vt:lpwstr>
      </vt:variant>
      <vt:variant>
        <vt:i4>1179710</vt:i4>
      </vt:variant>
      <vt:variant>
        <vt:i4>476</vt:i4>
      </vt:variant>
      <vt:variant>
        <vt:i4>0</vt:i4>
      </vt:variant>
      <vt:variant>
        <vt:i4>5</vt:i4>
      </vt:variant>
      <vt:variant>
        <vt:lpwstr/>
      </vt:variant>
      <vt:variant>
        <vt:lpwstr>_Toc32065988</vt:lpwstr>
      </vt:variant>
      <vt:variant>
        <vt:i4>1900606</vt:i4>
      </vt:variant>
      <vt:variant>
        <vt:i4>470</vt:i4>
      </vt:variant>
      <vt:variant>
        <vt:i4>0</vt:i4>
      </vt:variant>
      <vt:variant>
        <vt:i4>5</vt:i4>
      </vt:variant>
      <vt:variant>
        <vt:lpwstr/>
      </vt:variant>
      <vt:variant>
        <vt:lpwstr>_Toc32065987</vt:lpwstr>
      </vt:variant>
      <vt:variant>
        <vt:i4>1835070</vt:i4>
      </vt:variant>
      <vt:variant>
        <vt:i4>464</vt:i4>
      </vt:variant>
      <vt:variant>
        <vt:i4>0</vt:i4>
      </vt:variant>
      <vt:variant>
        <vt:i4>5</vt:i4>
      </vt:variant>
      <vt:variant>
        <vt:lpwstr/>
      </vt:variant>
      <vt:variant>
        <vt:lpwstr>_Toc32065986</vt:lpwstr>
      </vt:variant>
      <vt:variant>
        <vt:i4>2031678</vt:i4>
      </vt:variant>
      <vt:variant>
        <vt:i4>458</vt:i4>
      </vt:variant>
      <vt:variant>
        <vt:i4>0</vt:i4>
      </vt:variant>
      <vt:variant>
        <vt:i4>5</vt:i4>
      </vt:variant>
      <vt:variant>
        <vt:lpwstr/>
      </vt:variant>
      <vt:variant>
        <vt:lpwstr>_Toc32065985</vt:lpwstr>
      </vt:variant>
      <vt:variant>
        <vt:i4>1966142</vt:i4>
      </vt:variant>
      <vt:variant>
        <vt:i4>452</vt:i4>
      </vt:variant>
      <vt:variant>
        <vt:i4>0</vt:i4>
      </vt:variant>
      <vt:variant>
        <vt:i4>5</vt:i4>
      </vt:variant>
      <vt:variant>
        <vt:lpwstr/>
      </vt:variant>
      <vt:variant>
        <vt:lpwstr>_Toc32065984</vt:lpwstr>
      </vt:variant>
      <vt:variant>
        <vt:i4>1638462</vt:i4>
      </vt:variant>
      <vt:variant>
        <vt:i4>446</vt:i4>
      </vt:variant>
      <vt:variant>
        <vt:i4>0</vt:i4>
      </vt:variant>
      <vt:variant>
        <vt:i4>5</vt:i4>
      </vt:variant>
      <vt:variant>
        <vt:lpwstr/>
      </vt:variant>
      <vt:variant>
        <vt:lpwstr>_Toc32065983</vt:lpwstr>
      </vt:variant>
      <vt:variant>
        <vt:i4>1572926</vt:i4>
      </vt:variant>
      <vt:variant>
        <vt:i4>440</vt:i4>
      </vt:variant>
      <vt:variant>
        <vt:i4>0</vt:i4>
      </vt:variant>
      <vt:variant>
        <vt:i4>5</vt:i4>
      </vt:variant>
      <vt:variant>
        <vt:lpwstr/>
      </vt:variant>
      <vt:variant>
        <vt:lpwstr>_Toc32065982</vt:lpwstr>
      </vt:variant>
      <vt:variant>
        <vt:i4>1769534</vt:i4>
      </vt:variant>
      <vt:variant>
        <vt:i4>437</vt:i4>
      </vt:variant>
      <vt:variant>
        <vt:i4>0</vt:i4>
      </vt:variant>
      <vt:variant>
        <vt:i4>5</vt:i4>
      </vt:variant>
      <vt:variant>
        <vt:lpwstr/>
      </vt:variant>
      <vt:variant>
        <vt:lpwstr>_Toc32065981</vt:lpwstr>
      </vt:variant>
      <vt:variant>
        <vt:i4>1703998</vt:i4>
      </vt:variant>
      <vt:variant>
        <vt:i4>431</vt:i4>
      </vt:variant>
      <vt:variant>
        <vt:i4>0</vt:i4>
      </vt:variant>
      <vt:variant>
        <vt:i4>5</vt:i4>
      </vt:variant>
      <vt:variant>
        <vt:lpwstr/>
      </vt:variant>
      <vt:variant>
        <vt:lpwstr>_Toc32065980</vt:lpwstr>
      </vt:variant>
      <vt:variant>
        <vt:i4>1245233</vt:i4>
      </vt:variant>
      <vt:variant>
        <vt:i4>425</vt:i4>
      </vt:variant>
      <vt:variant>
        <vt:i4>0</vt:i4>
      </vt:variant>
      <vt:variant>
        <vt:i4>5</vt:i4>
      </vt:variant>
      <vt:variant>
        <vt:lpwstr/>
      </vt:variant>
      <vt:variant>
        <vt:lpwstr>_Toc32065979</vt:lpwstr>
      </vt:variant>
      <vt:variant>
        <vt:i4>1179697</vt:i4>
      </vt:variant>
      <vt:variant>
        <vt:i4>419</vt:i4>
      </vt:variant>
      <vt:variant>
        <vt:i4>0</vt:i4>
      </vt:variant>
      <vt:variant>
        <vt:i4>5</vt:i4>
      </vt:variant>
      <vt:variant>
        <vt:lpwstr/>
      </vt:variant>
      <vt:variant>
        <vt:lpwstr>_Toc32065978</vt:lpwstr>
      </vt:variant>
      <vt:variant>
        <vt:i4>1900593</vt:i4>
      </vt:variant>
      <vt:variant>
        <vt:i4>413</vt:i4>
      </vt:variant>
      <vt:variant>
        <vt:i4>0</vt:i4>
      </vt:variant>
      <vt:variant>
        <vt:i4>5</vt:i4>
      </vt:variant>
      <vt:variant>
        <vt:lpwstr/>
      </vt:variant>
      <vt:variant>
        <vt:lpwstr>_Toc32065977</vt:lpwstr>
      </vt:variant>
      <vt:variant>
        <vt:i4>1835057</vt:i4>
      </vt:variant>
      <vt:variant>
        <vt:i4>407</vt:i4>
      </vt:variant>
      <vt:variant>
        <vt:i4>0</vt:i4>
      </vt:variant>
      <vt:variant>
        <vt:i4>5</vt:i4>
      </vt:variant>
      <vt:variant>
        <vt:lpwstr/>
      </vt:variant>
      <vt:variant>
        <vt:lpwstr>_Toc32065976</vt:lpwstr>
      </vt:variant>
      <vt:variant>
        <vt:i4>2031665</vt:i4>
      </vt:variant>
      <vt:variant>
        <vt:i4>401</vt:i4>
      </vt:variant>
      <vt:variant>
        <vt:i4>0</vt:i4>
      </vt:variant>
      <vt:variant>
        <vt:i4>5</vt:i4>
      </vt:variant>
      <vt:variant>
        <vt:lpwstr/>
      </vt:variant>
      <vt:variant>
        <vt:lpwstr>_Toc32065975</vt:lpwstr>
      </vt:variant>
      <vt:variant>
        <vt:i4>1966129</vt:i4>
      </vt:variant>
      <vt:variant>
        <vt:i4>395</vt:i4>
      </vt:variant>
      <vt:variant>
        <vt:i4>0</vt:i4>
      </vt:variant>
      <vt:variant>
        <vt:i4>5</vt:i4>
      </vt:variant>
      <vt:variant>
        <vt:lpwstr/>
      </vt:variant>
      <vt:variant>
        <vt:lpwstr>_Toc32065974</vt:lpwstr>
      </vt:variant>
      <vt:variant>
        <vt:i4>1638449</vt:i4>
      </vt:variant>
      <vt:variant>
        <vt:i4>389</vt:i4>
      </vt:variant>
      <vt:variant>
        <vt:i4>0</vt:i4>
      </vt:variant>
      <vt:variant>
        <vt:i4>5</vt:i4>
      </vt:variant>
      <vt:variant>
        <vt:lpwstr/>
      </vt:variant>
      <vt:variant>
        <vt:lpwstr>_Toc32065973</vt:lpwstr>
      </vt:variant>
      <vt:variant>
        <vt:i4>1572913</vt:i4>
      </vt:variant>
      <vt:variant>
        <vt:i4>383</vt:i4>
      </vt:variant>
      <vt:variant>
        <vt:i4>0</vt:i4>
      </vt:variant>
      <vt:variant>
        <vt:i4>5</vt:i4>
      </vt:variant>
      <vt:variant>
        <vt:lpwstr/>
      </vt:variant>
      <vt:variant>
        <vt:lpwstr>_Toc32065972</vt:lpwstr>
      </vt:variant>
      <vt:variant>
        <vt:i4>1769521</vt:i4>
      </vt:variant>
      <vt:variant>
        <vt:i4>377</vt:i4>
      </vt:variant>
      <vt:variant>
        <vt:i4>0</vt:i4>
      </vt:variant>
      <vt:variant>
        <vt:i4>5</vt:i4>
      </vt:variant>
      <vt:variant>
        <vt:lpwstr/>
      </vt:variant>
      <vt:variant>
        <vt:lpwstr>_Toc32065971</vt:lpwstr>
      </vt:variant>
      <vt:variant>
        <vt:i4>1703985</vt:i4>
      </vt:variant>
      <vt:variant>
        <vt:i4>371</vt:i4>
      </vt:variant>
      <vt:variant>
        <vt:i4>0</vt:i4>
      </vt:variant>
      <vt:variant>
        <vt:i4>5</vt:i4>
      </vt:variant>
      <vt:variant>
        <vt:lpwstr/>
      </vt:variant>
      <vt:variant>
        <vt:lpwstr>_Toc32065970</vt:lpwstr>
      </vt:variant>
      <vt:variant>
        <vt:i4>1245232</vt:i4>
      </vt:variant>
      <vt:variant>
        <vt:i4>365</vt:i4>
      </vt:variant>
      <vt:variant>
        <vt:i4>0</vt:i4>
      </vt:variant>
      <vt:variant>
        <vt:i4>5</vt:i4>
      </vt:variant>
      <vt:variant>
        <vt:lpwstr/>
      </vt:variant>
      <vt:variant>
        <vt:lpwstr>_Toc32065969</vt:lpwstr>
      </vt:variant>
      <vt:variant>
        <vt:i4>1179696</vt:i4>
      </vt:variant>
      <vt:variant>
        <vt:i4>359</vt:i4>
      </vt:variant>
      <vt:variant>
        <vt:i4>0</vt:i4>
      </vt:variant>
      <vt:variant>
        <vt:i4>5</vt:i4>
      </vt:variant>
      <vt:variant>
        <vt:lpwstr/>
      </vt:variant>
      <vt:variant>
        <vt:lpwstr>_Toc32065968</vt:lpwstr>
      </vt:variant>
      <vt:variant>
        <vt:i4>1900592</vt:i4>
      </vt:variant>
      <vt:variant>
        <vt:i4>353</vt:i4>
      </vt:variant>
      <vt:variant>
        <vt:i4>0</vt:i4>
      </vt:variant>
      <vt:variant>
        <vt:i4>5</vt:i4>
      </vt:variant>
      <vt:variant>
        <vt:lpwstr/>
      </vt:variant>
      <vt:variant>
        <vt:lpwstr>_Toc32065967</vt:lpwstr>
      </vt:variant>
      <vt:variant>
        <vt:i4>1835056</vt:i4>
      </vt:variant>
      <vt:variant>
        <vt:i4>347</vt:i4>
      </vt:variant>
      <vt:variant>
        <vt:i4>0</vt:i4>
      </vt:variant>
      <vt:variant>
        <vt:i4>5</vt:i4>
      </vt:variant>
      <vt:variant>
        <vt:lpwstr/>
      </vt:variant>
      <vt:variant>
        <vt:lpwstr>_Toc32065966</vt:lpwstr>
      </vt:variant>
      <vt:variant>
        <vt:i4>2031664</vt:i4>
      </vt:variant>
      <vt:variant>
        <vt:i4>341</vt:i4>
      </vt:variant>
      <vt:variant>
        <vt:i4>0</vt:i4>
      </vt:variant>
      <vt:variant>
        <vt:i4>5</vt:i4>
      </vt:variant>
      <vt:variant>
        <vt:lpwstr/>
      </vt:variant>
      <vt:variant>
        <vt:lpwstr>_Toc32065965</vt:lpwstr>
      </vt:variant>
      <vt:variant>
        <vt:i4>1966128</vt:i4>
      </vt:variant>
      <vt:variant>
        <vt:i4>335</vt:i4>
      </vt:variant>
      <vt:variant>
        <vt:i4>0</vt:i4>
      </vt:variant>
      <vt:variant>
        <vt:i4>5</vt:i4>
      </vt:variant>
      <vt:variant>
        <vt:lpwstr/>
      </vt:variant>
      <vt:variant>
        <vt:lpwstr>_Toc32065964</vt:lpwstr>
      </vt:variant>
      <vt:variant>
        <vt:i4>1638448</vt:i4>
      </vt:variant>
      <vt:variant>
        <vt:i4>329</vt:i4>
      </vt:variant>
      <vt:variant>
        <vt:i4>0</vt:i4>
      </vt:variant>
      <vt:variant>
        <vt:i4>5</vt:i4>
      </vt:variant>
      <vt:variant>
        <vt:lpwstr/>
      </vt:variant>
      <vt:variant>
        <vt:lpwstr>_Toc32065963</vt:lpwstr>
      </vt:variant>
      <vt:variant>
        <vt:i4>1572912</vt:i4>
      </vt:variant>
      <vt:variant>
        <vt:i4>323</vt:i4>
      </vt:variant>
      <vt:variant>
        <vt:i4>0</vt:i4>
      </vt:variant>
      <vt:variant>
        <vt:i4>5</vt:i4>
      </vt:variant>
      <vt:variant>
        <vt:lpwstr/>
      </vt:variant>
      <vt:variant>
        <vt:lpwstr>_Toc32065962</vt:lpwstr>
      </vt:variant>
      <vt:variant>
        <vt:i4>1769520</vt:i4>
      </vt:variant>
      <vt:variant>
        <vt:i4>317</vt:i4>
      </vt:variant>
      <vt:variant>
        <vt:i4>0</vt:i4>
      </vt:variant>
      <vt:variant>
        <vt:i4>5</vt:i4>
      </vt:variant>
      <vt:variant>
        <vt:lpwstr/>
      </vt:variant>
      <vt:variant>
        <vt:lpwstr>_Toc32065961</vt:lpwstr>
      </vt:variant>
      <vt:variant>
        <vt:i4>1703984</vt:i4>
      </vt:variant>
      <vt:variant>
        <vt:i4>314</vt:i4>
      </vt:variant>
      <vt:variant>
        <vt:i4>0</vt:i4>
      </vt:variant>
      <vt:variant>
        <vt:i4>5</vt:i4>
      </vt:variant>
      <vt:variant>
        <vt:lpwstr/>
      </vt:variant>
      <vt:variant>
        <vt:lpwstr>_Toc32065960</vt:lpwstr>
      </vt:variant>
      <vt:variant>
        <vt:i4>1179699</vt:i4>
      </vt:variant>
      <vt:variant>
        <vt:i4>308</vt:i4>
      </vt:variant>
      <vt:variant>
        <vt:i4>0</vt:i4>
      </vt:variant>
      <vt:variant>
        <vt:i4>5</vt:i4>
      </vt:variant>
      <vt:variant>
        <vt:lpwstr/>
      </vt:variant>
      <vt:variant>
        <vt:lpwstr>_Toc32065958</vt:lpwstr>
      </vt:variant>
      <vt:variant>
        <vt:i4>1900595</vt:i4>
      </vt:variant>
      <vt:variant>
        <vt:i4>302</vt:i4>
      </vt:variant>
      <vt:variant>
        <vt:i4>0</vt:i4>
      </vt:variant>
      <vt:variant>
        <vt:i4>5</vt:i4>
      </vt:variant>
      <vt:variant>
        <vt:lpwstr/>
      </vt:variant>
      <vt:variant>
        <vt:lpwstr>_Toc32065957</vt:lpwstr>
      </vt:variant>
      <vt:variant>
        <vt:i4>1835059</vt:i4>
      </vt:variant>
      <vt:variant>
        <vt:i4>296</vt:i4>
      </vt:variant>
      <vt:variant>
        <vt:i4>0</vt:i4>
      </vt:variant>
      <vt:variant>
        <vt:i4>5</vt:i4>
      </vt:variant>
      <vt:variant>
        <vt:lpwstr/>
      </vt:variant>
      <vt:variant>
        <vt:lpwstr>_Toc32065956</vt:lpwstr>
      </vt:variant>
      <vt:variant>
        <vt:i4>2031667</vt:i4>
      </vt:variant>
      <vt:variant>
        <vt:i4>290</vt:i4>
      </vt:variant>
      <vt:variant>
        <vt:i4>0</vt:i4>
      </vt:variant>
      <vt:variant>
        <vt:i4>5</vt:i4>
      </vt:variant>
      <vt:variant>
        <vt:lpwstr/>
      </vt:variant>
      <vt:variant>
        <vt:lpwstr>_Toc32065955</vt:lpwstr>
      </vt:variant>
      <vt:variant>
        <vt:i4>1966131</vt:i4>
      </vt:variant>
      <vt:variant>
        <vt:i4>284</vt:i4>
      </vt:variant>
      <vt:variant>
        <vt:i4>0</vt:i4>
      </vt:variant>
      <vt:variant>
        <vt:i4>5</vt:i4>
      </vt:variant>
      <vt:variant>
        <vt:lpwstr/>
      </vt:variant>
      <vt:variant>
        <vt:lpwstr>_Toc32065954</vt:lpwstr>
      </vt:variant>
      <vt:variant>
        <vt:i4>1638451</vt:i4>
      </vt:variant>
      <vt:variant>
        <vt:i4>278</vt:i4>
      </vt:variant>
      <vt:variant>
        <vt:i4>0</vt:i4>
      </vt:variant>
      <vt:variant>
        <vt:i4>5</vt:i4>
      </vt:variant>
      <vt:variant>
        <vt:lpwstr/>
      </vt:variant>
      <vt:variant>
        <vt:lpwstr>_Toc32065953</vt:lpwstr>
      </vt:variant>
      <vt:variant>
        <vt:i4>1572915</vt:i4>
      </vt:variant>
      <vt:variant>
        <vt:i4>272</vt:i4>
      </vt:variant>
      <vt:variant>
        <vt:i4>0</vt:i4>
      </vt:variant>
      <vt:variant>
        <vt:i4>5</vt:i4>
      </vt:variant>
      <vt:variant>
        <vt:lpwstr/>
      </vt:variant>
      <vt:variant>
        <vt:lpwstr>_Toc32065952</vt:lpwstr>
      </vt:variant>
      <vt:variant>
        <vt:i4>1769523</vt:i4>
      </vt:variant>
      <vt:variant>
        <vt:i4>266</vt:i4>
      </vt:variant>
      <vt:variant>
        <vt:i4>0</vt:i4>
      </vt:variant>
      <vt:variant>
        <vt:i4>5</vt:i4>
      </vt:variant>
      <vt:variant>
        <vt:lpwstr/>
      </vt:variant>
      <vt:variant>
        <vt:lpwstr>_Toc32065951</vt:lpwstr>
      </vt:variant>
      <vt:variant>
        <vt:i4>1703987</vt:i4>
      </vt:variant>
      <vt:variant>
        <vt:i4>260</vt:i4>
      </vt:variant>
      <vt:variant>
        <vt:i4>0</vt:i4>
      </vt:variant>
      <vt:variant>
        <vt:i4>5</vt:i4>
      </vt:variant>
      <vt:variant>
        <vt:lpwstr/>
      </vt:variant>
      <vt:variant>
        <vt:lpwstr>_Toc32065950</vt:lpwstr>
      </vt:variant>
      <vt:variant>
        <vt:i4>1245234</vt:i4>
      </vt:variant>
      <vt:variant>
        <vt:i4>254</vt:i4>
      </vt:variant>
      <vt:variant>
        <vt:i4>0</vt:i4>
      </vt:variant>
      <vt:variant>
        <vt:i4>5</vt:i4>
      </vt:variant>
      <vt:variant>
        <vt:lpwstr/>
      </vt:variant>
      <vt:variant>
        <vt:lpwstr>_Toc32065949</vt:lpwstr>
      </vt:variant>
      <vt:variant>
        <vt:i4>1179698</vt:i4>
      </vt:variant>
      <vt:variant>
        <vt:i4>248</vt:i4>
      </vt:variant>
      <vt:variant>
        <vt:i4>0</vt:i4>
      </vt:variant>
      <vt:variant>
        <vt:i4>5</vt:i4>
      </vt:variant>
      <vt:variant>
        <vt:lpwstr/>
      </vt:variant>
      <vt:variant>
        <vt:lpwstr>_Toc32065948</vt:lpwstr>
      </vt:variant>
      <vt:variant>
        <vt:i4>1900594</vt:i4>
      </vt:variant>
      <vt:variant>
        <vt:i4>242</vt:i4>
      </vt:variant>
      <vt:variant>
        <vt:i4>0</vt:i4>
      </vt:variant>
      <vt:variant>
        <vt:i4>5</vt:i4>
      </vt:variant>
      <vt:variant>
        <vt:lpwstr/>
      </vt:variant>
      <vt:variant>
        <vt:lpwstr>_Toc32065947</vt:lpwstr>
      </vt:variant>
      <vt:variant>
        <vt:i4>1835058</vt:i4>
      </vt:variant>
      <vt:variant>
        <vt:i4>236</vt:i4>
      </vt:variant>
      <vt:variant>
        <vt:i4>0</vt:i4>
      </vt:variant>
      <vt:variant>
        <vt:i4>5</vt:i4>
      </vt:variant>
      <vt:variant>
        <vt:lpwstr/>
      </vt:variant>
      <vt:variant>
        <vt:lpwstr>_Toc32065946</vt:lpwstr>
      </vt:variant>
      <vt:variant>
        <vt:i4>2031666</vt:i4>
      </vt:variant>
      <vt:variant>
        <vt:i4>230</vt:i4>
      </vt:variant>
      <vt:variant>
        <vt:i4>0</vt:i4>
      </vt:variant>
      <vt:variant>
        <vt:i4>5</vt:i4>
      </vt:variant>
      <vt:variant>
        <vt:lpwstr/>
      </vt:variant>
      <vt:variant>
        <vt:lpwstr>_Toc32065945</vt:lpwstr>
      </vt:variant>
      <vt:variant>
        <vt:i4>1966130</vt:i4>
      </vt:variant>
      <vt:variant>
        <vt:i4>224</vt:i4>
      </vt:variant>
      <vt:variant>
        <vt:i4>0</vt:i4>
      </vt:variant>
      <vt:variant>
        <vt:i4>5</vt:i4>
      </vt:variant>
      <vt:variant>
        <vt:lpwstr/>
      </vt:variant>
      <vt:variant>
        <vt:lpwstr>_Toc32065944</vt:lpwstr>
      </vt:variant>
      <vt:variant>
        <vt:i4>1638450</vt:i4>
      </vt:variant>
      <vt:variant>
        <vt:i4>218</vt:i4>
      </vt:variant>
      <vt:variant>
        <vt:i4>0</vt:i4>
      </vt:variant>
      <vt:variant>
        <vt:i4>5</vt:i4>
      </vt:variant>
      <vt:variant>
        <vt:lpwstr/>
      </vt:variant>
      <vt:variant>
        <vt:lpwstr>_Toc32065943</vt:lpwstr>
      </vt:variant>
      <vt:variant>
        <vt:i4>1572914</vt:i4>
      </vt:variant>
      <vt:variant>
        <vt:i4>212</vt:i4>
      </vt:variant>
      <vt:variant>
        <vt:i4>0</vt:i4>
      </vt:variant>
      <vt:variant>
        <vt:i4>5</vt:i4>
      </vt:variant>
      <vt:variant>
        <vt:lpwstr/>
      </vt:variant>
      <vt:variant>
        <vt:lpwstr>_Toc32065942</vt:lpwstr>
      </vt:variant>
      <vt:variant>
        <vt:i4>1769522</vt:i4>
      </vt:variant>
      <vt:variant>
        <vt:i4>206</vt:i4>
      </vt:variant>
      <vt:variant>
        <vt:i4>0</vt:i4>
      </vt:variant>
      <vt:variant>
        <vt:i4>5</vt:i4>
      </vt:variant>
      <vt:variant>
        <vt:lpwstr/>
      </vt:variant>
      <vt:variant>
        <vt:lpwstr>_Toc32065941</vt:lpwstr>
      </vt:variant>
      <vt:variant>
        <vt:i4>1703986</vt:i4>
      </vt:variant>
      <vt:variant>
        <vt:i4>200</vt:i4>
      </vt:variant>
      <vt:variant>
        <vt:i4>0</vt:i4>
      </vt:variant>
      <vt:variant>
        <vt:i4>5</vt:i4>
      </vt:variant>
      <vt:variant>
        <vt:lpwstr/>
      </vt:variant>
      <vt:variant>
        <vt:lpwstr>_Toc32065940</vt:lpwstr>
      </vt:variant>
      <vt:variant>
        <vt:i4>1245237</vt:i4>
      </vt:variant>
      <vt:variant>
        <vt:i4>194</vt:i4>
      </vt:variant>
      <vt:variant>
        <vt:i4>0</vt:i4>
      </vt:variant>
      <vt:variant>
        <vt:i4>5</vt:i4>
      </vt:variant>
      <vt:variant>
        <vt:lpwstr/>
      </vt:variant>
      <vt:variant>
        <vt:lpwstr>_Toc32065939</vt:lpwstr>
      </vt:variant>
      <vt:variant>
        <vt:i4>1179701</vt:i4>
      </vt:variant>
      <vt:variant>
        <vt:i4>188</vt:i4>
      </vt:variant>
      <vt:variant>
        <vt:i4>0</vt:i4>
      </vt:variant>
      <vt:variant>
        <vt:i4>5</vt:i4>
      </vt:variant>
      <vt:variant>
        <vt:lpwstr/>
      </vt:variant>
      <vt:variant>
        <vt:lpwstr>_Toc32065938</vt:lpwstr>
      </vt:variant>
      <vt:variant>
        <vt:i4>1900597</vt:i4>
      </vt:variant>
      <vt:variant>
        <vt:i4>182</vt:i4>
      </vt:variant>
      <vt:variant>
        <vt:i4>0</vt:i4>
      </vt:variant>
      <vt:variant>
        <vt:i4>5</vt:i4>
      </vt:variant>
      <vt:variant>
        <vt:lpwstr/>
      </vt:variant>
      <vt:variant>
        <vt:lpwstr>_Toc32065937</vt:lpwstr>
      </vt:variant>
      <vt:variant>
        <vt:i4>1835061</vt:i4>
      </vt:variant>
      <vt:variant>
        <vt:i4>176</vt:i4>
      </vt:variant>
      <vt:variant>
        <vt:i4>0</vt:i4>
      </vt:variant>
      <vt:variant>
        <vt:i4>5</vt:i4>
      </vt:variant>
      <vt:variant>
        <vt:lpwstr/>
      </vt:variant>
      <vt:variant>
        <vt:lpwstr>_Toc32065936</vt:lpwstr>
      </vt:variant>
      <vt:variant>
        <vt:i4>2031669</vt:i4>
      </vt:variant>
      <vt:variant>
        <vt:i4>170</vt:i4>
      </vt:variant>
      <vt:variant>
        <vt:i4>0</vt:i4>
      </vt:variant>
      <vt:variant>
        <vt:i4>5</vt:i4>
      </vt:variant>
      <vt:variant>
        <vt:lpwstr/>
      </vt:variant>
      <vt:variant>
        <vt:lpwstr>_Toc32065935</vt:lpwstr>
      </vt:variant>
      <vt:variant>
        <vt:i4>1966133</vt:i4>
      </vt:variant>
      <vt:variant>
        <vt:i4>164</vt:i4>
      </vt:variant>
      <vt:variant>
        <vt:i4>0</vt:i4>
      </vt:variant>
      <vt:variant>
        <vt:i4>5</vt:i4>
      </vt:variant>
      <vt:variant>
        <vt:lpwstr/>
      </vt:variant>
      <vt:variant>
        <vt:lpwstr>_Toc32065934</vt:lpwstr>
      </vt:variant>
      <vt:variant>
        <vt:i4>1638453</vt:i4>
      </vt:variant>
      <vt:variant>
        <vt:i4>158</vt:i4>
      </vt:variant>
      <vt:variant>
        <vt:i4>0</vt:i4>
      </vt:variant>
      <vt:variant>
        <vt:i4>5</vt:i4>
      </vt:variant>
      <vt:variant>
        <vt:lpwstr/>
      </vt:variant>
      <vt:variant>
        <vt:lpwstr>_Toc32065933</vt:lpwstr>
      </vt:variant>
      <vt:variant>
        <vt:i4>1572917</vt:i4>
      </vt:variant>
      <vt:variant>
        <vt:i4>152</vt:i4>
      </vt:variant>
      <vt:variant>
        <vt:i4>0</vt:i4>
      </vt:variant>
      <vt:variant>
        <vt:i4>5</vt:i4>
      </vt:variant>
      <vt:variant>
        <vt:lpwstr/>
      </vt:variant>
      <vt:variant>
        <vt:lpwstr>_Toc32065932</vt:lpwstr>
      </vt:variant>
      <vt:variant>
        <vt:i4>1769525</vt:i4>
      </vt:variant>
      <vt:variant>
        <vt:i4>146</vt:i4>
      </vt:variant>
      <vt:variant>
        <vt:i4>0</vt:i4>
      </vt:variant>
      <vt:variant>
        <vt:i4>5</vt:i4>
      </vt:variant>
      <vt:variant>
        <vt:lpwstr/>
      </vt:variant>
      <vt:variant>
        <vt:lpwstr>_Toc32065931</vt:lpwstr>
      </vt:variant>
      <vt:variant>
        <vt:i4>1703989</vt:i4>
      </vt:variant>
      <vt:variant>
        <vt:i4>140</vt:i4>
      </vt:variant>
      <vt:variant>
        <vt:i4>0</vt:i4>
      </vt:variant>
      <vt:variant>
        <vt:i4>5</vt:i4>
      </vt:variant>
      <vt:variant>
        <vt:lpwstr/>
      </vt:variant>
      <vt:variant>
        <vt:lpwstr>_Toc32065930</vt:lpwstr>
      </vt:variant>
      <vt:variant>
        <vt:i4>1245236</vt:i4>
      </vt:variant>
      <vt:variant>
        <vt:i4>134</vt:i4>
      </vt:variant>
      <vt:variant>
        <vt:i4>0</vt:i4>
      </vt:variant>
      <vt:variant>
        <vt:i4>5</vt:i4>
      </vt:variant>
      <vt:variant>
        <vt:lpwstr/>
      </vt:variant>
      <vt:variant>
        <vt:lpwstr>_Toc32065929</vt:lpwstr>
      </vt:variant>
      <vt:variant>
        <vt:i4>1179700</vt:i4>
      </vt:variant>
      <vt:variant>
        <vt:i4>128</vt:i4>
      </vt:variant>
      <vt:variant>
        <vt:i4>0</vt:i4>
      </vt:variant>
      <vt:variant>
        <vt:i4>5</vt:i4>
      </vt:variant>
      <vt:variant>
        <vt:lpwstr/>
      </vt:variant>
      <vt:variant>
        <vt:lpwstr>_Toc32065928</vt:lpwstr>
      </vt:variant>
      <vt:variant>
        <vt:i4>1900596</vt:i4>
      </vt:variant>
      <vt:variant>
        <vt:i4>122</vt:i4>
      </vt:variant>
      <vt:variant>
        <vt:i4>0</vt:i4>
      </vt:variant>
      <vt:variant>
        <vt:i4>5</vt:i4>
      </vt:variant>
      <vt:variant>
        <vt:lpwstr/>
      </vt:variant>
      <vt:variant>
        <vt:lpwstr>_Toc32065927</vt:lpwstr>
      </vt:variant>
      <vt:variant>
        <vt:i4>1835060</vt:i4>
      </vt:variant>
      <vt:variant>
        <vt:i4>116</vt:i4>
      </vt:variant>
      <vt:variant>
        <vt:i4>0</vt:i4>
      </vt:variant>
      <vt:variant>
        <vt:i4>5</vt:i4>
      </vt:variant>
      <vt:variant>
        <vt:lpwstr/>
      </vt:variant>
      <vt:variant>
        <vt:lpwstr>_Toc32065926</vt:lpwstr>
      </vt:variant>
      <vt:variant>
        <vt:i4>2031668</vt:i4>
      </vt:variant>
      <vt:variant>
        <vt:i4>110</vt:i4>
      </vt:variant>
      <vt:variant>
        <vt:i4>0</vt:i4>
      </vt:variant>
      <vt:variant>
        <vt:i4>5</vt:i4>
      </vt:variant>
      <vt:variant>
        <vt:lpwstr/>
      </vt:variant>
      <vt:variant>
        <vt:lpwstr>_Toc32065925</vt:lpwstr>
      </vt:variant>
      <vt:variant>
        <vt:i4>1966132</vt:i4>
      </vt:variant>
      <vt:variant>
        <vt:i4>104</vt:i4>
      </vt:variant>
      <vt:variant>
        <vt:i4>0</vt:i4>
      </vt:variant>
      <vt:variant>
        <vt:i4>5</vt:i4>
      </vt:variant>
      <vt:variant>
        <vt:lpwstr/>
      </vt:variant>
      <vt:variant>
        <vt:lpwstr>_Toc32065924</vt:lpwstr>
      </vt:variant>
      <vt:variant>
        <vt:i4>1638452</vt:i4>
      </vt:variant>
      <vt:variant>
        <vt:i4>98</vt:i4>
      </vt:variant>
      <vt:variant>
        <vt:i4>0</vt:i4>
      </vt:variant>
      <vt:variant>
        <vt:i4>5</vt:i4>
      </vt:variant>
      <vt:variant>
        <vt:lpwstr/>
      </vt:variant>
      <vt:variant>
        <vt:lpwstr>_Toc32065923</vt:lpwstr>
      </vt:variant>
      <vt:variant>
        <vt:i4>1572916</vt:i4>
      </vt:variant>
      <vt:variant>
        <vt:i4>92</vt:i4>
      </vt:variant>
      <vt:variant>
        <vt:i4>0</vt:i4>
      </vt:variant>
      <vt:variant>
        <vt:i4>5</vt:i4>
      </vt:variant>
      <vt:variant>
        <vt:lpwstr/>
      </vt:variant>
      <vt:variant>
        <vt:lpwstr>_Toc32065922</vt:lpwstr>
      </vt:variant>
      <vt:variant>
        <vt:i4>1769524</vt:i4>
      </vt:variant>
      <vt:variant>
        <vt:i4>86</vt:i4>
      </vt:variant>
      <vt:variant>
        <vt:i4>0</vt:i4>
      </vt:variant>
      <vt:variant>
        <vt:i4>5</vt:i4>
      </vt:variant>
      <vt:variant>
        <vt:lpwstr/>
      </vt:variant>
      <vt:variant>
        <vt:lpwstr>_Toc32065921</vt:lpwstr>
      </vt:variant>
      <vt:variant>
        <vt:i4>1703988</vt:i4>
      </vt:variant>
      <vt:variant>
        <vt:i4>80</vt:i4>
      </vt:variant>
      <vt:variant>
        <vt:i4>0</vt:i4>
      </vt:variant>
      <vt:variant>
        <vt:i4>5</vt:i4>
      </vt:variant>
      <vt:variant>
        <vt:lpwstr/>
      </vt:variant>
      <vt:variant>
        <vt:lpwstr>_Toc32065920</vt:lpwstr>
      </vt:variant>
      <vt:variant>
        <vt:i4>1245239</vt:i4>
      </vt:variant>
      <vt:variant>
        <vt:i4>74</vt:i4>
      </vt:variant>
      <vt:variant>
        <vt:i4>0</vt:i4>
      </vt:variant>
      <vt:variant>
        <vt:i4>5</vt:i4>
      </vt:variant>
      <vt:variant>
        <vt:lpwstr/>
      </vt:variant>
      <vt:variant>
        <vt:lpwstr>_Toc32065919</vt:lpwstr>
      </vt:variant>
      <vt:variant>
        <vt:i4>1179703</vt:i4>
      </vt:variant>
      <vt:variant>
        <vt:i4>68</vt:i4>
      </vt:variant>
      <vt:variant>
        <vt:i4>0</vt:i4>
      </vt:variant>
      <vt:variant>
        <vt:i4>5</vt:i4>
      </vt:variant>
      <vt:variant>
        <vt:lpwstr/>
      </vt:variant>
      <vt:variant>
        <vt:lpwstr>_Toc32065918</vt:lpwstr>
      </vt:variant>
      <vt:variant>
        <vt:i4>1900599</vt:i4>
      </vt:variant>
      <vt:variant>
        <vt:i4>62</vt:i4>
      </vt:variant>
      <vt:variant>
        <vt:i4>0</vt:i4>
      </vt:variant>
      <vt:variant>
        <vt:i4>5</vt:i4>
      </vt:variant>
      <vt:variant>
        <vt:lpwstr/>
      </vt:variant>
      <vt:variant>
        <vt:lpwstr>_Toc32065917</vt:lpwstr>
      </vt:variant>
      <vt:variant>
        <vt:i4>1835063</vt:i4>
      </vt:variant>
      <vt:variant>
        <vt:i4>56</vt:i4>
      </vt:variant>
      <vt:variant>
        <vt:i4>0</vt:i4>
      </vt:variant>
      <vt:variant>
        <vt:i4>5</vt:i4>
      </vt:variant>
      <vt:variant>
        <vt:lpwstr/>
      </vt:variant>
      <vt:variant>
        <vt:lpwstr>_Toc32065916</vt:lpwstr>
      </vt:variant>
      <vt:variant>
        <vt:i4>2031671</vt:i4>
      </vt:variant>
      <vt:variant>
        <vt:i4>50</vt:i4>
      </vt:variant>
      <vt:variant>
        <vt:i4>0</vt:i4>
      </vt:variant>
      <vt:variant>
        <vt:i4>5</vt:i4>
      </vt:variant>
      <vt:variant>
        <vt:lpwstr/>
      </vt:variant>
      <vt:variant>
        <vt:lpwstr>_Toc32065915</vt:lpwstr>
      </vt:variant>
      <vt:variant>
        <vt:i4>1966135</vt:i4>
      </vt:variant>
      <vt:variant>
        <vt:i4>44</vt:i4>
      </vt:variant>
      <vt:variant>
        <vt:i4>0</vt:i4>
      </vt:variant>
      <vt:variant>
        <vt:i4>5</vt:i4>
      </vt:variant>
      <vt:variant>
        <vt:lpwstr/>
      </vt:variant>
      <vt:variant>
        <vt:lpwstr>_Toc32065914</vt:lpwstr>
      </vt:variant>
      <vt:variant>
        <vt:i4>1638455</vt:i4>
      </vt:variant>
      <vt:variant>
        <vt:i4>38</vt:i4>
      </vt:variant>
      <vt:variant>
        <vt:i4>0</vt:i4>
      </vt:variant>
      <vt:variant>
        <vt:i4>5</vt:i4>
      </vt:variant>
      <vt:variant>
        <vt:lpwstr/>
      </vt:variant>
      <vt:variant>
        <vt:lpwstr>_Toc32065913</vt:lpwstr>
      </vt:variant>
      <vt:variant>
        <vt:i4>1572919</vt:i4>
      </vt:variant>
      <vt:variant>
        <vt:i4>32</vt:i4>
      </vt:variant>
      <vt:variant>
        <vt:i4>0</vt:i4>
      </vt:variant>
      <vt:variant>
        <vt:i4>5</vt:i4>
      </vt:variant>
      <vt:variant>
        <vt:lpwstr/>
      </vt:variant>
      <vt:variant>
        <vt:lpwstr>_Toc32065912</vt:lpwstr>
      </vt:variant>
      <vt:variant>
        <vt:i4>1769527</vt:i4>
      </vt:variant>
      <vt:variant>
        <vt:i4>26</vt:i4>
      </vt:variant>
      <vt:variant>
        <vt:i4>0</vt:i4>
      </vt:variant>
      <vt:variant>
        <vt:i4>5</vt:i4>
      </vt:variant>
      <vt:variant>
        <vt:lpwstr/>
      </vt:variant>
      <vt:variant>
        <vt:lpwstr>_Toc32065911</vt:lpwstr>
      </vt:variant>
      <vt:variant>
        <vt:i4>1703991</vt:i4>
      </vt:variant>
      <vt:variant>
        <vt:i4>20</vt:i4>
      </vt:variant>
      <vt:variant>
        <vt:i4>0</vt:i4>
      </vt:variant>
      <vt:variant>
        <vt:i4>5</vt:i4>
      </vt:variant>
      <vt:variant>
        <vt:lpwstr/>
      </vt:variant>
      <vt:variant>
        <vt:lpwstr>_Toc32065910</vt:lpwstr>
      </vt:variant>
      <vt:variant>
        <vt:i4>1900598</vt:i4>
      </vt:variant>
      <vt:variant>
        <vt:i4>14</vt:i4>
      </vt:variant>
      <vt:variant>
        <vt:i4>0</vt:i4>
      </vt:variant>
      <vt:variant>
        <vt:i4>5</vt:i4>
      </vt:variant>
      <vt:variant>
        <vt:lpwstr/>
      </vt:variant>
      <vt:variant>
        <vt:lpwstr>_Toc32065907</vt:lpwstr>
      </vt:variant>
      <vt:variant>
        <vt:i4>1835062</vt:i4>
      </vt:variant>
      <vt:variant>
        <vt:i4>8</vt:i4>
      </vt:variant>
      <vt:variant>
        <vt:i4>0</vt:i4>
      </vt:variant>
      <vt:variant>
        <vt:i4>5</vt:i4>
      </vt:variant>
      <vt:variant>
        <vt:lpwstr/>
      </vt:variant>
      <vt:variant>
        <vt:lpwstr>_Toc32065906</vt:lpwstr>
      </vt:variant>
      <vt:variant>
        <vt:i4>2031670</vt:i4>
      </vt:variant>
      <vt:variant>
        <vt:i4>2</vt:i4>
      </vt:variant>
      <vt:variant>
        <vt:i4>0</vt:i4>
      </vt:variant>
      <vt:variant>
        <vt:i4>5</vt:i4>
      </vt:variant>
      <vt:variant>
        <vt:lpwstr/>
      </vt:variant>
      <vt:variant>
        <vt:lpwstr>_Toc32065905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ΝΟΜΑΡΧΙΑΚΗ ΑΥΤΟΔΙΟΙΚΗΣΗ                                        ΕΡΓΟ: 8ο Γυμνασιο Καβαλας                    </dc:title>
  <dc:subject/>
  <dc:creator>sd</dc:creator>
  <cp:keywords/>
  <dc:description/>
  <cp:lastModifiedBy>XP-PC</cp:lastModifiedBy>
  <cp:revision>2</cp:revision>
  <cp:lastPrinted>2014-03-26T10:28:00Z</cp:lastPrinted>
  <dcterms:created xsi:type="dcterms:W3CDTF">2015-09-29T12:11:00Z</dcterms:created>
  <dcterms:modified xsi:type="dcterms:W3CDTF">2015-09-29T12:11:00Z</dcterms:modified>
</cp:coreProperties>
</file>